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E1" w:rsidRPr="00286FAF" w:rsidRDefault="00286FAF">
      <w:pPr>
        <w:widowControl/>
        <w:ind w:firstLine="720"/>
        <w:jc w:val="center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   </w:t>
      </w:r>
      <w:r>
        <w:rPr>
          <w:rStyle w:val="a3"/>
          <w:rFonts w:eastAsia="Wingdings"/>
          <w:b/>
          <w:bCs/>
          <w:lang w:val="ru-RU"/>
        </w:rPr>
        <w:t xml:space="preserve">Информация </w:t>
      </w:r>
    </w:p>
    <w:p w:rsidR="003124E1" w:rsidRPr="00286FAF" w:rsidRDefault="00286FAF">
      <w:pPr>
        <w:widowControl/>
        <w:jc w:val="center"/>
        <w:rPr>
          <w:lang w:val="ru-RU"/>
        </w:rPr>
      </w:pPr>
      <w:bookmarkStart w:id="0" w:name="_GoBack"/>
      <w:r>
        <w:rPr>
          <w:rStyle w:val="a3"/>
          <w:rFonts w:eastAsia="Wingdings"/>
          <w:b/>
          <w:bCs/>
          <w:lang w:val="ru-RU"/>
        </w:rPr>
        <w:t xml:space="preserve">о   порядке   назначения   </w:t>
      </w:r>
      <w:proofErr w:type="gramStart"/>
      <w:r>
        <w:rPr>
          <w:rStyle w:val="a3"/>
          <w:rFonts w:eastAsia="Wingdings"/>
          <w:b/>
          <w:bCs/>
          <w:lang w:val="ru-RU"/>
        </w:rPr>
        <w:t>и  выплате</w:t>
      </w:r>
      <w:proofErr w:type="gramEnd"/>
      <w:r>
        <w:rPr>
          <w:rStyle w:val="a3"/>
          <w:rFonts w:eastAsia="Wingdings"/>
          <w:b/>
          <w:bCs/>
          <w:lang w:val="ru-RU"/>
        </w:rPr>
        <w:t xml:space="preserve">  денежной  компенса</w:t>
      </w:r>
      <w:r>
        <w:rPr>
          <w:rStyle w:val="a3"/>
          <w:rFonts w:eastAsia="Wingdings"/>
          <w:b/>
          <w:bCs/>
          <w:lang w:val="ru-RU"/>
        </w:rPr>
        <w:t>ции  на  приобретение  школьной  формы  многодетным  семьям</w:t>
      </w:r>
      <w:bookmarkEnd w:id="0"/>
    </w:p>
    <w:p w:rsidR="003124E1" w:rsidRPr="00286FAF" w:rsidRDefault="003124E1">
      <w:pPr>
        <w:widowControl/>
        <w:ind w:firstLine="720"/>
        <w:jc w:val="both"/>
        <w:rPr>
          <w:rStyle w:val="a3"/>
          <w:rFonts w:eastAsia="Wingdings"/>
          <w:lang w:val="ru-RU"/>
        </w:rPr>
      </w:pP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В   </w:t>
      </w:r>
      <w:proofErr w:type="gramStart"/>
      <w:r w:rsidRPr="00286FAF">
        <w:rPr>
          <w:rStyle w:val="a3"/>
          <w:rFonts w:eastAsia="Wingdings"/>
          <w:lang w:val="ru-RU"/>
        </w:rPr>
        <w:t>рамках  национального</w:t>
      </w:r>
      <w:proofErr w:type="gramEnd"/>
      <w:r w:rsidRPr="00286FAF">
        <w:rPr>
          <w:rStyle w:val="a3"/>
          <w:rFonts w:eastAsia="Wingdings"/>
          <w:lang w:val="ru-RU"/>
        </w:rPr>
        <w:t xml:space="preserve">  проекта  «Демография», в   соответствии  с   Законом </w:t>
      </w:r>
      <w:r w:rsidRPr="00286FAF">
        <w:rPr>
          <w:rStyle w:val="a3"/>
          <w:rFonts w:eastAsia="Wingdings"/>
          <w:lang w:val="ru-RU"/>
        </w:rPr>
        <w:t xml:space="preserve"> Республики Крым от 17 декабря 2014 года </w:t>
      </w:r>
      <w:r>
        <w:rPr>
          <w:rStyle w:val="a3"/>
          <w:rFonts w:eastAsia="Wingdings"/>
        </w:rPr>
        <w:t>N </w:t>
      </w:r>
      <w:r w:rsidRPr="00286FAF">
        <w:rPr>
          <w:rStyle w:val="a3"/>
          <w:rFonts w:eastAsia="Wingdings"/>
          <w:lang w:val="ru-RU"/>
        </w:rPr>
        <w:t xml:space="preserve">39-ЗРК/2014 "О социальной поддержке многодетных семей в Республике   Крым",   с  25  августа  2019 года    многодетным  семьям   в  Республике  Крым  предоставляется   дополнительная    мера  социальной поддержки </w:t>
      </w:r>
      <w:r w:rsidRPr="00286FAF">
        <w:rPr>
          <w:rStyle w:val="a3"/>
          <w:rFonts w:eastAsia="Wingdings"/>
          <w:lang w:val="ru-RU"/>
        </w:rPr>
        <w:t xml:space="preserve">  в    виде  денежной компенсации затрат  на  приобретение  школьной  формы.  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>
        <w:rPr>
          <w:rStyle w:val="a3"/>
          <w:rFonts w:eastAsia="Wingdings"/>
          <w:lang w:val="ru-RU"/>
        </w:rPr>
        <w:t xml:space="preserve">Регламентирует </w:t>
      </w:r>
      <w:r w:rsidRPr="00286FAF">
        <w:rPr>
          <w:rStyle w:val="a3"/>
          <w:rFonts w:eastAsia="Wingdings"/>
          <w:lang w:val="ru-RU"/>
        </w:rPr>
        <w:t xml:space="preserve">  предоставление  денежной  компенсации  на  приобретение школьной  формы  детям  из  многодетных  семей    Постановление Совета министров    Республики Крым  от </w:t>
      </w:r>
      <w:r w:rsidRPr="00286FAF">
        <w:rPr>
          <w:rStyle w:val="a3"/>
          <w:rFonts w:eastAsia="Wingdings"/>
          <w:lang w:val="ru-RU"/>
        </w:rPr>
        <w:t xml:space="preserve"> 26 августа 2019</w:t>
      </w:r>
      <w:r>
        <w:rPr>
          <w:rStyle w:val="a3"/>
          <w:rFonts w:eastAsia="Wingdings"/>
        </w:rPr>
        <w:t> </w:t>
      </w:r>
      <w:r w:rsidRPr="00286FAF">
        <w:rPr>
          <w:rStyle w:val="a3"/>
          <w:rFonts w:eastAsia="Wingdings"/>
          <w:lang w:val="ru-RU"/>
        </w:rPr>
        <w:t xml:space="preserve">г. </w:t>
      </w:r>
      <w:r>
        <w:rPr>
          <w:rStyle w:val="a3"/>
          <w:rFonts w:eastAsia="Wingdings"/>
        </w:rPr>
        <w:t>N </w:t>
      </w:r>
      <w:r w:rsidRPr="00286FAF">
        <w:rPr>
          <w:rStyle w:val="a3"/>
          <w:rFonts w:eastAsia="Wingdings"/>
          <w:lang w:val="ru-RU"/>
        </w:rPr>
        <w:t>464   "Об утверждении Порядка предоставления многодетным семьям меры социальной поддержки в виде денежной компенсации затрат на приобретение школьной формы детям, обучающимся в организациях, осуществляющих образовательную деятельность</w:t>
      </w:r>
      <w:r w:rsidRPr="00286FAF">
        <w:rPr>
          <w:rStyle w:val="a3"/>
          <w:rFonts w:eastAsia="Wingdings"/>
          <w:lang w:val="ru-RU"/>
        </w:rPr>
        <w:t xml:space="preserve"> по основным общеобразовательным программам по очной форме обучения, расположенных на территории Республики Крым"   </w:t>
      </w:r>
    </w:p>
    <w:p w:rsidR="003124E1" w:rsidRPr="00286FAF" w:rsidRDefault="00286FAF">
      <w:pPr>
        <w:widowControl/>
        <w:ind w:firstLine="720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 </w:t>
      </w:r>
    </w:p>
    <w:p w:rsidR="003124E1" w:rsidRPr="00286FAF" w:rsidRDefault="00286FAF">
      <w:pPr>
        <w:widowControl/>
        <w:ind w:firstLine="51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Предоставление   денежной   </w:t>
      </w:r>
      <w:proofErr w:type="gramStart"/>
      <w:r w:rsidRPr="00286FAF">
        <w:rPr>
          <w:rStyle w:val="a3"/>
          <w:rFonts w:eastAsia="Wingdings"/>
          <w:lang w:val="ru-RU"/>
        </w:rPr>
        <w:t>компенсации  затрат</w:t>
      </w:r>
      <w:proofErr w:type="gramEnd"/>
      <w:r w:rsidRPr="00286FAF">
        <w:rPr>
          <w:rStyle w:val="a3"/>
          <w:rFonts w:eastAsia="Wingdings"/>
          <w:lang w:val="ru-RU"/>
        </w:rPr>
        <w:t xml:space="preserve">  на приобретение школьной формы детям носит заявительный характер.</w:t>
      </w:r>
    </w:p>
    <w:p w:rsidR="003124E1" w:rsidRPr="00286FAF" w:rsidRDefault="00286FAF">
      <w:pPr>
        <w:widowControl/>
        <w:ind w:firstLine="510"/>
        <w:jc w:val="both"/>
        <w:rPr>
          <w:lang w:val="ru-RU"/>
        </w:rPr>
      </w:pPr>
      <w:r w:rsidRPr="00286FAF">
        <w:rPr>
          <w:lang w:val="ru-RU"/>
        </w:rPr>
        <w:br/>
        <w:t xml:space="preserve">  </w:t>
      </w:r>
      <w:r w:rsidRPr="00286FAF">
        <w:rPr>
          <w:rStyle w:val="a3"/>
          <w:rFonts w:eastAsia="Wingdings"/>
          <w:lang w:val="ru-RU"/>
        </w:rPr>
        <w:t>Компенсация предост</w:t>
      </w:r>
      <w:r w:rsidRPr="00286FAF">
        <w:rPr>
          <w:rStyle w:val="a3"/>
          <w:rFonts w:eastAsia="Wingdings"/>
          <w:lang w:val="ru-RU"/>
        </w:rPr>
        <w:t xml:space="preserve">авляется одному из родителей (усыновителей, опекунов, </w:t>
      </w:r>
      <w:proofErr w:type="gramStart"/>
      <w:r w:rsidRPr="00286FAF">
        <w:rPr>
          <w:rStyle w:val="a3"/>
          <w:rFonts w:eastAsia="Wingdings"/>
          <w:lang w:val="ru-RU"/>
        </w:rPr>
        <w:t>попечителей)на</w:t>
      </w:r>
      <w:proofErr w:type="gramEnd"/>
      <w:r w:rsidRPr="00286FAF">
        <w:rPr>
          <w:rStyle w:val="a3"/>
          <w:rFonts w:eastAsia="Wingdings"/>
          <w:lang w:val="ru-RU"/>
        </w:rPr>
        <w:t xml:space="preserve"> каждого рожденного, усыновленного, принятого под опеку  ребенка в многодетной семье, обучающегося в организации, осуществляющей образовательную деятельность по основным общеобразовательны</w:t>
      </w:r>
      <w:r w:rsidRPr="00286FAF">
        <w:rPr>
          <w:rStyle w:val="a3"/>
          <w:rFonts w:eastAsia="Wingdings"/>
          <w:lang w:val="ru-RU"/>
        </w:rPr>
        <w:t>м программам по очной форме обучения, расположенной на территории Республики Крым.</w:t>
      </w:r>
    </w:p>
    <w:p w:rsidR="003124E1" w:rsidRPr="00286FAF" w:rsidRDefault="003124E1">
      <w:pPr>
        <w:widowControl/>
        <w:ind w:firstLine="720"/>
        <w:jc w:val="both"/>
        <w:rPr>
          <w:rStyle w:val="a3"/>
          <w:rFonts w:eastAsia="Wingdings"/>
          <w:lang w:val="ru-RU"/>
        </w:rPr>
      </w:pPr>
    </w:p>
    <w:p w:rsidR="003124E1" w:rsidRPr="00286FAF" w:rsidRDefault="00286FAF">
      <w:pPr>
        <w:widowControl/>
        <w:ind w:firstLine="567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Для назначения компенсации заявителем в срок   с 1 августа    до   1 </w:t>
      </w:r>
      <w:proofErr w:type="gramStart"/>
      <w:r w:rsidRPr="00286FAF">
        <w:rPr>
          <w:rStyle w:val="a3"/>
          <w:rFonts w:eastAsia="Wingdings"/>
          <w:lang w:val="ru-RU"/>
        </w:rPr>
        <w:t>ноября  текущего</w:t>
      </w:r>
      <w:proofErr w:type="gramEnd"/>
      <w:r w:rsidRPr="00286FAF">
        <w:rPr>
          <w:rStyle w:val="a3"/>
          <w:rFonts w:eastAsia="Wingdings"/>
          <w:lang w:val="ru-RU"/>
        </w:rPr>
        <w:t xml:space="preserve"> года,  подаётся    заявление    </w:t>
      </w:r>
      <w:r w:rsidRPr="00286FAF">
        <w:rPr>
          <w:rStyle w:val="a4"/>
          <w:rFonts w:eastAsia="Wingdings"/>
          <w:lang w:val="ru-RU"/>
        </w:rPr>
        <w:t xml:space="preserve"> установленной   формы     </w:t>
      </w:r>
      <w:r w:rsidRPr="00286FAF">
        <w:rPr>
          <w:rStyle w:val="a3"/>
          <w:rFonts w:eastAsia="Wingdings"/>
          <w:lang w:val="ru-RU"/>
        </w:rPr>
        <w:t>непосредственно    в      д</w:t>
      </w:r>
      <w:r w:rsidRPr="00286FAF">
        <w:rPr>
          <w:rStyle w:val="a3"/>
          <w:rFonts w:eastAsia="Wingdings"/>
          <w:lang w:val="ru-RU"/>
        </w:rPr>
        <w:t xml:space="preserve">епартамент   труда  и  социальной  защиты  населения  администрации  города  Евпатория  либо  через  многофункциональный   центр    предоставления    государственных  и    муниципальных услуг.   К заявлению </w:t>
      </w:r>
      <w:proofErr w:type="gramStart"/>
      <w:r w:rsidRPr="00286FAF">
        <w:rPr>
          <w:rStyle w:val="a3"/>
          <w:rFonts w:eastAsia="Wingdings"/>
          <w:lang w:val="ru-RU"/>
        </w:rPr>
        <w:t>прилагаются  следующие</w:t>
      </w:r>
      <w:proofErr w:type="gramEnd"/>
      <w:r w:rsidRPr="00286FAF">
        <w:rPr>
          <w:rStyle w:val="a3"/>
          <w:rFonts w:eastAsia="Wingdings"/>
          <w:lang w:val="ru-RU"/>
        </w:rPr>
        <w:t xml:space="preserve"> документы: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 копия паспорт</w:t>
      </w:r>
      <w:r w:rsidRPr="00286FAF">
        <w:rPr>
          <w:rStyle w:val="a3"/>
          <w:rFonts w:eastAsia="Wingdings"/>
          <w:lang w:val="ru-RU"/>
        </w:rPr>
        <w:t>а или документа, удостоверяющего личность заявителя и подтверждающего его место жительства или место пребывания на территории Республики Крым;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  копия свидетельства о рождении ребенка до 14 лет (паспорта ребенка старше 14 лет);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 копия удостоверения много</w:t>
      </w:r>
      <w:r w:rsidRPr="00286FAF">
        <w:rPr>
          <w:rStyle w:val="a3"/>
          <w:rFonts w:eastAsia="Wingdings"/>
          <w:lang w:val="ru-RU"/>
        </w:rPr>
        <w:t>детной семьи установленного образца, выданного исполнительным органом государственной власти Республики Крым в сфере образования;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 сведения о доходах всех членов семьи за три последних календарных месяца, предшествующих месяцу подачи заявления о назначени</w:t>
      </w:r>
      <w:r w:rsidRPr="00286FAF">
        <w:rPr>
          <w:rStyle w:val="a3"/>
          <w:rFonts w:eastAsia="Wingdings"/>
          <w:lang w:val="ru-RU"/>
        </w:rPr>
        <w:t>и компенсации;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 реквизиты личного счета заявителя, открытого в кредитной организации;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- документы, подтверждающие приобретение школьной формы: товарные чеки (с указанием наименования товара, его стоимости и печатью продавца) </w:t>
      </w:r>
      <w:proofErr w:type="gramStart"/>
      <w:r w:rsidRPr="00286FAF">
        <w:rPr>
          <w:rStyle w:val="a3"/>
          <w:rFonts w:eastAsia="Wingdings"/>
          <w:lang w:val="ru-RU"/>
        </w:rPr>
        <w:t>или  кассовые</w:t>
      </w:r>
      <w:proofErr w:type="gramEnd"/>
      <w:r w:rsidRPr="00286FAF">
        <w:rPr>
          <w:rStyle w:val="a3"/>
          <w:rFonts w:eastAsia="Wingdings"/>
          <w:lang w:val="ru-RU"/>
        </w:rPr>
        <w:t xml:space="preserve"> чеки; утвержденн</w:t>
      </w:r>
      <w:r w:rsidRPr="00286FAF">
        <w:rPr>
          <w:rStyle w:val="a3"/>
          <w:rFonts w:eastAsia="Wingdings"/>
          <w:lang w:val="ru-RU"/>
        </w:rPr>
        <w:t>ые бланки строгой отчетности, приравненные к кассовым чекам;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- справка с места учебы для лиц в возрасте от 18 до 23 лет, обучающихся по очной форме по основным общеобразовательным программам, профессиональным образовательным </w:t>
      </w:r>
      <w:proofErr w:type="gramStart"/>
      <w:r w:rsidRPr="00286FAF">
        <w:rPr>
          <w:rStyle w:val="a3"/>
          <w:rFonts w:eastAsia="Wingdings"/>
          <w:lang w:val="ru-RU"/>
        </w:rPr>
        <w:t>программам  или</w:t>
      </w:r>
      <w:proofErr w:type="gramEnd"/>
      <w:r w:rsidRPr="00286FAF">
        <w:rPr>
          <w:rStyle w:val="a3"/>
          <w:rFonts w:eastAsia="Wingdings"/>
          <w:lang w:val="ru-RU"/>
        </w:rPr>
        <w:t xml:space="preserve"> по программам п</w:t>
      </w:r>
      <w:r w:rsidRPr="00286FAF">
        <w:rPr>
          <w:rStyle w:val="a3"/>
          <w:rFonts w:eastAsia="Wingdings"/>
          <w:lang w:val="ru-RU"/>
        </w:rPr>
        <w:t>рофессиональной подготовки;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В случае передачи ребенка под опеку (попечительство) дополнительно представляется копия распоряжения (постановления) об установлении опеки (попечительства).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Документы прилагаются к заявлению в копиях с предъявлением оригиналов д</w:t>
      </w:r>
      <w:r w:rsidRPr="00286FAF">
        <w:rPr>
          <w:rStyle w:val="a3"/>
          <w:rFonts w:eastAsia="Wingdings"/>
          <w:lang w:val="ru-RU"/>
        </w:rPr>
        <w:t>ля обозрения. Копии документов заверяются специалистом органа труда и социальной защиты, осуществляющим прием документов.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Заявители из числа лиц, являвшихся получателями компенсации в 2019 году и у которых не </w:t>
      </w:r>
      <w:proofErr w:type="gramStart"/>
      <w:r w:rsidRPr="00286FAF">
        <w:rPr>
          <w:rStyle w:val="a3"/>
          <w:rFonts w:eastAsia="Wingdings"/>
          <w:lang w:val="ru-RU"/>
        </w:rPr>
        <w:t>изменились  ранее</w:t>
      </w:r>
      <w:proofErr w:type="gramEnd"/>
      <w:r w:rsidRPr="00286FAF">
        <w:rPr>
          <w:rStyle w:val="a3"/>
          <w:rFonts w:eastAsia="Wingdings"/>
          <w:lang w:val="ru-RU"/>
        </w:rPr>
        <w:t xml:space="preserve"> представленные документы, под</w:t>
      </w:r>
      <w:r w:rsidRPr="00286FAF">
        <w:rPr>
          <w:rStyle w:val="a3"/>
          <w:rFonts w:eastAsia="Wingdings"/>
          <w:lang w:val="ru-RU"/>
        </w:rPr>
        <w:t xml:space="preserve">тверждающие личность заявителя и ребёнка,   удостоверение многодетной семьи,  постановление об установлении опеки,  реквизиты  личного счета заявителя   прописывают  в  заявлении, что вышеуказанные </w:t>
      </w:r>
      <w:r w:rsidRPr="00286FAF">
        <w:rPr>
          <w:rStyle w:val="a3"/>
          <w:rFonts w:eastAsia="Wingdings"/>
          <w:lang w:val="ru-RU"/>
        </w:rPr>
        <w:lastRenderedPageBreak/>
        <w:t>документы, представленные в 2019 году, на момент подачи за</w:t>
      </w:r>
      <w:r w:rsidRPr="00286FAF">
        <w:rPr>
          <w:rStyle w:val="a3"/>
          <w:rFonts w:eastAsia="Wingdings"/>
          <w:lang w:val="ru-RU"/>
        </w:rPr>
        <w:t>явления в 2020 году не изменились.</w:t>
      </w:r>
    </w:p>
    <w:p w:rsidR="003124E1" w:rsidRPr="00286FAF" w:rsidRDefault="003124E1">
      <w:pPr>
        <w:widowControl/>
        <w:ind w:firstLine="720"/>
        <w:jc w:val="both"/>
        <w:rPr>
          <w:rStyle w:val="a3"/>
          <w:rFonts w:eastAsia="Wingdings"/>
          <w:b/>
          <w:bCs/>
          <w:lang w:val="ru-RU"/>
        </w:rPr>
      </w:pP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b/>
          <w:bCs/>
          <w:lang w:val="ru-RU"/>
        </w:rPr>
        <w:t xml:space="preserve">В   </w:t>
      </w:r>
      <w:proofErr w:type="gramStart"/>
      <w:r w:rsidRPr="00286FAF">
        <w:rPr>
          <w:rStyle w:val="a3"/>
          <w:rFonts w:eastAsia="Wingdings"/>
          <w:b/>
          <w:bCs/>
          <w:lang w:val="ru-RU"/>
        </w:rPr>
        <w:t>2020  году</w:t>
      </w:r>
      <w:proofErr w:type="gramEnd"/>
      <w:r w:rsidRPr="00286FAF">
        <w:rPr>
          <w:rStyle w:val="a3"/>
          <w:rFonts w:eastAsia="Wingdings"/>
          <w:b/>
          <w:bCs/>
          <w:lang w:val="ru-RU"/>
        </w:rPr>
        <w:t xml:space="preserve">    при  обращении  с  целью   назначения    компенсации     документы, подтверждающие приобретение школьной формы, сведения о доходах членов семьи и справка с   места   учебы   заявителем  не  представляют</w:t>
      </w:r>
      <w:r w:rsidRPr="00286FAF">
        <w:rPr>
          <w:rStyle w:val="a3"/>
          <w:rFonts w:eastAsia="Wingdings"/>
          <w:b/>
          <w:bCs/>
          <w:lang w:val="ru-RU"/>
        </w:rPr>
        <w:t>ся.</w:t>
      </w:r>
      <w:r w:rsidRPr="00286FAF">
        <w:rPr>
          <w:rStyle w:val="a3"/>
          <w:rFonts w:eastAsia="Wingdings"/>
          <w:lang w:val="ru-RU"/>
        </w:rPr>
        <w:t xml:space="preserve"> </w:t>
      </w:r>
    </w:p>
    <w:p w:rsidR="003124E1" w:rsidRPr="00286FAF" w:rsidRDefault="003124E1">
      <w:pPr>
        <w:widowControl/>
        <w:ind w:firstLine="720"/>
        <w:jc w:val="both"/>
        <w:rPr>
          <w:rStyle w:val="a3"/>
          <w:rFonts w:eastAsia="Wingdings"/>
          <w:lang w:val="ru-RU"/>
        </w:rPr>
      </w:pPr>
    </w:p>
    <w:p w:rsidR="003124E1" w:rsidRPr="00286FAF" w:rsidRDefault="00286FAF">
      <w:pPr>
        <w:widowControl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       Департамент   труда и социальной защиты в течение 3 рабочих дней со дня регистрации заявления с приложенными к нему </w:t>
      </w:r>
      <w:proofErr w:type="gramStart"/>
      <w:r w:rsidRPr="00286FAF">
        <w:rPr>
          <w:rStyle w:val="a3"/>
          <w:rFonts w:eastAsia="Wingdings"/>
          <w:lang w:val="ru-RU"/>
        </w:rPr>
        <w:t>документами  запрашивает</w:t>
      </w:r>
      <w:proofErr w:type="gramEnd"/>
      <w:r w:rsidRPr="00286FAF">
        <w:rPr>
          <w:rStyle w:val="a3"/>
          <w:rFonts w:eastAsia="Wingdings"/>
          <w:lang w:val="ru-RU"/>
        </w:rPr>
        <w:t xml:space="preserve"> в рамках межведомственного информационного взаимодействия   необходимые  для  </w:t>
      </w:r>
      <w:proofErr w:type="spellStart"/>
      <w:r w:rsidRPr="00286FAF">
        <w:rPr>
          <w:rStyle w:val="a3"/>
          <w:rFonts w:eastAsia="Wingdings"/>
          <w:lang w:val="ru-RU"/>
        </w:rPr>
        <w:t>назанчения</w:t>
      </w:r>
      <w:proofErr w:type="spellEnd"/>
      <w:r w:rsidRPr="00286FAF">
        <w:rPr>
          <w:rStyle w:val="a3"/>
          <w:rFonts w:eastAsia="Wingdings"/>
          <w:lang w:val="ru-RU"/>
        </w:rPr>
        <w:t xml:space="preserve">  документы: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</w:t>
      </w:r>
      <w:r w:rsidRPr="00286FAF">
        <w:rPr>
          <w:rStyle w:val="a3"/>
          <w:rFonts w:eastAsia="Wingdings"/>
          <w:lang w:val="ru-RU"/>
        </w:rPr>
        <w:t xml:space="preserve"> справку из организации, осуществляющей образовательную деятельность по основным общеобразовательным программам по очной форме обучения, расположенной на территории Республики Крым, подтверждающую обучение ребенка;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 сведения о регистрации по месту жительс</w:t>
      </w:r>
      <w:r w:rsidRPr="00286FAF">
        <w:rPr>
          <w:rStyle w:val="a3"/>
          <w:rFonts w:eastAsia="Wingdings"/>
          <w:lang w:val="ru-RU"/>
        </w:rPr>
        <w:t>тва или по месту пребывания граждан, указанных заявителем в представленном заявлении в качестве членов его семьи;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 сведения о страховом номере индивидуального лицевого счета в системе обязательного пенсионного страхования заявителя, членов семьи;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Заявител</w:t>
      </w:r>
      <w:r w:rsidRPr="00286FAF">
        <w:rPr>
          <w:rStyle w:val="a3"/>
          <w:rFonts w:eastAsia="Wingdings"/>
          <w:lang w:val="ru-RU"/>
        </w:rPr>
        <w:t xml:space="preserve">ь по своей инициативе   </w:t>
      </w:r>
      <w:proofErr w:type="gramStart"/>
      <w:r w:rsidRPr="00286FAF">
        <w:rPr>
          <w:rStyle w:val="a3"/>
          <w:rFonts w:eastAsia="Wingdings"/>
          <w:lang w:val="ru-RU"/>
        </w:rPr>
        <w:t>вправе  представить</w:t>
      </w:r>
      <w:proofErr w:type="gramEnd"/>
      <w:r w:rsidRPr="00286FAF">
        <w:rPr>
          <w:rStyle w:val="a3"/>
          <w:rFonts w:eastAsia="Wingdings"/>
          <w:lang w:val="ru-RU"/>
        </w:rPr>
        <w:t xml:space="preserve"> документы в полном объеме.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bookmarkStart w:id="1" w:name="sub_12082"/>
      <w:bookmarkEnd w:id="1"/>
      <w:r w:rsidRPr="00286FAF">
        <w:rPr>
          <w:rStyle w:val="a3"/>
          <w:rFonts w:eastAsia="Wingdings"/>
          <w:lang w:val="ru-RU"/>
        </w:rPr>
        <w:t>При приеме заявления и документов, представленных лично заявителем, орган труда и социальной защиты выдает расписку-уведомление о приеме заявления с приложенными к нему документами.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bookmarkStart w:id="2" w:name="sub_10101"/>
      <w:bookmarkEnd w:id="2"/>
      <w:r w:rsidRPr="00286FAF">
        <w:rPr>
          <w:rStyle w:val="a3"/>
          <w:rFonts w:eastAsia="Wingdings"/>
          <w:lang w:val="ru-RU"/>
        </w:rPr>
        <w:t>Уве</w:t>
      </w:r>
      <w:r w:rsidRPr="00286FAF">
        <w:rPr>
          <w:rStyle w:val="a3"/>
          <w:rFonts w:eastAsia="Wingdings"/>
          <w:lang w:val="ru-RU"/>
        </w:rPr>
        <w:t xml:space="preserve">домление о предоставлении </w:t>
      </w:r>
      <w:proofErr w:type="gramStart"/>
      <w:r w:rsidRPr="00286FAF">
        <w:rPr>
          <w:rStyle w:val="a3"/>
          <w:rFonts w:eastAsia="Wingdings"/>
          <w:lang w:val="ru-RU"/>
        </w:rPr>
        <w:t>или  об</w:t>
      </w:r>
      <w:proofErr w:type="gramEnd"/>
      <w:r w:rsidRPr="00286FAF">
        <w:rPr>
          <w:rStyle w:val="a3"/>
          <w:rFonts w:eastAsia="Wingdings"/>
          <w:lang w:val="ru-RU"/>
        </w:rPr>
        <w:t xml:space="preserve"> отказе в предоставлении компенсации  направляется заявителю в течение 5 рабочих дней с даты принятия соответствующего решения.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bookmarkStart w:id="3" w:name="sub_1011"/>
      <w:bookmarkEnd w:id="3"/>
      <w:r w:rsidRPr="00286FAF">
        <w:rPr>
          <w:rStyle w:val="a3"/>
          <w:rFonts w:eastAsia="Wingdings"/>
          <w:lang w:val="ru-RU"/>
        </w:rPr>
        <w:t xml:space="preserve"> Компенсация предоставляется один раз в календарном году и не более одного раза в учебном году.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 Выплата компенсации осуществляется Государственным казенным учреждением Республики Крым "Центр социальных выплат, модернизации и укрепления материально-технической базы учреждений социального обслуживания и занятости в Республике Крым" посредством перечи</w:t>
      </w:r>
      <w:r w:rsidRPr="00286FAF">
        <w:rPr>
          <w:rStyle w:val="a3"/>
          <w:rFonts w:eastAsia="Wingdings"/>
          <w:lang w:val="ru-RU"/>
        </w:rPr>
        <w:t>сления по выбору заявителя на его личный счет    или через организации почтовой связи по месту жительства или месту пребывания заявителя ежегодно до 25 декабря текущего календарного года.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 Компенсация устанавливается в размере понесенных затрат на приобрет</w:t>
      </w:r>
      <w:r w:rsidRPr="00286FAF">
        <w:rPr>
          <w:rStyle w:val="a3"/>
          <w:rFonts w:eastAsia="Wingdings"/>
          <w:lang w:val="ru-RU"/>
        </w:rPr>
        <w:t xml:space="preserve">ение школьной формы (на каждого ребенка не более двух единиц каждого из предметов одежды), но не более 30 процентов величины прожиточного минимума для детей, установленного Советом министров Республики Крым на </w:t>
      </w:r>
      <w:r>
        <w:rPr>
          <w:rStyle w:val="a3"/>
          <w:rFonts w:eastAsia="Wingdings"/>
        </w:rPr>
        <w:t>III</w:t>
      </w:r>
      <w:r w:rsidRPr="00286FAF">
        <w:rPr>
          <w:rStyle w:val="a3"/>
          <w:rFonts w:eastAsia="Wingdings"/>
          <w:lang w:val="ru-RU"/>
        </w:rPr>
        <w:t xml:space="preserve"> квартал предыдущего финансового года.</w:t>
      </w:r>
    </w:p>
    <w:p w:rsidR="003124E1" w:rsidRPr="00286FAF" w:rsidRDefault="003124E1">
      <w:pPr>
        <w:widowControl/>
        <w:ind w:firstLine="720"/>
        <w:jc w:val="both"/>
        <w:rPr>
          <w:rStyle w:val="a3"/>
          <w:rFonts w:eastAsia="Wingdings"/>
          <w:lang w:val="ru-RU"/>
        </w:rPr>
      </w:pP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bookmarkStart w:id="4" w:name="sub_1209"/>
      <w:bookmarkEnd w:id="4"/>
      <w:r w:rsidRPr="00286FAF">
        <w:rPr>
          <w:rStyle w:val="a3"/>
          <w:rFonts w:eastAsia="Wingdings"/>
          <w:b/>
          <w:bCs/>
          <w:lang w:val="ru-RU"/>
        </w:rPr>
        <w:t>В 2</w:t>
      </w:r>
      <w:r w:rsidRPr="00286FAF">
        <w:rPr>
          <w:rStyle w:val="a3"/>
          <w:rFonts w:eastAsia="Wingdings"/>
          <w:b/>
          <w:bCs/>
          <w:lang w:val="ru-RU"/>
        </w:rPr>
        <w:t xml:space="preserve">020 году выплата денежной компенсации затрат на приобретение школьной формы осуществляется в размере 30 процентов величины прожиточного минимума для детей, установленного Советом министров Республики Крым на </w:t>
      </w:r>
      <w:r>
        <w:rPr>
          <w:rStyle w:val="a3"/>
          <w:rFonts w:eastAsia="Wingdings"/>
          <w:b/>
          <w:bCs/>
        </w:rPr>
        <w:t>III</w:t>
      </w:r>
      <w:r w:rsidRPr="00286FAF">
        <w:rPr>
          <w:rStyle w:val="a3"/>
          <w:rFonts w:eastAsia="Wingdings"/>
          <w:b/>
          <w:bCs/>
          <w:lang w:val="ru-RU"/>
        </w:rPr>
        <w:t xml:space="preserve"> квартал предыдущего финансового года.  (1105</w:t>
      </w:r>
      <w:r w:rsidRPr="00286FAF">
        <w:rPr>
          <w:rStyle w:val="a3"/>
          <w:rFonts w:eastAsia="Wingdings"/>
          <w:b/>
          <w:bCs/>
          <w:lang w:val="ru-RU"/>
        </w:rPr>
        <w:t>8,00 руб.  х 30%</w:t>
      </w:r>
      <w:proofErr w:type="gramStart"/>
      <w:r w:rsidRPr="00286FAF">
        <w:rPr>
          <w:rStyle w:val="a3"/>
          <w:rFonts w:eastAsia="Wingdings"/>
          <w:b/>
          <w:bCs/>
          <w:lang w:val="ru-RU"/>
        </w:rPr>
        <w:t>=  3317</w:t>
      </w:r>
      <w:proofErr w:type="gramEnd"/>
      <w:r w:rsidRPr="00286FAF">
        <w:rPr>
          <w:rStyle w:val="a3"/>
          <w:rFonts w:eastAsia="Wingdings"/>
          <w:b/>
          <w:bCs/>
          <w:lang w:val="ru-RU"/>
        </w:rPr>
        <w:t>,40 руб.)</w:t>
      </w:r>
    </w:p>
    <w:p w:rsidR="003124E1" w:rsidRPr="00286FAF" w:rsidRDefault="003124E1">
      <w:pPr>
        <w:widowControl/>
        <w:ind w:firstLine="720"/>
        <w:jc w:val="both"/>
        <w:rPr>
          <w:rStyle w:val="a3"/>
          <w:rFonts w:eastAsia="Wingdings"/>
          <w:b/>
          <w:bCs/>
          <w:lang w:val="ru-RU"/>
        </w:rPr>
      </w:pP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 Компенсация не назначается и не выплачивается на ребенка: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 в возрасте до 18 лет, который приобрел полную дееспособность в соответствии с законодательством Российской Федерации;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- находящегося на полном государственном </w:t>
      </w:r>
      <w:r w:rsidRPr="00286FAF">
        <w:rPr>
          <w:rStyle w:val="a3"/>
          <w:rFonts w:eastAsia="Wingdings"/>
          <w:lang w:val="ru-RU"/>
        </w:rPr>
        <w:t>обеспечении;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 не обучающегося в организации, осуществляющей образовательную деятельность по основным общеобразовательным программам, расположенной на территории Республики Крым;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- обучающегося в организации, осуществляющей образовательную деятельность по </w:t>
      </w:r>
      <w:r w:rsidRPr="00286FAF">
        <w:rPr>
          <w:rStyle w:val="a3"/>
          <w:rFonts w:eastAsia="Wingdings"/>
          <w:lang w:val="ru-RU"/>
        </w:rPr>
        <w:t>заочной форме либо с применением исключительно электронного обучения, дистанционных образовательных технологий, а также вне образовательной организации (в форме семейного образования и самообразования);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 xml:space="preserve">- в отношении которого заявитель лишен или ограничен </w:t>
      </w:r>
      <w:r w:rsidRPr="00286FAF">
        <w:rPr>
          <w:rStyle w:val="a3"/>
          <w:rFonts w:eastAsia="Wingdings"/>
          <w:lang w:val="ru-RU"/>
        </w:rPr>
        <w:t>в родительских правах;</w:t>
      </w:r>
    </w:p>
    <w:p w:rsidR="003124E1" w:rsidRPr="00286FAF" w:rsidRDefault="00286FAF">
      <w:pPr>
        <w:widowControl/>
        <w:ind w:firstLine="720"/>
        <w:jc w:val="both"/>
        <w:rPr>
          <w:lang w:val="ru-RU"/>
        </w:rPr>
      </w:pPr>
      <w:r w:rsidRPr="00286FAF">
        <w:rPr>
          <w:rStyle w:val="a3"/>
          <w:rFonts w:eastAsia="Wingdings"/>
          <w:lang w:val="ru-RU"/>
        </w:rPr>
        <w:t>- на которого выплачиваются в установленном порядке денежные средства на содержание детей, находящихся под опекой.</w:t>
      </w:r>
    </w:p>
    <w:sectPr w:rsidR="003124E1" w:rsidRPr="00286FAF">
      <w:pgSz w:w="11906" w:h="16838"/>
      <w:pgMar w:top="612" w:right="1134" w:bottom="38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3124E1"/>
    <w:rsid w:val="00286FAF"/>
    <w:rsid w:val="003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7517-4A27-4C4D-9AB1-837EAD26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Pr>
      <w:rFonts w:ascii="Times New Roman CYR" w:hAnsi="Times New Roman CYR" w:cs="Times New Roman CYR"/>
      <w:szCs w:val="24"/>
    </w:rPr>
  </w:style>
  <w:style w:type="character" w:customStyle="1" w:styleId="a4">
    <w:name w:val="Гипертекстовая ссылка"/>
    <w:qFormat/>
    <w:rPr>
      <w:b w:val="0"/>
      <w:color w:val="106BB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user06</cp:lastModifiedBy>
  <cp:revision>6</cp:revision>
  <dcterms:created xsi:type="dcterms:W3CDTF">2009-04-16T11:32:00Z</dcterms:created>
  <dcterms:modified xsi:type="dcterms:W3CDTF">2020-08-24T08:48:00Z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