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39" w:rsidRPr="00502F8D" w:rsidRDefault="00A77E39" w:rsidP="00A77E39">
      <w:pPr>
        <w:spacing w:after="0"/>
        <w:jc w:val="center"/>
        <w:rPr>
          <w:rFonts w:ascii="Times New Roman" w:hAnsi="Times New Roman" w:cs="Times New Roman"/>
          <w:b/>
        </w:rPr>
      </w:pPr>
      <w:r w:rsidRPr="00502F8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77E39" w:rsidRPr="00502F8D" w:rsidRDefault="00A77E39" w:rsidP="00A77E39">
      <w:pPr>
        <w:spacing w:after="0"/>
        <w:jc w:val="center"/>
        <w:rPr>
          <w:rFonts w:ascii="Times New Roman" w:hAnsi="Times New Roman" w:cs="Times New Roman"/>
          <w:b/>
        </w:rPr>
      </w:pPr>
      <w:r w:rsidRPr="00502F8D">
        <w:rPr>
          <w:rFonts w:ascii="Times New Roman" w:hAnsi="Times New Roman" w:cs="Times New Roman"/>
          <w:b/>
        </w:rPr>
        <w:t xml:space="preserve"> «СРЕДНЯЯ ШКОЛА № 16 ГОРОДА ЕВПАТОРИИ РЕСПУБЛИКИ КРЫМ»</w:t>
      </w:r>
    </w:p>
    <w:p w:rsidR="00A77E39" w:rsidRDefault="00A77E39" w:rsidP="00A77E39">
      <w:pPr>
        <w:spacing w:after="0"/>
        <w:jc w:val="center"/>
        <w:rPr>
          <w:rFonts w:ascii="Times New Roman" w:hAnsi="Times New Roman" w:cs="Times New Roman"/>
          <w:b/>
        </w:rPr>
      </w:pPr>
      <w:r w:rsidRPr="00502F8D">
        <w:rPr>
          <w:rFonts w:ascii="Times New Roman" w:hAnsi="Times New Roman" w:cs="Times New Roman"/>
          <w:b/>
        </w:rPr>
        <w:t>(МБОУ «СШ № 16»)</w:t>
      </w:r>
    </w:p>
    <w:p w:rsidR="00A77E39" w:rsidRPr="00502F8D" w:rsidRDefault="00A77E39" w:rsidP="00A77E39">
      <w:pPr>
        <w:spacing w:after="0"/>
        <w:jc w:val="center"/>
        <w:rPr>
          <w:rFonts w:ascii="Times New Roman" w:hAnsi="Times New Roman" w:cs="Times New Roman"/>
          <w:b/>
        </w:rPr>
      </w:pPr>
    </w:p>
    <w:p w:rsidR="00A77E39" w:rsidRPr="00FA0C6A" w:rsidRDefault="00A77E39" w:rsidP="00A77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A0C6A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A0C6A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A0C6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ТВЕРЖДЕНО</w:t>
      </w:r>
    </w:p>
    <w:p w:rsidR="00A77E39" w:rsidRPr="00FA0C6A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 заседании ШМО                                            </w:t>
      </w:r>
      <w:r w:rsidRPr="00FA0C6A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Директор школы</w:t>
      </w:r>
    </w:p>
    <w:p w:rsidR="00A77E39" w:rsidRPr="00FA0C6A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от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>.08.201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г                                 </w:t>
      </w: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_____________ С.В.Чан                 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A0C6A">
        <w:rPr>
          <w:rFonts w:ascii="Times New Roman" w:hAnsi="Times New Roman" w:cs="Times New Roman"/>
          <w:sz w:val="24"/>
          <w:szCs w:val="24"/>
        </w:rPr>
        <w:t xml:space="preserve">                 _____________ О.А. Донцова</w:t>
      </w:r>
    </w:p>
    <w:p w:rsidR="00A77E39" w:rsidRPr="00FA0C6A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 протокол № 1 </w:t>
      </w:r>
      <w:r w:rsidRPr="00FA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0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23.08.2019</w:t>
      </w:r>
      <w:r w:rsidRPr="00FA0C6A">
        <w:rPr>
          <w:rFonts w:ascii="Times New Roman" w:hAnsi="Times New Roman" w:cs="Times New Roman"/>
          <w:sz w:val="24"/>
          <w:szCs w:val="24"/>
        </w:rPr>
        <w:t>г                                                           Приказ № /01-16  от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FA0C6A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A0C6A">
        <w:rPr>
          <w:rFonts w:ascii="Times New Roman" w:hAnsi="Times New Roman" w:cs="Times New Roman"/>
          <w:sz w:val="24"/>
          <w:szCs w:val="24"/>
        </w:rPr>
        <w:t xml:space="preserve">г       </w:t>
      </w:r>
    </w:p>
    <w:p w:rsidR="00A77E39" w:rsidRPr="00502F8D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Руководитель  ШМО</w:t>
      </w:r>
      <w:r w:rsidRPr="00502F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502F8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7E39" w:rsidRPr="00502F8D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2F8D">
        <w:rPr>
          <w:rFonts w:ascii="Times New Roman" w:hAnsi="Times New Roman" w:cs="Times New Roman"/>
          <w:sz w:val="24"/>
          <w:szCs w:val="24"/>
        </w:rPr>
        <w:t xml:space="preserve">                                     _____________ Н.А. Маслова                                                                                 </w:t>
      </w:r>
      <w:r w:rsidRPr="00502F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274E2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77E39" w:rsidRDefault="00A77E39" w:rsidP="00A77E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КУРСА ВНЕУРОЧНОЙ ДЕЯТЕЛЬНОСТИ</w:t>
      </w:r>
    </w:p>
    <w:p w:rsidR="00A77E39" w:rsidRPr="00274E23" w:rsidRDefault="00A77E39" w:rsidP="00A77E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«Решение задач по химии»</w:t>
      </w:r>
    </w:p>
    <w:p w:rsidR="00A77E39" w:rsidRPr="00274E23" w:rsidRDefault="00A77E39" w:rsidP="00A77E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74E2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9-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А, 9-В</w:t>
      </w:r>
      <w:r w:rsidRPr="00274E2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классов</w:t>
      </w:r>
    </w:p>
    <w:p w:rsidR="00A77E39" w:rsidRPr="00274E23" w:rsidRDefault="00A77E39" w:rsidP="00A77E3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274E2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9 - 2020</w:t>
      </w:r>
      <w:r w:rsidRPr="00274E23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учебный год </w:t>
      </w:r>
    </w:p>
    <w:p w:rsidR="00A77E39" w:rsidRPr="00274E23" w:rsidRDefault="00A77E39" w:rsidP="00A77E39">
      <w:pPr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274E23">
        <w:rPr>
          <w:rFonts w:ascii="Times New Roman" w:hAnsi="Times New Roman" w:cs="Times New Roman"/>
          <w:color w:val="000000"/>
          <w:kern w:val="24"/>
        </w:rPr>
        <w:t xml:space="preserve">Составитель программы: </w:t>
      </w:r>
    </w:p>
    <w:p w:rsidR="00A77E39" w:rsidRPr="00274E23" w:rsidRDefault="00A77E39" w:rsidP="00A77E39">
      <w:pPr>
        <w:spacing w:after="0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</w:rPr>
        <w:t>Голдобова Надежда Николаевна</w:t>
      </w:r>
      <w:r w:rsidRPr="00274E23">
        <w:rPr>
          <w:rFonts w:ascii="Times New Roman" w:hAnsi="Times New Roman" w:cs="Times New Roman"/>
          <w:b/>
          <w:bCs/>
          <w:color w:val="000000"/>
          <w:kern w:val="24"/>
        </w:rPr>
        <w:t>,</w:t>
      </w:r>
    </w:p>
    <w:p w:rsidR="00A77E39" w:rsidRPr="005C7AC2" w:rsidRDefault="00A77E39" w:rsidP="00A77E39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274E23">
        <w:rPr>
          <w:rFonts w:ascii="Times New Roman" w:hAnsi="Times New Roman" w:cs="Times New Roman"/>
          <w:b/>
          <w:bCs/>
          <w:color w:val="000000"/>
          <w:kern w:val="24"/>
        </w:rPr>
        <w:t>учитель химии</w:t>
      </w:r>
    </w:p>
    <w:p w:rsidR="00A77E39" w:rsidRPr="00274E23" w:rsidRDefault="00A77E39" w:rsidP="00A77E39">
      <w:pPr>
        <w:spacing w:after="0"/>
        <w:jc w:val="right"/>
        <w:textAlignment w:val="baseline"/>
        <w:rPr>
          <w:rFonts w:ascii="Times New Roman" w:hAnsi="Times New Roman" w:cs="Times New Roman"/>
          <w:color w:val="000000"/>
          <w:kern w:val="24"/>
        </w:rPr>
      </w:pPr>
      <w:r w:rsidRPr="00274E23">
        <w:rPr>
          <w:rFonts w:ascii="Times New Roman" w:hAnsi="Times New Roman" w:cs="Times New Roman"/>
          <w:color w:val="000000"/>
          <w:kern w:val="24"/>
        </w:rPr>
        <w:t xml:space="preserve">____________________ </w:t>
      </w:r>
    </w:p>
    <w:p w:rsidR="00A77E39" w:rsidRDefault="00A77E39" w:rsidP="00A77E39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77E39" w:rsidRDefault="00A77E39" w:rsidP="00A77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E39" w:rsidRPr="005C7AC2" w:rsidRDefault="00A77E39" w:rsidP="00A77E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E39" w:rsidRPr="005C7AC2" w:rsidRDefault="00A77E39" w:rsidP="00A77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C2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A77E39" w:rsidRPr="00FA0C6A" w:rsidRDefault="00A77E39" w:rsidP="00A77E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7E39" w:rsidRDefault="00A77E39" w:rsidP="00A77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6A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A77E39" w:rsidRPr="00CE0EBF" w:rsidRDefault="00A77E39" w:rsidP="00A77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4. Сформированность целостного мировоззрения, соответствующего современному уровню развития науки и общественной практики.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7. Сформированность ценности здорового и безопасного образа жизни.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"/>
        </w:rPr>
        <w:t>Метапредметные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выполнения учебной задачи;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осознанного выбора в учебной и познавательной деятельности..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77E39" w:rsidRDefault="00A77E39" w:rsidP="00A77E39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выделять общий признак двух или нескольких предметов или явлений и объяснять их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самостоятельно указывать на информацию, нуждающуюся в проверке, предлагать и применять способ проверки достоверности информации; вербализовать эмоциональное впечатление, оказанное на него источником;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резюмировать главную идею текста; преобразовывать текст, «переводя» его в другую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использовать невербальные средства или наглядные материалы, подготовленные/ отобранные под руководством учителя;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2"/>
        </w:rPr>
        <w:t>завершения коммуникативного контакта и обосновывать его.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Строение вещества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значение теоретических знаний для практической деятельности человека;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4"/>
        </w:rPr>
        <w:t>описывать изученные объекты как системы, применяя логику системного анализа;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77E39" w:rsidRDefault="00A77E39" w:rsidP="00A77E39">
      <w:pPr>
        <w:pStyle w:val="c4"/>
        <w:spacing w:before="0" w:beforeAutospacing="0" w:after="0" w:afterAutospacing="0"/>
        <w:rPr>
          <w:rStyle w:val="c8"/>
        </w:rPr>
      </w:pP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Многообразие химических реакций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составлять молекулярные и полные ионные уравнения по сокращённым ионным уравнениям;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изменение скорости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4"/>
        </w:rPr>
        <w:t>химической реакции;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смещение химического равновесия.</w:t>
      </w:r>
    </w:p>
    <w:p w:rsidR="00A77E39" w:rsidRDefault="00A77E39" w:rsidP="00A77E39">
      <w:pPr>
        <w:pStyle w:val="c4"/>
        <w:spacing w:before="0" w:beforeAutospacing="0" w:after="0" w:afterAutospacing="0"/>
        <w:rPr>
          <w:rStyle w:val="c8"/>
        </w:rPr>
      </w:pP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A77E39" w:rsidRDefault="00A77E39" w:rsidP="00A77E39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A77E39" w:rsidRPr="009A577E" w:rsidRDefault="00A77E39" w:rsidP="00A77E39">
      <w:pPr>
        <w:spacing w:after="0" w:line="240" w:lineRule="auto"/>
      </w:pPr>
    </w:p>
    <w:p w:rsidR="00A77E39" w:rsidRDefault="00A77E39" w:rsidP="00A77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418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77E39" w:rsidRDefault="00A77E39" w:rsidP="00A77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E39" w:rsidRDefault="00A77E39" w:rsidP="00A77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EBF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b/>
          <w:sz w:val="24"/>
          <w:szCs w:val="24"/>
        </w:rPr>
        <w:t>Тема 1. Расчеты по химическим формулам (</w:t>
      </w:r>
      <w:r>
        <w:rPr>
          <w:rFonts w:ascii="Times New Roman" w:hAnsi="Times New Roman"/>
          <w:b/>
          <w:sz w:val="24"/>
          <w:szCs w:val="24"/>
        </w:rPr>
        <w:t>2</w:t>
      </w:r>
      <w:r w:rsidRPr="00AA3900">
        <w:rPr>
          <w:rFonts w:ascii="Times New Roman" w:hAnsi="Times New Roman"/>
          <w:b/>
          <w:sz w:val="24"/>
          <w:szCs w:val="24"/>
        </w:rPr>
        <w:t xml:space="preserve"> часа)</w:t>
      </w:r>
      <w:r w:rsidRPr="00AA3900">
        <w:rPr>
          <w:rFonts w:ascii="Times New Roman" w:hAnsi="Times New Roman"/>
          <w:sz w:val="24"/>
          <w:szCs w:val="24"/>
        </w:rPr>
        <w:t xml:space="preserve">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Вычисления с использованием понятий «количество вещества», «число Авогадро», «молярный объем газа».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Определение массовой доли элемента в веществе.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 . Газовые законы. (2</w:t>
      </w:r>
      <w:r w:rsidRPr="00AA390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Определение относительной плотности газа.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Объемные отношения газов при химических реакциях.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b/>
          <w:sz w:val="24"/>
          <w:szCs w:val="24"/>
        </w:rPr>
        <w:t xml:space="preserve"> Тема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00">
        <w:rPr>
          <w:rFonts w:ascii="Times New Roman" w:hAnsi="Times New Roman"/>
          <w:b/>
          <w:sz w:val="24"/>
          <w:szCs w:val="24"/>
        </w:rPr>
        <w:t>Растворы (</w:t>
      </w:r>
      <w:r>
        <w:rPr>
          <w:rFonts w:ascii="Times New Roman" w:hAnsi="Times New Roman"/>
          <w:b/>
          <w:sz w:val="24"/>
          <w:szCs w:val="24"/>
        </w:rPr>
        <w:t>4 часа</w:t>
      </w:r>
      <w:r w:rsidRPr="00AA3900">
        <w:rPr>
          <w:rFonts w:ascii="Times New Roman" w:hAnsi="Times New Roman"/>
          <w:b/>
          <w:sz w:val="24"/>
          <w:szCs w:val="24"/>
        </w:rPr>
        <w:t>).</w:t>
      </w:r>
      <w:r w:rsidRPr="00AA3900">
        <w:rPr>
          <w:rFonts w:ascii="Times New Roman" w:hAnsi="Times New Roman"/>
          <w:sz w:val="24"/>
          <w:szCs w:val="24"/>
        </w:rPr>
        <w:t xml:space="preserve"> </w:t>
      </w:r>
    </w:p>
    <w:p w:rsidR="00A77E39" w:rsidRPr="00AA3900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Растворимость веществ. Ненасыщенный, насыщенный. Решение задач с использованием данных о растворимости веществ. Способы выражения концентрации растворов (массовая доля растворенного вещества в растворе, молярная концентрация.). Вычисление массовой доли растворённого вещества в растворе.   Вычисление массовой доли растворённого вещества в растворе при дополнительном введении воды или твердого вещества. </w:t>
      </w:r>
    </w:p>
    <w:p w:rsidR="00A77E39" w:rsidRPr="00D4532E" w:rsidRDefault="00A77E39" w:rsidP="00A77E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E39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Строение атома </w:t>
      </w:r>
      <w:r w:rsidRPr="00AA390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AA3900">
        <w:rPr>
          <w:rFonts w:ascii="Times New Roman" w:hAnsi="Times New Roman"/>
          <w:b/>
          <w:sz w:val="24"/>
          <w:szCs w:val="24"/>
        </w:rPr>
        <w:t xml:space="preserve"> часа)</w:t>
      </w:r>
      <w:r w:rsidRPr="00AA3900">
        <w:rPr>
          <w:rFonts w:ascii="Times New Roman" w:hAnsi="Times New Roman"/>
          <w:sz w:val="24"/>
          <w:szCs w:val="24"/>
        </w:rPr>
        <w:t xml:space="preserve"> </w:t>
      </w:r>
    </w:p>
    <w:p w:rsidR="00A77E39" w:rsidRPr="00D4532E" w:rsidRDefault="00A77E39" w:rsidP="00A77E3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4532E">
        <w:rPr>
          <w:rFonts w:ascii="Times New Roman" w:hAnsi="Times New Roman"/>
          <w:sz w:val="24"/>
          <w:szCs w:val="24"/>
        </w:rPr>
        <w:t xml:space="preserve">Периодический закон и Периодическая система химических элементов Д.И. Менделеева в свете теории строения атома. </w:t>
      </w:r>
    </w:p>
    <w:p w:rsidR="00A77E39" w:rsidRDefault="00A77E39" w:rsidP="00A77E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4532E">
        <w:rPr>
          <w:rFonts w:ascii="Times New Roman" w:hAnsi="Times New Roman"/>
          <w:sz w:val="24"/>
          <w:szCs w:val="24"/>
        </w:rPr>
        <w:t>Химическая связь.</w:t>
      </w:r>
    </w:p>
    <w:p w:rsidR="00A77E39" w:rsidRPr="00D4532E" w:rsidRDefault="00A77E39" w:rsidP="00A77E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4532E">
        <w:rPr>
          <w:rFonts w:ascii="Times New Roman" w:hAnsi="Times New Roman"/>
          <w:sz w:val="24"/>
          <w:szCs w:val="24"/>
        </w:rPr>
        <w:t>Типы кристаллических решеток.</w:t>
      </w:r>
    </w:p>
    <w:p w:rsidR="00A77E39" w:rsidRPr="00270F01" w:rsidRDefault="00A77E39" w:rsidP="00A77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7E39" w:rsidRDefault="00A77E39" w:rsidP="00A77E3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Химических реакций (8 часов</w:t>
      </w:r>
      <w:r w:rsidRPr="004A09F9">
        <w:rPr>
          <w:rFonts w:ascii="Times New Roman" w:hAnsi="Times New Roman"/>
          <w:b/>
          <w:sz w:val="24"/>
          <w:szCs w:val="24"/>
        </w:rPr>
        <w:t>)</w:t>
      </w:r>
    </w:p>
    <w:p w:rsidR="00A77E39" w:rsidRPr="00D4532E" w:rsidRDefault="00A77E39" w:rsidP="00A77E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4532E">
        <w:rPr>
          <w:rFonts w:ascii="Times New Roman" w:hAnsi="Times New Roman"/>
          <w:sz w:val="24"/>
          <w:szCs w:val="24"/>
        </w:rPr>
        <w:t>Классификация химических реакций</w:t>
      </w:r>
    </w:p>
    <w:p w:rsidR="00A77E39" w:rsidRPr="004A09F9" w:rsidRDefault="00A77E39" w:rsidP="00A7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Окислительно-восстановительные реакции. Окисление и восстановление. Метод электронного баланса. Окислители и восстановители.  </w:t>
      </w:r>
    </w:p>
    <w:p w:rsidR="00A77E39" w:rsidRPr="004A09F9" w:rsidRDefault="00A77E39" w:rsidP="00A77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Тепловой эффект химической реакции. Терм</w:t>
      </w:r>
      <w:r>
        <w:rPr>
          <w:rFonts w:ascii="Times New Roman" w:hAnsi="Times New Roman"/>
          <w:sz w:val="24"/>
          <w:szCs w:val="24"/>
        </w:rPr>
        <w:t>охимические уравнения, расчеты.</w:t>
      </w:r>
    </w:p>
    <w:p w:rsidR="00A77E39" w:rsidRPr="004A09F9" w:rsidRDefault="00A77E39" w:rsidP="00A7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Электролиты и неэлектролиты.  Электролитическая диссоциация веществ в водных растворах.  Ионы.  Катионы и анионы. </w:t>
      </w:r>
    </w:p>
    <w:p w:rsidR="00A77E39" w:rsidRPr="004A09F9" w:rsidRDefault="00A77E39" w:rsidP="00A7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Электролитическая диссоциация кислот, щелочей и солей.  </w:t>
      </w:r>
    </w:p>
    <w:p w:rsidR="00A77E39" w:rsidRPr="004A09F9" w:rsidRDefault="00A77E39" w:rsidP="00A7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Слабые и сильные электролиты.  Степень диссоциации. </w:t>
      </w:r>
    </w:p>
    <w:p w:rsidR="00A77E39" w:rsidRPr="00AA3900" w:rsidRDefault="00A77E39" w:rsidP="00A7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Реакции ионного о</w:t>
      </w:r>
      <w:r>
        <w:rPr>
          <w:rFonts w:ascii="Times New Roman" w:hAnsi="Times New Roman"/>
          <w:sz w:val="24"/>
          <w:szCs w:val="24"/>
        </w:rPr>
        <w:t xml:space="preserve">бмена и условия их протекания. </w:t>
      </w:r>
    </w:p>
    <w:p w:rsidR="00A77E39" w:rsidRPr="00AA3900" w:rsidRDefault="00A77E39" w:rsidP="00A77E39">
      <w:pPr>
        <w:ind w:left="709"/>
        <w:rPr>
          <w:rFonts w:ascii="Times New Roman" w:hAnsi="Times New Roman"/>
          <w:sz w:val="24"/>
          <w:szCs w:val="24"/>
        </w:rPr>
      </w:pPr>
    </w:p>
    <w:p w:rsidR="00A77E39" w:rsidRPr="00AA3900" w:rsidRDefault="00A77E39" w:rsidP="00A77E39">
      <w:pPr>
        <w:ind w:left="709"/>
        <w:rPr>
          <w:rFonts w:ascii="Times New Roman" w:hAnsi="Times New Roman"/>
          <w:sz w:val="24"/>
          <w:szCs w:val="24"/>
        </w:rPr>
      </w:pPr>
      <w:r w:rsidRPr="00AA3900">
        <w:rPr>
          <w:rFonts w:ascii="Times New Roman" w:hAnsi="Times New Roman"/>
          <w:sz w:val="24"/>
          <w:szCs w:val="24"/>
        </w:rPr>
        <w:t xml:space="preserve">   </w:t>
      </w:r>
      <w:r w:rsidRPr="00AA3900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AA3900">
        <w:rPr>
          <w:rFonts w:ascii="Times New Roman" w:hAnsi="Times New Roman"/>
          <w:b/>
          <w:sz w:val="24"/>
          <w:szCs w:val="24"/>
        </w:rPr>
        <w:t>. Вычисл</w:t>
      </w:r>
      <w:r>
        <w:rPr>
          <w:rFonts w:ascii="Times New Roman" w:hAnsi="Times New Roman"/>
          <w:b/>
          <w:sz w:val="24"/>
          <w:szCs w:val="24"/>
        </w:rPr>
        <w:t>ения по химическим уравнениям (6</w:t>
      </w:r>
      <w:r w:rsidRPr="00AA3900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A77E39" w:rsidRPr="00AA3900" w:rsidRDefault="00A77E39" w:rsidP="00A77E39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AA3900">
        <w:rPr>
          <w:rFonts w:ascii="Times New Roman" w:hAnsi="Times New Roman"/>
          <w:sz w:val="24"/>
          <w:szCs w:val="24"/>
        </w:rPr>
        <w:lastRenderedPageBreak/>
        <w:t>Нахождение массы (количества вещества) образующихся ве</w:t>
      </w:r>
      <w:r w:rsidRPr="00AA3900">
        <w:rPr>
          <w:rFonts w:ascii="Times New Roman" w:hAnsi="Times New Roman"/>
          <w:sz w:val="24"/>
          <w:szCs w:val="24"/>
        </w:rPr>
        <w:softHyphen/>
        <w:t>ществ по массе (количеству вещества) вступающих в реакцию веществ. Нахождение массы (количества вещества, объема) по цепочке превращений. Нахождение массы (количества вещества, объема) продукта ре</w:t>
      </w:r>
      <w:r w:rsidRPr="00AA3900">
        <w:rPr>
          <w:rFonts w:ascii="Times New Roman" w:hAnsi="Times New Roman"/>
          <w:sz w:val="24"/>
          <w:szCs w:val="24"/>
        </w:rPr>
        <w:softHyphen/>
        <w:t>акции по исходному веществу, находящемуся в растворе</w:t>
      </w:r>
      <w:r w:rsidRPr="00AA3900">
        <w:rPr>
          <w:rFonts w:ascii="Times New Roman" w:hAnsi="Times New Roman"/>
          <w:sz w:val="24"/>
          <w:szCs w:val="24"/>
          <w:lang w:eastAsia="ru-RU"/>
        </w:rPr>
        <w:t xml:space="preserve">. 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реакции. Задачи на избыток-недостаток. Расчёты массовой доли выхода продукта реакции </w:t>
      </w:r>
    </w:p>
    <w:p w:rsidR="00A77E39" w:rsidRPr="00AA3900" w:rsidRDefault="00A77E39" w:rsidP="00A77E39">
      <w:pPr>
        <w:spacing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Тема7</w:t>
      </w:r>
      <w:r w:rsidRPr="00AA3900">
        <w:rPr>
          <w:rFonts w:ascii="Times New Roman" w:hAnsi="Times New Roman"/>
          <w:b/>
          <w:sz w:val="24"/>
          <w:szCs w:val="24"/>
        </w:rPr>
        <w:t xml:space="preserve">. Решение заданий в формате </w:t>
      </w:r>
      <w:r>
        <w:rPr>
          <w:rFonts w:ascii="Times New Roman" w:hAnsi="Times New Roman"/>
          <w:b/>
          <w:sz w:val="24"/>
          <w:szCs w:val="24"/>
        </w:rPr>
        <w:t>О</w:t>
      </w:r>
      <w:r w:rsidRPr="00AA3900">
        <w:rPr>
          <w:rFonts w:ascii="Times New Roman" w:hAnsi="Times New Roman"/>
          <w:b/>
          <w:sz w:val="24"/>
          <w:szCs w:val="24"/>
        </w:rPr>
        <w:t>ГЭ (10 часов).</w:t>
      </w:r>
    </w:p>
    <w:p w:rsidR="00A77E39" w:rsidRPr="000C708E" w:rsidRDefault="00A77E39" w:rsidP="00A77E39">
      <w:pPr>
        <w:jc w:val="center"/>
        <w:rPr>
          <w:b/>
          <w:sz w:val="28"/>
          <w:szCs w:val="28"/>
        </w:rPr>
      </w:pPr>
      <w:r w:rsidRPr="000C708E">
        <w:rPr>
          <w:b/>
          <w:sz w:val="28"/>
          <w:szCs w:val="28"/>
        </w:rPr>
        <w:t>Тематическое планирование</w:t>
      </w:r>
    </w:p>
    <w:p w:rsidR="00A77E39" w:rsidRPr="00AA3900" w:rsidRDefault="00A77E39" w:rsidP="00A77E3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755"/>
        <w:gridCol w:w="2417"/>
      </w:tblGrid>
      <w:tr w:rsidR="00A77E39" w:rsidRPr="00AA3900" w:rsidTr="008E6519">
        <w:trPr>
          <w:trHeight w:val="517"/>
        </w:trPr>
        <w:tc>
          <w:tcPr>
            <w:tcW w:w="993" w:type="dxa"/>
            <w:vMerge w:val="restart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7755" w:type="dxa"/>
            <w:vMerge w:val="restart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7" w:type="dxa"/>
            <w:vMerge w:val="restart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2417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Газовые законы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Растворы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Химических реакций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5" w:type="dxa"/>
          </w:tcPr>
          <w:p w:rsidR="00A77E39" w:rsidRPr="006800CB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 w:rsidRPr="006800CB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77E39" w:rsidRPr="00AA3900" w:rsidTr="008E6519">
        <w:trPr>
          <w:trHeight w:val="517"/>
        </w:trPr>
        <w:tc>
          <w:tcPr>
            <w:tcW w:w="993" w:type="dxa"/>
          </w:tcPr>
          <w:p w:rsidR="00A77E39" w:rsidRPr="00AA3900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5" w:type="dxa"/>
          </w:tcPr>
          <w:p w:rsidR="00A77E39" w:rsidRPr="00AA3900" w:rsidRDefault="00A77E39" w:rsidP="008E65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7" w:type="dxa"/>
          </w:tcPr>
          <w:p w:rsidR="00A77E39" w:rsidRDefault="00A77E39" w:rsidP="008E6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77E39" w:rsidRDefault="00A77E39" w:rsidP="00A77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E39" w:rsidRDefault="00A77E39" w:rsidP="00A77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A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A77E39" w:rsidRPr="00470846" w:rsidRDefault="00A77E39" w:rsidP="00A77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51"/>
        <w:gridCol w:w="1134"/>
        <w:gridCol w:w="1324"/>
        <w:gridCol w:w="11150"/>
      </w:tblGrid>
      <w:tr w:rsidR="00A77E39" w:rsidRPr="00754319" w:rsidTr="008E6519">
        <w:tc>
          <w:tcPr>
            <w:tcW w:w="1668" w:type="dxa"/>
            <w:gridSpan w:val="2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150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150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Расчеты по химическим формулам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Вычисления с использованием понятий «количество вещества», «число Авогадро», «молярный объем газа».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Определение массовой доли элемента в веществе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Газовые законы. (2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Объемные отношения газов при химических реакциях.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Определение относительной плотности газа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Растворы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 xml:space="preserve">Растворимость веществ. Ненасыщенный и насыщенный раствор. 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растворённого вещества в растворе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растворенного вещества в растворе при дополнительном введении воды.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0CE8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растворенного вещества в растворе при дополнительном введении твердого вещества.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атома 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8F5785" w:rsidRDefault="00A77E39" w:rsidP="008E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2E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в свете теории строения атома. 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8F5785" w:rsidRDefault="00A77E39" w:rsidP="008E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2E">
              <w:rPr>
                <w:rFonts w:ascii="Times New Roman" w:hAnsi="Times New Roman"/>
                <w:sz w:val="24"/>
                <w:szCs w:val="24"/>
              </w:rPr>
              <w:t>Химическая связь.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32E">
              <w:rPr>
                <w:rFonts w:ascii="Times New Roman" w:hAnsi="Times New Roman"/>
                <w:sz w:val="24"/>
                <w:szCs w:val="24"/>
              </w:rPr>
              <w:t>Типы кр</w:t>
            </w:r>
            <w:r>
              <w:rPr>
                <w:rFonts w:ascii="Times New Roman" w:hAnsi="Times New Roman"/>
                <w:sz w:val="24"/>
                <w:szCs w:val="24"/>
              </w:rPr>
              <w:t>исталлических решеток.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8F5785" w:rsidRDefault="00A77E39" w:rsidP="008E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Химических реакций (8 часов</w:t>
            </w:r>
            <w:r w:rsidRPr="004A09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740A3" w:rsidRDefault="00A77E39" w:rsidP="008E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2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лассификация химических реакций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Окислитель, восстановитель, процессы окисления и восстановления.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уравнений окислительно-восстановительных реакций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0CE8" w:rsidRDefault="00A77E39" w:rsidP="008E65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CE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уравнений окислительно-восстановительных реакций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0CE8">
              <w:rPr>
                <w:rFonts w:ascii="Times New Roman" w:hAnsi="Times New Roman"/>
                <w:sz w:val="24"/>
                <w:szCs w:val="24"/>
                <w:lang w:eastAsia="ru-RU"/>
              </w:rPr>
              <w:t>Расчёты по термохимическим уравнениям.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8F5785" w:rsidRDefault="00A77E39" w:rsidP="008E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 xml:space="preserve">Электролитическая диссоциация кислот, щелочей и солей.  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Реакции ионного о</w:t>
            </w:r>
            <w:r>
              <w:rPr>
                <w:rFonts w:ascii="Times New Roman" w:hAnsi="Times New Roman"/>
                <w:sz w:val="24"/>
                <w:szCs w:val="24"/>
              </w:rPr>
              <w:t>бмена и условия их протекания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Реакции ионного о</w:t>
            </w:r>
            <w:r>
              <w:rPr>
                <w:rFonts w:ascii="Times New Roman" w:hAnsi="Times New Roman"/>
                <w:sz w:val="24"/>
                <w:szCs w:val="24"/>
              </w:rPr>
              <w:t>бмена и условия их протекания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Вычисл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ения по химическим уравнениям (6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вещества) образующихся ве</w:t>
            </w:r>
            <w:r w:rsidRPr="00AA3900">
              <w:rPr>
                <w:rFonts w:ascii="Times New Roman" w:hAnsi="Times New Roman"/>
                <w:sz w:val="24"/>
                <w:szCs w:val="24"/>
              </w:rPr>
              <w:softHyphen/>
              <w:t>ществ по массе (количеству вещества) вступающих в реакцию веществ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 по цепочке превращений.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285841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 продукта ре</w:t>
            </w:r>
            <w:r w:rsidRPr="00AA3900">
              <w:rPr>
                <w:rFonts w:ascii="Times New Roman" w:hAnsi="Times New Roman"/>
                <w:sz w:val="24"/>
                <w:szCs w:val="24"/>
              </w:rPr>
              <w:softHyphen/>
              <w:t>акции по исходному веществу, находящемуся в растворе</w:t>
            </w:r>
            <w:r w:rsidRPr="00AA39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285841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900">
              <w:rPr>
                <w:rFonts w:ascii="Times New Roman" w:hAnsi="Times New Roman"/>
                <w:sz w:val="24"/>
                <w:szCs w:val="24"/>
                <w:lang w:eastAsia="ru-RU"/>
              </w:rPr>
              <w:t>Расчёт количества вещества, массы продукта реакции, если исходное вещество дано с примесями.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285841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AA3900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избыток-недостаток.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900">
              <w:rPr>
                <w:rFonts w:ascii="Times New Roman" w:hAnsi="Times New Roman"/>
                <w:sz w:val="24"/>
                <w:szCs w:val="24"/>
                <w:lang w:eastAsia="ru-RU"/>
              </w:rPr>
              <w:t>Расчёты массово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доли выхода продукта реакции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B04CE" w:rsidRDefault="00A77E39" w:rsidP="008E6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заданий в формате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3900">
              <w:rPr>
                <w:rFonts w:ascii="Times New Roman" w:hAnsi="Times New Roman"/>
                <w:b/>
                <w:sz w:val="24"/>
                <w:szCs w:val="24"/>
              </w:rPr>
              <w:t>ГЭ (10 часов).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913150" w:rsidRDefault="00A77E39" w:rsidP="008E65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  <w:tr w:rsidR="00A77E39" w:rsidRPr="00754319" w:rsidTr="008E6519">
        <w:tc>
          <w:tcPr>
            <w:tcW w:w="717" w:type="dxa"/>
            <w:shd w:val="clear" w:color="auto" w:fill="auto"/>
          </w:tcPr>
          <w:p w:rsidR="00A77E3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1" w:type="dxa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A77E39" w:rsidRPr="00754319" w:rsidRDefault="00A77E39" w:rsidP="008E65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0" w:type="dxa"/>
            <w:shd w:val="clear" w:color="auto" w:fill="auto"/>
          </w:tcPr>
          <w:p w:rsidR="00A77E39" w:rsidRPr="00A7387B" w:rsidRDefault="00A77E39" w:rsidP="008E6519">
            <w:pPr>
              <w:spacing w:after="0" w:line="240" w:lineRule="auto"/>
              <w:rPr>
                <w:rFonts w:ascii="Times New Roman" w:hAnsi="Times New Roman"/>
              </w:rPr>
            </w:pPr>
            <w:r w:rsidRPr="00913150">
              <w:rPr>
                <w:rFonts w:ascii="Times New Roman" w:hAnsi="Times New Roman"/>
                <w:sz w:val="24"/>
                <w:szCs w:val="24"/>
              </w:rPr>
              <w:t>Решение заданий в формате ОГЭ</w:t>
            </w:r>
          </w:p>
        </w:tc>
      </w:tr>
    </w:tbl>
    <w:p w:rsidR="00A77E39" w:rsidRPr="00C17412" w:rsidRDefault="00A77E39" w:rsidP="00A77E39">
      <w:pPr>
        <w:pStyle w:val="url"/>
        <w:rPr>
          <w:bCs/>
          <w:sz w:val="28"/>
          <w:szCs w:val="28"/>
        </w:rPr>
      </w:pPr>
    </w:p>
    <w:p w:rsidR="00BC335C" w:rsidRDefault="00BC335C">
      <w:bookmarkStart w:id="0" w:name="_GoBack"/>
      <w:bookmarkEnd w:id="0"/>
    </w:p>
    <w:sectPr w:rsidR="00BC335C" w:rsidSect="009227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426" w:right="567" w:bottom="284" w:left="567" w:header="720" w:footer="397" w:gutter="0"/>
      <w:pgNumType w:start="1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77E39">
      <w:rPr>
        <w:noProof/>
        <w:lang w:val="ru-RU"/>
      </w:rPr>
      <w:t>11</w:t>
    </w:r>
    <w:r>
      <w:fldChar w:fldCharType="end"/>
    </w:r>
  </w:p>
  <w:p w:rsidR="00CC00CC" w:rsidRDefault="00A77E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A77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C7"/>
    <w:rsid w:val="00030AC7"/>
    <w:rsid w:val="00A77E39"/>
    <w:rsid w:val="00B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15E1F-7E6F-4A0C-B548-4C148C3F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3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E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77E39"/>
    <w:rPr>
      <w:rFonts w:ascii="Calibri" w:eastAsia="Times New Roman" w:hAnsi="Calibri" w:cs="Calibri"/>
      <w:lang w:val="x-none" w:eastAsia="ar-SA"/>
    </w:rPr>
  </w:style>
  <w:style w:type="paragraph" w:styleId="a5">
    <w:name w:val="footer"/>
    <w:basedOn w:val="a"/>
    <w:link w:val="a6"/>
    <w:uiPriority w:val="99"/>
    <w:rsid w:val="00A77E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77E39"/>
    <w:rPr>
      <w:rFonts w:ascii="Calibri" w:eastAsia="Times New Roman" w:hAnsi="Calibri" w:cs="Calibri"/>
      <w:lang w:val="x-none" w:eastAsia="ar-SA"/>
    </w:rPr>
  </w:style>
  <w:style w:type="paragraph" w:customStyle="1" w:styleId="url">
    <w:name w:val="url"/>
    <w:basedOn w:val="a"/>
    <w:rsid w:val="00A77E3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77E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77E39"/>
  </w:style>
  <w:style w:type="paragraph" w:customStyle="1" w:styleId="c4">
    <w:name w:val="c4"/>
    <w:basedOn w:val="a"/>
    <w:rsid w:val="00A77E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77E39"/>
  </w:style>
  <w:style w:type="character" w:customStyle="1" w:styleId="c8">
    <w:name w:val="c8"/>
    <w:rsid w:val="00A77E39"/>
  </w:style>
  <w:style w:type="character" w:customStyle="1" w:styleId="c14">
    <w:name w:val="c14"/>
    <w:rsid w:val="00A77E39"/>
  </w:style>
  <w:style w:type="character" w:customStyle="1" w:styleId="c13">
    <w:name w:val="c13"/>
    <w:rsid w:val="00A7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3296</Words>
  <Characters>18788</Characters>
  <Application>Microsoft Office Word</Application>
  <DocSecurity>0</DocSecurity>
  <Lines>156</Lines>
  <Paragraphs>44</Paragraphs>
  <ScaleCrop>false</ScaleCrop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2019-09-22T16:02:00Z</dcterms:created>
  <dcterms:modified xsi:type="dcterms:W3CDTF">2019-09-22T16:02:00Z</dcterms:modified>
</cp:coreProperties>
</file>