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51" w:rsidRPr="00810BC3" w:rsidRDefault="00810BC3" w:rsidP="007C545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en-US" w:eastAsia="ru-RU"/>
        </w:rPr>
        <w:sectPr w:rsidR="007C5451" w:rsidRPr="00810BC3" w:rsidSect="009F4FC9">
          <w:footerReference w:type="default" r:id="rId9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>
            <wp:extent cx="6383020" cy="8776653"/>
            <wp:effectExtent l="0" t="0" r="0" b="0"/>
            <wp:docPr id="1" name="Рисунок 1" descr="C:\Users\класс\Desktop\сканер\Scan_20190930_13005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сканер\Scan_20190930_130054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877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FC9" w:rsidRPr="00F73179" w:rsidRDefault="009F4FC9" w:rsidP="009F4F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Образовательный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</w:t>
      </w:r>
      <w:proofErr w:type="gramStart"/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proofErr w:type="gramEnd"/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едеральный</w:t>
      </w:r>
      <w:proofErr w:type="spellEnd"/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F4FC9" w:rsidRPr="00812388" w:rsidRDefault="009F4FC9" w:rsidP="009F4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</w:t>
      </w:r>
      <w:proofErr w:type="spellStart"/>
      <w:r w:rsidRPr="00812388">
        <w:rPr>
          <w:rFonts w:ascii="Times New Roman" w:hAnsi="Times New Roman" w:cs="Times New Roman"/>
          <w:sz w:val="24"/>
          <w:szCs w:val="24"/>
        </w:rPr>
        <w:t>школы</w:t>
      </w:r>
      <w:r w:rsidRPr="009F4FC9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9F4FC9">
        <w:rPr>
          <w:rFonts w:ascii="Times New Roman" w:hAnsi="Times New Roman" w:cs="Times New Roman"/>
          <w:sz w:val="24"/>
          <w:szCs w:val="24"/>
        </w:rPr>
        <w:t xml:space="preserve"> Г.С., Зинин С.А., </w:t>
      </w:r>
      <w:proofErr w:type="spellStart"/>
      <w:r w:rsidRPr="009F4FC9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9F4FC9"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4FC9">
        <w:rPr>
          <w:rFonts w:ascii="Times New Roman" w:hAnsi="Times New Roman" w:cs="Times New Roman"/>
          <w:sz w:val="24"/>
          <w:szCs w:val="24"/>
        </w:rPr>
        <w:t>М.:«Русское</w:t>
      </w:r>
      <w:proofErr w:type="spellEnd"/>
      <w:r w:rsidRPr="009F4FC9">
        <w:rPr>
          <w:rFonts w:ascii="Times New Roman" w:hAnsi="Times New Roman" w:cs="Times New Roman"/>
          <w:sz w:val="24"/>
          <w:szCs w:val="24"/>
        </w:rPr>
        <w:t xml:space="preserve"> слово»,2012.</w:t>
      </w:r>
    </w:p>
    <w:p w:rsidR="00DC6B47" w:rsidRPr="009F4FC9" w:rsidRDefault="009F4FC9" w:rsidP="009F4FC9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 для 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proofErr w:type="spellEnd"/>
      <w:r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>Литература. 11 класс</w:t>
      </w:r>
      <w:proofErr w:type="gramStart"/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:</w:t>
      </w:r>
      <w:proofErr w:type="gramEnd"/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учебник для общеобразовательных учреждений : в 2 ч. / </w:t>
      </w:r>
      <w:r w:rsidRPr="009F4FC9">
        <w:rPr>
          <w:rFonts w:ascii="Times New Roman" w:hAnsi="Times New Roman" w:cs="Times New Roman"/>
          <w:spacing w:val="-2"/>
          <w:sz w:val="24"/>
          <w:szCs w:val="24"/>
        </w:rPr>
        <w:t xml:space="preserve">В. И. </w:t>
      </w:r>
      <w:proofErr w:type="spellStart"/>
      <w:r w:rsidRPr="009F4FC9">
        <w:rPr>
          <w:rFonts w:ascii="Times New Roman" w:hAnsi="Times New Roman" w:cs="Times New Roman"/>
          <w:spacing w:val="-2"/>
          <w:sz w:val="24"/>
          <w:szCs w:val="24"/>
        </w:rPr>
        <w:t>Чалмаев</w:t>
      </w:r>
      <w:proofErr w:type="spellEnd"/>
      <w:r w:rsidRPr="009F4FC9">
        <w:rPr>
          <w:rFonts w:ascii="Times New Roman" w:hAnsi="Times New Roman" w:cs="Times New Roman"/>
          <w:spacing w:val="-2"/>
          <w:sz w:val="24"/>
          <w:szCs w:val="24"/>
        </w:rPr>
        <w:t>, С. А. Зинин. - М.: ООО  «Русское слово - учебник», 2014. -432с.: ил.- (Инновационная школа).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5CB" w:rsidRPr="008425CB" w:rsidRDefault="008425CB" w:rsidP="008425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9F4FC9" w:rsidRPr="00135C3F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9F4FC9" w:rsidRPr="008425CB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FC9">
        <w:rPr>
          <w:rFonts w:ascii="Times New Roman" w:hAnsi="Times New Roman" w:cs="Times New Roman"/>
          <w:color w:val="000000"/>
          <w:sz w:val="24"/>
          <w:szCs w:val="24"/>
        </w:rPr>
        <w:t>Литературные роды: эпос, лирика, драма. Жанры литературы: роман-эпопея,</w:t>
      </w:r>
    </w:p>
    <w:p w:rsidR="009F4FC9" w:rsidRPr="008F14B1" w:rsidRDefault="009F4FC9" w:rsidP="009F4FC9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Стиль.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C6B47" w:rsidRPr="00FD7AEE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47" w:rsidRPr="00A1620D" w:rsidRDefault="00DC6B47" w:rsidP="00DC6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C6B47" w:rsidRPr="00E353FA" w:rsidRDefault="00DC6B47" w:rsidP="00DC6B47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C6B47" w:rsidRPr="00E57F44" w:rsidRDefault="00DC6B47" w:rsidP="00DC6B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Pr="00E57F44">
        <w:rPr>
          <w:rFonts w:ascii="Times New Roman" w:hAnsi="Times New Roman" w:cs="Times New Roman"/>
          <w:spacing w:val="-4"/>
          <w:sz w:val="24"/>
          <w:szCs w:val="24"/>
        </w:rPr>
        <w:t>идеала, «</w:t>
      </w:r>
      <w:proofErr w:type="spellStart"/>
      <w:r w:rsidRPr="00E57F44">
        <w:rPr>
          <w:rFonts w:ascii="Times New Roman" w:hAnsi="Times New Roman" w:cs="Times New Roman"/>
          <w:spacing w:val="-4"/>
          <w:sz w:val="24"/>
          <w:szCs w:val="24"/>
        </w:rPr>
        <w:t>праведничество</w:t>
      </w:r>
      <w:proofErr w:type="spellEnd"/>
      <w:r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», борьба с социальной несправедливостью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C6B47" w:rsidRPr="00BD693E" w:rsidRDefault="00DC6B47" w:rsidP="00DC6B47">
      <w:pPr>
        <w:pStyle w:val="a4"/>
        <w:spacing w:after="0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Pr="00E57F44" w:rsidRDefault="00DC6B47" w:rsidP="00DC6B47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Бунин. </w:t>
      </w:r>
      <w:r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 w:rsidR="00A12D3E"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Pr="00086E91">
        <w:rPr>
          <w:rFonts w:ascii="Times New Roman" w:hAnsi="Times New Roman" w:cs="Times New Roman"/>
          <w:sz w:val="24"/>
          <w:szCs w:val="24"/>
        </w:rPr>
        <w:t xml:space="preserve"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</w:t>
      </w:r>
      <w:proofErr w:type="spellStart"/>
      <w:r w:rsidRPr="00086E91">
        <w:rPr>
          <w:rFonts w:ascii="Times New Roman" w:hAnsi="Times New Roman" w:cs="Times New Roman"/>
          <w:sz w:val="24"/>
          <w:szCs w:val="24"/>
        </w:rPr>
        <w:t>Чанга</w:t>
      </w:r>
      <w:proofErr w:type="spellEnd"/>
      <w:r w:rsidRPr="00086E91">
        <w:rPr>
          <w:rFonts w:ascii="Times New Roman" w:hAnsi="Times New Roman" w:cs="Times New Roman"/>
          <w:sz w:val="24"/>
          <w:szCs w:val="24"/>
        </w:rPr>
        <w:t>», другие рассказы.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А.И. Куприн.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М. Горький.Жизнь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 «На дне» как социально-философская драма. Новаторство Горького-драматурга. Сценическая судьба пьесы. Три правды в пьесе «На дне». Её социальная, нравственная, философская проблематика. Смысл названия пьесы.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младосимволисты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 (А. Белый, А. А. Блок)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Ассаргадон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», «Старый викинг», «Работа», «Каменщик»», Грядущие гунны», «Городу», «Хвала человеку».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тихотворения: «Я мечтою ловил уходящие тени...», 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>А.А. Блок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C6B47" w:rsidRPr="00D154C3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D154C3">
        <w:rPr>
          <w:rFonts w:ascii="Times New Roman" w:hAnsi="Times New Roman" w:cs="Times New Roman"/>
          <w:sz w:val="24"/>
          <w:szCs w:val="24"/>
        </w:rPr>
        <w:t>зация  «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самовитого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кубофутуристы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 (В. В. Маяковский, В. Хлебников), «Центрифуга» (Б. Л. Пастернак).</w:t>
      </w:r>
    </w:p>
    <w:p w:rsidR="00DC6B47" w:rsidRPr="00D154C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C6B47" w:rsidRPr="00F16238" w:rsidRDefault="00DC6B47" w:rsidP="00DC6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</w:t>
      </w:r>
      <w:proofErr w:type="spellStart"/>
      <w:r w:rsidRPr="00F16238">
        <w:rPr>
          <w:rFonts w:ascii="Times New Roman" w:hAnsi="Times New Roman" w:cs="Times New Roman"/>
          <w:sz w:val="24"/>
          <w:szCs w:val="24"/>
        </w:rPr>
        <w:t>Бобэоби</w:t>
      </w:r>
      <w:proofErr w:type="spellEnd"/>
      <w:r w:rsidRPr="00F16238">
        <w:rPr>
          <w:rFonts w:ascii="Times New Roman" w:hAnsi="Times New Roman" w:cs="Times New Roman"/>
          <w:sz w:val="24"/>
          <w:szCs w:val="24"/>
        </w:rPr>
        <w:t xml:space="preserve"> пелись губы...», «Еще раз, еще раз...» (возможен выбор трех других 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C6B47" w:rsidRPr="00F16238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F16238"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тихотворения: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C6B47" w:rsidRPr="00F16238" w:rsidRDefault="00DC6B47" w:rsidP="00DC6B47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C6B47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</w:t>
      </w:r>
      <w:proofErr w:type="spellStart"/>
      <w:r w:rsidRPr="005120DF">
        <w:rPr>
          <w:rFonts w:ascii="Times New Roman" w:hAnsi="Times New Roman" w:cs="Times New Roman"/>
          <w:spacing w:val="-5"/>
          <w:sz w:val="24"/>
          <w:szCs w:val="24"/>
        </w:rPr>
        <w:t>утешно</w:t>
      </w:r>
      <w:proofErr w:type="spellEnd"/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C6B47" w:rsidRPr="00CC172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0.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proofErr w:type="spellStart"/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proofErr w:type="spellEnd"/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Pr="00F16238" w:rsidRDefault="00A12D3E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="00DC6B47"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 w:rsidR="00DC6B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6B47"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(обзор)</w:t>
      </w:r>
      <w:proofErr w:type="gramStart"/>
      <w:r w:rsidR="00DC6B47" w:rsidRPr="005120DF">
        <w:rPr>
          <w:rFonts w:ascii="Times New Roman" w:hAnsi="Times New Roman" w:cs="Times New Roman"/>
          <w:sz w:val="24"/>
          <w:szCs w:val="24"/>
        </w:rPr>
        <w:t>.</w:t>
      </w:r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End"/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тихотворения:  «Моим стихам, написанным так рано...»,  «Стихи </w:t>
      </w:r>
      <w:r w:rsidR="00DC6B47"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="00DC6B47"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="00DC6B47"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="00DC6B47"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="00DC6B47"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="00DC6B47"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="00DC6B47"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Лиличка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!», «Письмо товарищу 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Кострову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мотивы. Тема быстротечности человеческого бытия в лирике С.А. Есенина. Трагизм восприятия гибели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 xml:space="preserve">русской деревни. «Не жалею, не зову, не плачу», «Мы теперь уходим понемногу», «Сорокоуст».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М.А. Шолохов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56BC">
        <w:rPr>
          <w:rFonts w:ascii="Times New Roman" w:hAnsi="Times New Roman" w:cs="Times New Roman"/>
          <w:sz w:val="24"/>
          <w:szCs w:val="24"/>
        </w:rPr>
        <w:t>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C6B47" w:rsidRPr="00D912DD" w:rsidRDefault="00A12D3E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="00DC6B47"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 w:rsidR="00DC6B47">
        <w:rPr>
          <w:rFonts w:ascii="Times New Roman" w:hAnsi="Times New Roman" w:cs="Times New Roman"/>
          <w:sz w:val="24"/>
          <w:szCs w:val="24"/>
        </w:rPr>
        <w:t>.</w:t>
      </w:r>
      <w:r w:rsidR="00DC6B47"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="00DC6B47"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="00DC6B47"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="00DC6B47"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="00DC6B47"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="00DC6B47"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="00DC6B47"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="00DC6B47"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="00DC6B47"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="00DC6B47"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="00DC6B47"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="00DC6B47"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="00DC6B47"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="00DC6B47"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="00DC6B47"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="00DC6B47"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 w:rsidR="00DC6B47" w:rsidRPr="00D912DD">
        <w:rPr>
          <w:rFonts w:ascii="Times New Roman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="00DC6B47"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 w:rsidR="00DC6B47"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C6B47" w:rsidRPr="00BD693E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 xml:space="preserve">дов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России.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>Поэтические</w:t>
      </w:r>
      <w:proofErr w:type="spellEnd"/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 xml:space="preserve"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Демчихи</w:t>
      </w:r>
      <w:proofErr w:type="spellEnd"/>
      <w:r w:rsidRPr="00BD693E">
        <w:rPr>
          <w:rFonts w:ascii="Times New Roman" w:hAnsi="Times New Roman" w:cs="Times New Roman"/>
          <w:sz w:val="24"/>
          <w:szCs w:val="24"/>
        </w:rPr>
        <w:t xml:space="preserve">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Pr="00DE6FB5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>тихотворения: «Журавли», «В горах джигиты ссорились, бывало...» (возможен выбор других стихотворений)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 xml:space="preserve">роникновенное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 xml:space="preserve">Жизнь и творчество. Своеобразие раскрытия «лагерной» темы в творчестве писателя. Повесть «Один  день Ивана Денисовича». 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C6B47" w:rsidRPr="002F185D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C6B47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 w:rsidR="00E778CA"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Проблема духовного потенциала личности  и его реализации. Сценическая история пьесы.</w:t>
      </w:r>
    </w:p>
    <w:p w:rsidR="00DC6B47" w:rsidRPr="00F63913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Пруфрока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Многообразие мыслей и настроений стихотворения. Средства создания комического.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C6B47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8425CB" w:rsidRDefault="008425CB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5CB" w:rsidRDefault="008425CB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</w:t>
      </w:r>
      <w:r w:rsidR="00824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ния для заучивания наизусть в 11</w:t>
      </w: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B84402" w:rsidRPr="008425CB" w:rsidRDefault="00B84402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640FC0" w:rsidRDefault="00383E2D" w:rsidP="0064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 w:rsidR="00640FC0">
        <w:rPr>
          <w:rFonts w:ascii="Times New Roman" w:hAnsi="Times New Roman" w:cs="Times New Roman"/>
          <w:sz w:val="24"/>
          <w:szCs w:val="24"/>
        </w:rPr>
        <w:t>зову, не плачу…»,</w:t>
      </w:r>
      <w:r w:rsidR="00640FC0"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 w:rsidR="00640FC0">
        <w:rPr>
          <w:rFonts w:ascii="Times New Roman" w:hAnsi="Times New Roman" w:cs="Times New Roman"/>
          <w:sz w:val="24"/>
          <w:szCs w:val="24"/>
        </w:rPr>
        <w:t>.</w:t>
      </w:r>
    </w:p>
    <w:p w:rsidR="00383E2D" w:rsidRPr="00640FC0" w:rsidRDefault="00383E2D" w:rsidP="00640F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 w:rsidR="002E3CC6">
        <w:rPr>
          <w:rFonts w:ascii="Times New Roman" w:hAnsi="Times New Roman" w:cs="Times New Roman"/>
          <w:sz w:val="24"/>
          <w:szCs w:val="24"/>
        </w:rPr>
        <w:t xml:space="preserve">оку («Имя твоё </w:t>
      </w:r>
      <w:proofErr w:type="gramStart"/>
      <w:r w:rsidR="002E3CC6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="002E3CC6">
        <w:rPr>
          <w:rFonts w:ascii="Times New Roman" w:hAnsi="Times New Roman" w:cs="Times New Roman"/>
          <w:sz w:val="24"/>
          <w:szCs w:val="24"/>
        </w:rPr>
        <w:t xml:space="preserve">тица </w:t>
      </w:r>
      <w:r w:rsidRPr="00383E2D">
        <w:rPr>
          <w:rFonts w:ascii="Times New Roman" w:hAnsi="Times New Roman" w:cs="Times New Roman"/>
          <w:sz w:val="24"/>
          <w:szCs w:val="24"/>
        </w:rPr>
        <w:t xml:space="preserve"> в руке…»), «Кто создан из камня, кто создан из глины…».</w:t>
      </w:r>
    </w:p>
    <w:p w:rsid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640FC0" w:rsidRPr="00383E2D" w:rsidRDefault="00640FC0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Pr="008425CB" w:rsidRDefault="00383E2D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173D86" w:rsidRDefault="00B84402" w:rsidP="009651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DC6B47" w:rsidRPr="00173D86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651"/>
        <w:gridCol w:w="978"/>
        <w:gridCol w:w="699"/>
        <w:gridCol w:w="658"/>
        <w:gridCol w:w="733"/>
        <w:gridCol w:w="691"/>
        <w:gridCol w:w="653"/>
        <w:gridCol w:w="657"/>
      </w:tblGrid>
      <w:tr w:rsidR="00DC6B47" w:rsidRPr="00EE4C1E" w:rsidTr="009F4FC9">
        <w:trPr>
          <w:trHeight w:val="582"/>
          <w:jc w:val="center"/>
        </w:trPr>
        <w:tc>
          <w:tcPr>
            <w:tcW w:w="775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раздела и темы</w:t>
            </w:r>
          </w:p>
        </w:tc>
        <w:tc>
          <w:tcPr>
            <w:tcW w:w="3828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3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667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672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C6B47" w:rsidRPr="00EE4C1E" w:rsidTr="009F4FC9">
        <w:trPr>
          <w:cantSplit/>
          <w:trHeight w:val="1675"/>
          <w:jc w:val="center"/>
        </w:trPr>
        <w:tc>
          <w:tcPr>
            <w:tcW w:w="775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67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50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8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992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rPr>
          <w:trHeight w:val="32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6B47" w:rsidRPr="00EE4C1E" w:rsidTr="009F4FC9">
        <w:trPr>
          <w:trHeight w:val="630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0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66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6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A1325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965166" w:rsidRDefault="00965166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E3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Календарно-тематическоепланирование</w:t>
      </w: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740"/>
        <w:gridCol w:w="820"/>
        <w:gridCol w:w="756"/>
        <w:gridCol w:w="4047"/>
        <w:gridCol w:w="3090"/>
      </w:tblGrid>
      <w:tr w:rsidR="00DC6B47" w:rsidRPr="005720E3" w:rsidTr="009F4FC9">
        <w:tc>
          <w:tcPr>
            <w:tcW w:w="1618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56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7953" w:type="dxa"/>
            <w:gridSpan w:val="5"/>
          </w:tcPr>
          <w:p w:rsidR="00DC6B47" w:rsidRPr="005720E3" w:rsidRDefault="00DC6B47" w:rsidP="00965166">
            <w:pPr>
              <w:pStyle w:val="a4"/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8274E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</w:t>
            </w:r>
            <w:r w:rsidR="00DA132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10201" w:type="dxa"/>
            <w:gridSpan w:val="6"/>
          </w:tcPr>
          <w:p w:rsidR="00DC6B47" w:rsidRPr="0096516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2.Литература первой половины ХХ века (73ч.)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</w:t>
            </w:r>
            <w:r w:rsidR="00E778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Традиции и новаторство.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3F2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E778CA">
        <w:trPr>
          <w:trHeight w:val="1179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E778CA" w:rsidRDefault="00E778CA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Лирика И.А. Бунина. Её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философичность, лаконизм и изысканность. «Крещенская ночь», «Собака»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Одиночество».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rPr>
          <w:trHeight w:val="360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«Господин из Сан-Франциско».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И.А.Бунин.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любви в рассказах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понедельник», «Лёгкое дыхание».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Р.р.</w:t>
            </w:r>
            <w:r w:rsidR="00DA132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№</w:t>
            </w: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1. </w:t>
            </w:r>
            <w:r w:rsidR="002E33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Анализ эпизода прозы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И.А.Бунина</w:t>
            </w:r>
            <w:r w:rsidR="00DA13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4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Жизнь и творчество.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6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E778CA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Куприн. Проблематика и поэтика рассказа «Гранатовый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браслет».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494232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. чт. №1.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Куприн.Трагизм любовной темы в повести «Олеся».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3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="00E778CA"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="00E778CA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E778CA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</w:t>
            </w:r>
            <w:r w:rsidR="00E77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4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707B5A" w:rsidRDefault="00E778CA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Жизнь и творчество. Ранние романтические рассказы.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E1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B3F">
              <w:rPr>
                <w:rFonts w:ascii="Times New Roman" w:hAnsi="Times New Roman" w:cs="Times New Roman"/>
                <w:b/>
                <w:sz w:val="24"/>
                <w:szCs w:val="24"/>
              </w:rPr>
              <w:t>Р.р. №3.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эпизода.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названия пьесы М.Горького «На дне».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классному контрольному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DA13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Написание к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ссного контрольного сочинения №1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М.Горького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Брюсов. Слово о поэте. Брюсов как основоположник символизма.</w:t>
            </w:r>
          </w:p>
        </w:tc>
        <w:tc>
          <w:tcPr>
            <w:tcW w:w="2248" w:type="dxa"/>
          </w:tcPr>
          <w:p w:rsidR="00DC6B47" w:rsidRPr="00383E2D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65A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</w:t>
            </w:r>
            <w:r w:rsidR="00A80B3F">
              <w:rPr>
                <w:rFonts w:ascii="Times New Roman" w:hAnsi="Times New Roman" w:cs="Times New Roman"/>
                <w:sz w:val="24"/>
                <w:szCs w:val="24"/>
              </w:rPr>
              <w:t xml:space="preserve">образы ранней лирики.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Прекрасной Даме».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383E2D">
              <w:rPr>
                <w:rFonts w:ascii="Times New Roman" w:hAnsi="Times New Roman" w:cs="Times New Roman"/>
                <w:sz w:val="24"/>
                <w:szCs w:val="24"/>
              </w:rPr>
              <w:t>«Незнакомка»</w:t>
            </w: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«Ночь, улица, фонарь…»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лирике А. Блока.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«Россия», «На поле Куликовом», «Скифы».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А.А. Блок </w:t>
            </w:r>
            <w:r w:rsidR="00383E2D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Идеал и действительность в художественном мире Блока.  «О подвигах, о доблести, о славе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Поэма «Двенадцать» и сложность её художественного мира.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486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Ритмы и интонации лирики Блока.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Анализ лирического произведения.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91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классному контрольному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сочинению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тво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честву А.А.Блока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творчеству А.А.Блока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274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«Я, гений Игорь-Северя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Поэза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странностей жизни»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</w:t>
            </w:r>
            <w:r w:rsidR="002800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«Заклятие смехом»,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пелись губы...»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</w:t>
            </w:r>
            <w:r w:rsidRPr="00572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</w:t>
            </w:r>
            <w:r w:rsidR="002800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2800B1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</w:t>
            </w: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</w:t>
            </w:r>
            <w:r w:rsidR="002800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А.А. Ахматова </w:t>
            </w:r>
            <w:r w:rsidR="00DC6B47"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«Мне ни к чему одические рати...», «Мне голос был. Он </w:t>
            </w:r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звал </w:t>
            </w:r>
            <w:proofErr w:type="spellStart"/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утешно</w:t>
            </w:r>
            <w:proofErr w:type="spellEnd"/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</w:t>
            </w:r>
            <w:r w:rsidR="002800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383E2D" w:rsidRPr="00383E2D" w:rsidRDefault="00965166" w:rsidP="009651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 </w:t>
            </w:r>
            <w:r w:rsidR="00383E2D" w:rsidRPr="00383E2D">
              <w:rPr>
                <w:rFonts w:ascii="Times New Roman" w:hAnsi="Times New Roman" w:cs="Times New Roman"/>
                <w:sz w:val="24"/>
                <w:szCs w:val="24"/>
              </w:rPr>
              <w:t>«Родная земля»</w:t>
            </w: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«Реквием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». 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Особе</w:t>
            </w:r>
            <w:r w:rsidR="00DC6B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нности жанра и композиции поэмы.</w:t>
            </w:r>
            <w:r w:rsidR="00DC6B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</w:t>
            </w:r>
            <w:r w:rsidR="00DC6B47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88274E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="002800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NotreDame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="002800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965166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NotreDame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65A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0.Э.Мандельштам. Историзм поэтического мышления.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фологические и литератур</w:t>
            </w:r>
            <w:r w:rsidR="00983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 образы в его  поэзии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="00DC6B47"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5E3BC8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274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</w:t>
            </w:r>
            <w:r w:rsidR="00983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творчества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. Конфликт быта и бытия, времени и вечности.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М.И.Цветаева.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Поэзия как напряженный монолог-исповедь.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Своеобразие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Жизнь и творчество. Художественный мир ранней лирики поэта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DC6B47" w:rsidRPr="00383E2D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="00383E2D"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 вы могли бы?» </w:t>
            </w: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="002800B1"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«Послушайте!»</w:t>
            </w:r>
          </w:p>
        </w:tc>
      </w:tr>
      <w:tr w:rsidR="00965166" w:rsidRPr="005720E3" w:rsidTr="009F4FC9">
        <w:trPr>
          <w:trHeight w:val="29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№10</w:t>
            </w:r>
            <w:r w:rsidR="00494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«Письмо матери».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="00383E2D" w:rsidRPr="00383E2D">
              <w:rPr>
                <w:rFonts w:ascii="Times New Roman" w:hAnsi="Times New Roman" w:cs="Times New Roman"/>
                <w:sz w:val="24"/>
                <w:szCs w:val="24"/>
              </w:rPr>
              <w:t xml:space="preserve"> «Шаганэ ты моя, Шаганэ!..»,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 Трагизм восприятия гибели русской деревни.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«Не жалею, не зову, не плачу»,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Судьба и творчество. Картины Гражданской войны в романе «Тихий Дон».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9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829"/>
        </w:trPr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Булгаков.Жизнь и творчество. Судьбы людей в революции в романе «Белая гвардия»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 пьесе «Дни Турбинных». 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Тема Добра и Зла.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.№</w:t>
            </w:r>
            <w:r w:rsidR="00DC6B47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классному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по роману  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№12. Написание к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контрольного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сочинение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 роману  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Пастернак. Жизнь и творчество (обзор).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Б.Л.Пастернак.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DC6B47" w:rsidRPr="00640FC0" w:rsidRDefault="00965166" w:rsidP="009651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</w:rPr>
              <w:t>«Февраль. Достать чернил и пла</w:t>
            </w:r>
            <w:r w:rsidR="00640FC0">
              <w:rPr>
                <w:rFonts w:ascii="Times New Roman" w:hAnsi="Times New Roman" w:cs="Times New Roman"/>
                <w:sz w:val="24"/>
                <w:szCs w:val="24"/>
              </w:rPr>
              <w:t>кать!..», «Определение поэзии»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</w:rPr>
              <w:t>«Во всём мне хочется дойти до самой сути…».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Б.Л.Пастернак. Роман «Доктор Живаго» (обзор).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293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.№13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Демчихи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и девочки Баси.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438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Р. Гамзатов. Жизнь и творчество (обзор).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</w:t>
            </w:r>
            <w:proofErr w:type="gramStart"/>
            <w:r w:rsidR="00BC6456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="00BC6456">
              <w:rPr>
                <w:rFonts w:ascii="Times New Roman" w:hAnsi="Times New Roman" w:cs="Times New Roman"/>
                <w:sz w:val="24"/>
                <w:szCs w:val="24"/>
              </w:rPr>
              <w:t xml:space="preserve"> и общечеловеческого 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творчестве.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092EC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.№ 14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Жизнь и творчество. </w:t>
            </w:r>
            <w:r w:rsidR="00361C51">
              <w:rPr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BC645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№2.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Основные темы и мотивы лирики поэта.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. чт. №3.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романа «Печальный детектив»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01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 Бродский. Слово о поэте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Стихотворения «Осенний крик ястреба»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«Сонет».</w:t>
            </w:r>
          </w:p>
        </w:tc>
        <w:tc>
          <w:tcPr>
            <w:tcW w:w="2248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Слово о поэте. Военные мотивы в лирике поэта.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.№15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№4.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67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640FC0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Итоговая к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онтрольная работа №1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теме «Русская литература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второй половины ХХ века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303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№5. 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Б. Шоу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092EC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Шоу.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Слово о поэте. «Любовная песнь Дж. Альфреда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Пруфрока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Многообразие мыслей и настроений стихотворения.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Хемингуэй. Слово о писателе и его романах.  «Прощай, оружие!» (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</w:t>
            </w:r>
            <w:r w:rsidR="00092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. чт. №6.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Э.М. </w:t>
            </w:r>
            <w:r w:rsidR="00752317">
              <w:rPr>
                <w:rFonts w:ascii="Times New Roman" w:hAnsi="Times New Roman" w:cs="Times New Roman"/>
                <w:sz w:val="24"/>
                <w:szCs w:val="24"/>
              </w:rPr>
              <w:t>Хемингуэй «Старик и море» (фрагменты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5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315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Проблемы и уроки литературы XX века (2ч.)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640FC0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Обобщающий урок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0220F1" w:rsidRDefault="000220F1" w:rsidP="00965166">
      <w:pPr>
        <w:spacing w:after="0" w:line="240" w:lineRule="auto"/>
      </w:pPr>
    </w:p>
    <w:sectPr w:rsidR="000220F1" w:rsidSect="000220F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51" w:rsidRDefault="007C5451" w:rsidP="008B0CC3">
      <w:pPr>
        <w:spacing w:after="0" w:line="240" w:lineRule="auto"/>
      </w:pPr>
      <w:r>
        <w:separator/>
      </w:r>
    </w:p>
  </w:endnote>
  <w:endnote w:type="continuationSeparator" w:id="0">
    <w:p w:rsidR="007C5451" w:rsidRDefault="007C5451" w:rsidP="008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433"/>
      <w:docPartObj>
        <w:docPartGallery w:val="Page Numbers (Bottom of Page)"/>
        <w:docPartUnique/>
      </w:docPartObj>
    </w:sdtPr>
    <w:sdtEndPr/>
    <w:sdtContent>
      <w:p w:rsidR="007C5451" w:rsidRDefault="00BE75E1">
        <w:pPr>
          <w:pStyle w:val="a8"/>
          <w:jc w:val="right"/>
        </w:pPr>
        <w:r>
          <w:rPr>
            <w:noProof/>
          </w:rPr>
          <w:fldChar w:fldCharType="begin"/>
        </w:r>
        <w:r w:rsidR="007C545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10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451" w:rsidRDefault="007C54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00109"/>
      <w:docPartObj>
        <w:docPartGallery w:val="Page Numbers (Bottom of Page)"/>
        <w:docPartUnique/>
      </w:docPartObj>
    </w:sdtPr>
    <w:sdtEndPr/>
    <w:sdtContent>
      <w:p w:rsidR="007C5451" w:rsidRDefault="00BE75E1">
        <w:pPr>
          <w:pStyle w:val="a8"/>
          <w:jc w:val="right"/>
        </w:pPr>
        <w:r>
          <w:rPr>
            <w:noProof/>
          </w:rPr>
          <w:fldChar w:fldCharType="begin"/>
        </w:r>
        <w:r w:rsidR="007C545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10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451" w:rsidRDefault="007C54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51" w:rsidRDefault="007C5451" w:rsidP="008B0CC3">
      <w:pPr>
        <w:spacing w:after="0" w:line="240" w:lineRule="auto"/>
      </w:pPr>
      <w:r>
        <w:separator/>
      </w:r>
    </w:p>
  </w:footnote>
  <w:footnote w:type="continuationSeparator" w:id="0">
    <w:p w:rsidR="007C5451" w:rsidRDefault="007C5451" w:rsidP="008B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B47"/>
    <w:rsid w:val="000220F1"/>
    <w:rsid w:val="00092ECF"/>
    <w:rsid w:val="0013557D"/>
    <w:rsid w:val="0018248A"/>
    <w:rsid w:val="001C1AB6"/>
    <w:rsid w:val="002800B1"/>
    <w:rsid w:val="002E33F2"/>
    <w:rsid w:val="002E3CC6"/>
    <w:rsid w:val="00361C51"/>
    <w:rsid w:val="00383E2D"/>
    <w:rsid w:val="003D2244"/>
    <w:rsid w:val="00494232"/>
    <w:rsid w:val="004F6CDF"/>
    <w:rsid w:val="005E3BC8"/>
    <w:rsid w:val="00640FC0"/>
    <w:rsid w:val="00645FB5"/>
    <w:rsid w:val="00663669"/>
    <w:rsid w:val="00736E8D"/>
    <w:rsid w:val="00752317"/>
    <w:rsid w:val="007C5451"/>
    <w:rsid w:val="00810BC3"/>
    <w:rsid w:val="00824FE7"/>
    <w:rsid w:val="008425CB"/>
    <w:rsid w:val="008558F5"/>
    <w:rsid w:val="008647F7"/>
    <w:rsid w:val="0088274E"/>
    <w:rsid w:val="008B0CC3"/>
    <w:rsid w:val="00965166"/>
    <w:rsid w:val="0098375F"/>
    <w:rsid w:val="009E3196"/>
    <w:rsid w:val="009E4562"/>
    <w:rsid w:val="009F4FC9"/>
    <w:rsid w:val="00A054CF"/>
    <w:rsid w:val="00A12D3E"/>
    <w:rsid w:val="00A3693E"/>
    <w:rsid w:val="00A37630"/>
    <w:rsid w:val="00A37CB4"/>
    <w:rsid w:val="00A74E9B"/>
    <w:rsid w:val="00A80B3F"/>
    <w:rsid w:val="00B4790E"/>
    <w:rsid w:val="00B56628"/>
    <w:rsid w:val="00B84402"/>
    <w:rsid w:val="00BC6456"/>
    <w:rsid w:val="00BE75E1"/>
    <w:rsid w:val="00D14435"/>
    <w:rsid w:val="00DA1325"/>
    <w:rsid w:val="00DA6A1C"/>
    <w:rsid w:val="00DC6B47"/>
    <w:rsid w:val="00DE65A3"/>
    <w:rsid w:val="00E15A1E"/>
    <w:rsid w:val="00E175D6"/>
    <w:rsid w:val="00E63048"/>
    <w:rsid w:val="00E778CA"/>
    <w:rsid w:val="00E801CB"/>
    <w:rsid w:val="00E925ED"/>
    <w:rsid w:val="00ED328E"/>
    <w:rsid w:val="00F8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B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C6B47"/>
    <w:pPr>
      <w:ind w:left="720"/>
    </w:pPr>
  </w:style>
  <w:style w:type="paragraph" w:customStyle="1" w:styleId="1">
    <w:name w:val="Абзац списка1"/>
    <w:basedOn w:val="a"/>
    <w:uiPriority w:val="99"/>
    <w:rsid w:val="00DC6B47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C6B47"/>
    <w:rPr>
      <w:b/>
      <w:bCs/>
    </w:rPr>
  </w:style>
  <w:style w:type="paragraph" w:styleId="a6">
    <w:name w:val="header"/>
    <w:basedOn w:val="a"/>
    <w:link w:val="a7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B4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B4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C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B47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C6B47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6B47"/>
  </w:style>
  <w:style w:type="paragraph" w:customStyle="1" w:styleId="c13">
    <w:name w:val="c13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C6B47"/>
  </w:style>
  <w:style w:type="character" w:customStyle="1" w:styleId="c5">
    <w:name w:val="c5"/>
    <w:basedOn w:val="a0"/>
    <w:uiPriority w:val="99"/>
    <w:rsid w:val="00DC6B47"/>
  </w:style>
  <w:style w:type="character" w:customStyle="1" w:styleId="c3">
    <w:name w:val="c3"/>
    <w:basedOn w:val="a0"/>
    <w:uiPriority w:val="99"/>
    <w:rsid w:val="00DC6B47"/>
  </w:style>
  <w:style w:type="paragraph" w:styleId="ad">
    <w:name w:val="Body Text Indent"/>
    <w:basedOn w:val="a"/>
    <w:link w:val="ae"/>
    <w:uiPriority w:val="99"/>
    <w:rsid w:val="00DC6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C6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C6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C6B47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C6B47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0E82-0144-474E-8384-0AEFB840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класс</cp:lastModifiedBy>
  <cp:revision>19</cp:revision>
  <cp:lastPrinted>2019-09-08T14:49:00Z</cp:lastPrinted>
  <dcterms:created xsi:type="dcterms:W3CDTF">2018-09-03T16:33:00Z</dcterms:created>
  <dcterms:modified xsi:type="dcterms:W3CDTF">2019-10-01T08:57:00Z</dcterms:modified>
</cp:coreProperties>
</file>