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крымско-татарской литературе (в рамках внеурочной деятельности)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1 полугодие 2018 - 2019 уч. года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1594"/>
        <w:gridCol w:w="1780"/>
        <w:gridCol w:w="1786"/>
      </w:tblGrid>
      <w:tr w:rsidR="006951C9" w:rsidTr="00DD0AC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6951C9" w:rsidTr="00DD0ACC">
        <w:trPr>
          <w:cantSplit/>
          <w:trHeight w:val="458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6951C9" w:rsidTr="00DD0AC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6951C9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Ибраимова </w:t>
            </w:r>
            <w:proofErr w:type="spellStart"/>
            <w:r>
              <w:rPr>
                <w:lang w:val="ru-RU"/>
              </w:rPr>
              <w:t>Анифе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5, 6, 7, 8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B6FD7"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B6FD7"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6951C9" w:rsidRPr="003B6FD7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rPr>
                <w:b/>
                <w:color w:val="FF0000"/>
                <w:lang w:val="ru-RU"/>
              </w:rPr>
            </w:pPr>
            <w:r w:rsidRPr="003B6FD7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 w:rsidRPr="003B6FD7"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 w:rsidRPr="003B6FD7"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</w:tr>
      <w:tr w:rsidR="006951C9" w:rsidTr="00DD0ACC">
        <w:trPr>
          <w:trHeight w:val="59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6951C9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крымско-татарскому языку (в рамках внеурочной деятельности)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1 полугодие 2018 - 2019 уч. года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1594"/>
        <w:gridCol w:w="1780"/>
        <w:gridCol w:w="1786"/>
      </w:tblGrid>
      <w:tr w:rsidR="006951C9" w:rsidTr="00DD0AC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6951C9" w:rsidTr="00DD0ACC">
        <w:trPr>
          <w:cantSplit/>
          <w:trHeight w:val="458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6951C9" w:rsidTr="00DD0AC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6951C9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Ибраимова </w:t>
            </w:r>
            <w:proofErr w:type="spellStart"/>
            <w:r>
              <w:rPr>
                <w:lang w:val="ru-RU"/>
              </w:rPr>
              <w:t>Анифе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5, 6, 7, 8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6951C9" w:rsidRPr="003B6FD7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rPr>
                <w:b/>
                <w:color w:val="FF0000"/>
                <w:lang w:val="ru-RU"/>
              </w:rPr>
            </w:pPr>
            <w:r w:rsidRPr="003B6FD7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  <w:t>32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  <w:t>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</w:tr>
      <w:tr w:rsidR="006951C9" w:rsidTr="00DD0ACC">
        <w:trPr>
          <w:trHeight w:val="59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6951C9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="003A3B51">
        <w:rPr>
          <w:b/>
          <w:sz w:val="28"/>
          <w:lang w:val="ru-RU"/>
        </w:rPr>
        <w:t xml:space="preserve"> по крымско-татарскому языку</w:t>
      </w:r>
      <w:bookmarkStart w:id="0" w:name="_GoBack"/>
      <w:bookmarkEnd w:id="0"/>
      <w:r>
        <w:rPr>
          <w:b/>
          <w:sz w:val="28"/>
          <w:lang w:val="ru-RU"/>
        </w:rPr>
        <w:t xml:space="preserve"> (в рамках внеурочной деятельности)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1 полугодие 2018 - 2019 уч. года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1594"/>
        <w:gridCol w:w="1780"/>
        <w:gridCol w:w="1786"/>
      </w:tblGrid>
      <w:tr w:rsidR="006951C9" w:rsidTr="00DD0AC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6951C9" w:rsidTr="00DD0ACC">
        <w:trPr>
          <w:cantSplit/>
          <w:trHeight w:val="458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6951C9" w:rsidTr="00DD0AC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6951C9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Ибраимова </w:t>
            </w:r>
            <w:proofErr w:type="spellStart"/>
            <w:r>
              <w:rPr>
                <w:lang w:val="ru-RU"/>
              </w:rPr>
              <w:t>Анифе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6951C9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2, 3, 4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6951C9" w:rsidRPr="003B6FD7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rPr>
                <w:b/>
                <w:color w:val="FF0000"/>
                <w:lang w:val="ru-RU"/>
              </w:rPr>
            </w:pPr>
            <w:r w:rsidRPr="003B6FD7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  <w:t>94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  <w:t>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</w:tr>
      <w:tr w:rsidR="006951C9" w:rsidTr="00DD0ACC">
        <w:trPr>
          <w:trHeight w:val="59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6951C9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6951C9" w:rsidRDefault="006951C9" w:rsidP="006951C9"/>
    <w:p w:rsidR="006951C9" w:rsidRDefault="006951C9" w:rsidP="006951C9"/>
    <w:p w:rsidR="00E32773" w:rsidRDefault="00E32773"/>
    <w:sectPr w:rsidR="00E32773" w:rsidSect="003B6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DF"/>
    <w:rsid w:val="003A3B51"/>
    <w:rsid w:val="006951C9"/>
    <w:rsid w:val="00813BDF"/>
    <w:rsid w:val="00E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A1760-7A52-42CD-AF72-C3035994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5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3</cp:revision>
  <cp:lastPrinted>2018-12-28T06:35:00Z</cp:lastPrinted>
  <dcterms:created xsi:type="dcterms:W3CDTF">2018-12-28T06:28:00Z</dcterms:created>
  <dcterms:modified xsi:type="dcterms:W3CDTF">2018-12-28T06:37:00Z</dcterms:modified>
</cp:coreProperties>
</file>