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71" w:rsidRPr="00E27471" w:rsidRDefault="00E27471" w:rsidP="00E27471">
      <w:pPr>
        <w:shd w:val="clear" w:color="auto" w:fill="FFFFFF"/>
        <w:spacing w:after="365" w:line="240" w:lineRule="auto"/>
        <w:outlineLvl w:val="4"/>
        <w:rPr>
          <w:rFonts w:ascii="Georgia" w:eastAsia="Times New Roman" w:hAnsi="Georgia" w:cs="Times New Roman"/>
          <w:b/>
          <w:bCs/>
          <w:color w:val="C74A40"/>
          <w:lang w:eastAsia="ru-RU"/>
        </w:rPr>
      </w:pPr>
      <w:r w:rsidRPr="00E27471">
        <w:rPr>
          <w:rFonts w:ascii="Georgia" w:eastAsia="Times New Roman" w:hAnsi="Georgia" w:cs="Times New Roman"/>
          <w:b/>
          <w:bCs/>
          <w:color w:val="C74A40"/>
          <w:lang w:eastAsia="ru-RU"/>
        </w:rPr>
        <w:t>В последние годы сильно обострилась проблема сексуальной неприкосновенности детей и подростков. Родители и педагоги бьют тревогу, опасаясь за жизнь и здоровье своих детей. Необходимо рассмотреть данную проблему подробнее, чтобы знать, в каком случае нужно срочно обращаться за помощью.</w:t>
      </w:r>
    </w:p>
    <w:p w:rsidR="00E27471" w:rsidRPr="00E27471" w:rsidRDefault="00E27471" w:rsidP="00E27471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Сексуальное насилие над детьми или </w:t>
      </w:r>
      <w:hyperlink r:id="rId4" w:tgtFrame="_blank" w:history="1">
        <w:r w:rsidRPr="00E27471">
          <w:rPr>
            <w:rFonts w:ascii="Georgia" w:eastAsia="Times New Roman" w:hAnsi="Georgia" w:cs="Times New Roman"/>
            <w:b/>
            <w:bCs/>
            <w:color w:val="000000"/>
            <w:sz w:val="27"/>
            <w:u w:val="single"/>
            <w:lang w:eastAsia="ru-RU"/>
          </w:rPr>
          <w:t>подростками</w:t>
        </w:r>
      </w:hyperlink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– это такие  действия с ребенком, которые осуществляются с целью  удовлетворения взрослого против желания ребенка и в условиях, когда он не в состоянии понять их по уровню своего развития, отказаться от них и защитить себя вследствие неравенства душевных и физических сил.</w:t>
      </w:r>
    </w:p>
    <w:p w:rsidR="00E27471" w:rsidRPr="00E27471" w:rsidRDefault="00E27471" w:rsidP="00E27471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Обычно жертвами сексуальных домогательств являются </w:t>
      </w:r>
      <w:hyperlink r:id="rId5" w:tgtFrame="_blank" w:history="1">
        <w:r w:rsidRPr="00E27471">
          <w:rPr>
            <w:rFonts w:ascii="Georgia" w:eastAsia="Times New Roman" w:hAnsi="Georgia" w:cs="Times New Roman"/>
            <w:b/>
            <w:bCs/>
            <w:color w:val="000000"/>
            <w:sz w:val="27"/>
            <w:u w:val="single"/>
            <w:lang w:eastAsia="ru-RU"/>
          </w:rPr>
          <w:t>дети</w:t>
        </w:r>
      </w:hyperlink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моложе 12 лет, но наиболее часто ими становятся в возрасте 3-7 лет. Ребенок еще не понимает происходящего, его легче запугать, склонить к тому, чтобы он никому не говорил том, что произошло (то есть заключить договор молчания). Также совершивший насилие взрослый надеется, что в этом возрасте ребенок еще не сможет словами описать произошедшее. Поскольку фантазии ребенка зачастую смешаны с реальностью, то, вероятно, его рассказу не поверят, даже если он что-то об этом и расскажет.</w:t>
      </w:r>
    </w:p>
    <w:p w:rsidR="00E27471" w:rsidRPr="00E27471" w:rsidRDefault="00E27471" w:rsidP="00E27471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Большинство родителей, педагогов и психологов боятся обсуждать тему сексуального насилия больше, чем жертва. В беседах с детьми они не задают правильные вопросы на эту тему, а иногда и не слышат, когда они намекают им о совершенном насилии. В то же время, как показывает практика, даже при наличии объективной информации все внимание сосредотачивается на преступнике, тогда как жертва нуждается в первую очередь во внимании и необходимой социальной, психологической и медицинской помощи.</w:t>
      </w:r>
    </w:p>
    <w:p w:rsidR="00E27471" w:rsidRPr="00E27471" w:rsidRDefault="00E27471" w:rsidP="00E27471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Особенностью данных преступлений является то, что часто ребенок знает этого человека. Это могут быть люди, которым родители очень доверяют: отец, отчим, родственники, друзья, или тем, кто в силу профессиональных обязанностей призван общаться с ним и защищать его: врач, учитель, воспитатель, тренер, священники т. д. Чаще всего эти 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люди ведут обычный образ жизни и ничем себя не выдают. 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Установить факт сексуального насилия значительно труднее, чем физического, поскольку раскрытию семейной тайны препятствуют чувство вины, стыда и страха, испытываемые ребенком и другими членами семьи, которые знают о случившемся. Ребенку кажется, что, рассказав об этом психологу, он предаст отца или мать. Кроме того, слишком велика душевная боль, и </w:t>
      </w:r>
      <w:hyperlink r:id="rId6" w:tgtFrame="_blank" w:history="1">
        <w:r w:rsidRPr="00E27471">
          <w:rPr>
            <w:rFonts w:ascii="Georgia" w:eastAsia="Times New Roman" w:hAnsi="Georgia" w:cs="Times New Roman"/>
            <w:b/>
            <w:bCs/>
            <w:color w:val="000000"/>
            <w:sz w:val="27"/>
            <w:u w:val="single"/>
            <w:lang w:eastAsia="ru-RU"/>
          </w:rPr>
          <w:t>дети</w:t>
        </w:r>
      </w:hyperlink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боятся своего подавленного гнева, связанного с переработкой стресса. Они опасаются, что если начнут рассказывать, то гнев усилится и они потеряют контроль над собой и своими чувствами. К тому же их всегда преследует страх, что тот, кому они расскажут, отвергнет их, почувствовав отвращение.</w:t>
      </w:r>
    </w:p>
    <w:p w:rsidR="00E27471" w:rsidRPr="00E27471" w:rsidRDefault="00E27471" w:rsidP="00E27471">
      <w:pPr>
        <w:shd w:val="clear" w:color="auto" w:fill="FFFFFF"/>
        <w:spacing w:after="0" w:line="240" w:lineRule="auto"/>
        <w:outlineLvl w:val="3"/>
        <w:rPr>
          <w:rFonts w:ascii="Georgia" w:eastAsia="Times New Roman" w:hAnsi="Georgia" w:cs="Times New Roman"/>
          <w:i/>
          <w:iCs/>
          <w:color w:val="000000"/>
          <w:sz w:val="38"/>
          <w:szCs w:val="38"/>
          <w:lang w:eastAsia="ru-RU"/>
        </w:rPr>
      </w:pPr>
      <w:r w:rsidRPr="00E27471">
        <w:rPr>
          <w:rFonts w:ascii="Georgia" w:eastAsia="Times New Roman" w:hAnsi="Georgia" w:cs="Times New Roman"/>
          <w:i/>
          <w:iCs/>
          <w:color w:val="000000"/>
          <w:sz w:val="43"/>
          <w:szCs w:val="43"/>
          <w:lang w:eastAsia="ru-RU"/>
        </w:rPr>
        <w:br/>
      </w:r>
      <w:r w:rsidRPr="00E27471">
        <w:rPr>
          <w:rFonts w:ascii="Georgia" w:eastAsia="Times New Roman" w:hAnsi="Georgia" w:cs="Times New Roman"/>
          <w:i/>
          <w:iCs/>
          <w:color w:val="000000"/>
          <w:sz w:val="38"/>
          <w:szCs w:val="38"/>
          <w:lang w:eastAsia="ru-RU"/>
        </w:rPr>
        <w:t>Признаки сексуального насилия</w:t>
      </w:r>
    </w:p>
    <w:p w:rsidR="00E27471" w:rsidRPr="00E27471" w:rsidRDefault="00E27471" w:rsidP="00E27471">
      <w:pPr>
        <w:shd w:val="clear" w:color="auto" w:fill="FFFFFF"/>
        <w:spacing w:after="288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случае сексуального насилия или действий сексуального характера изменения могут произойти как в поведении ребенка, так и в его физическом и психологическом состоянии.</w:t>
      </w:r>
    </w:p>
    <w:p w:rsidR="00E27471" w:rsidRPr="00E27471" w:rsidRDefault="00E27471" w:rsidP="00E27471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>Физические признаки: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proofErr w:type="gramStart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Оральные симптомы: экзема; дерматит; герпес на лице, губах, в ротовой полости; кроме этого, отказ от еды (</w:t>
      </w:r>
      <w:proofErr w:type="spellStart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анорексия</w:t>
      </w:r>
      <w:proofErr w:type="spellEnd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); переедание (булимия).</w:t>
      </w:r>
      <w:proofErr w:type="gramEnd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Анальные симптомы: повреждения в прямой кишке, покраснение </w:t>
      </w:r>
      <w:proofErr w:type="spellStart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ануса</w:t>
      </w:r>
      <w:proofErr w:type="spellEnd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варикозные изменения, ослабление сфинктера, запоры.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Вагинальные симптомы: нарушение девственной плевы, расширение влагалища, свежие повреждения (раны, ссадины), сопутствующие инфекции.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proofErr w:type="gramStart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Кроме этого, физическими симптомами сексуального насилия над ребенком являются: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порванное, запачканное или окровавленное нижнее белье;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гематомы (синяки) в области половых органов;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кровотечения, необъяснимые выделения из половых органов;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гематомы и укусы на груди, ягодицах, ногах, нижней части живота, бедрах;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боль в животе;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повторяющиеся воспаления мочеиспускательных путей;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•    </w:t>
      </w:r>
      <w:hyperlink r:id="rId7" w:tgtFrame="_blank" w:history="1">
        <w:r w:rsidRPr="00E27471">
          <w:rPr>
            <w:rFonts w:ascii="Georgia" w:eastAsia="Times New Roman" w:hAnsi="Georgia" w:cs="Times New Roman"/>
            <w:b/>
            <w:bCs/>
            <w:color w:val="000000"/>
            <w:sz w:val="27"/>
            <w:u w:val="single"/>
            <w:lang w:eastAsia="ru-RU"/>
          </w:rPr>
          <w:t>болезни</w:t>
        </w:r>
      </w:hyperlink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передающиеся половым путем;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беременность.</w:t>
      </w:r>
      <w:proofErr w:type="gramEnd"/>
    </w:p>
    <w:p w:rsidR="00E27471" w:rsidRPr="00E27471" w:rsidRDefault="00E27471" w:rsidP="00E27471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E27471"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>Изменения в поведении: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proofErr w:type="gramStart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Изменения в выражении сексуальности ребенка: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чрезвычайный интерес к играм сексуального содержания;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поразительные для этого возраста знания о сексуальной жизни;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соблазняющее, особо завлекающее поведение по отношению к противоположному полу и взрослым;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сексуальные действия с другими детьми (начиная с младшего школьного возраста);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необычная сексуальная активность: сексуальное использованием младших </w:t>
      </w:r>
      <w:hyperlink r:id="rId8" w:tgtFrame="_blank" w:history="1">
        <w:r w:rsidRPr="00E27471">
          <w:rPr>
            <w:rFonts w:ascii="Georgia" w:eastAsia="Times New Roman" w:hAnsi="Georgia" w:cs="Times New Roman"/>
            <w:b/>
            <w:bCs/>
            <w:color w:val="000000"/>
            <w:sz w:val="27"/>
            <w:u w:val="single"/>
            <w:lang w:eastAsia="ru-RU"/>
          </w:rPr>
          <w:t>детей</w:t>
        </w:r>
      </w:hyperlink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; мастурбация (начиная с дошкольного возраста), отирание половых органов о тело взрослого.</w:t>
      </w:r>
      <w:proofErr w:type="gramEnd"/>
    </w:p>
    <w:p w:rsidR="00E27471" w:rsidRPr="00E27471" w:rsidRDefault="00E27471" w:rsidP="00E27471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E27471"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>Изменения в эмоциональном состоянии и общении ребенка: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замкнутость, изоляция, уход в себя;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депрессивность, грустное настроение;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proofErr w:type="gramStart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•    отвращение, стыд,  вина, недоверие, чувство испорченности;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частая задумчивость, отстраненность (встречается у </w:t>
      </w:r>
      <w:hyperlink r:id="rId9" w:tgtFrame="_blank" w:history="1">
        <w:r w:rsidRPr="00E27471">
          <w:rPr>
            <w:rFonts w:ascii="Georgia" w:eastAsia="Times New Roman" w:hAnsi="Georgia" w:cs="Times New Roman"/>
            <w:b/>
            <w:bCs/>
            <w:color w:val="000000"/>
            <w:sz w:val="27"/>
            <w:u w:val="single"/>
            <w:lang w:eastAsia="ru-RU"/>
          </w:rPr>
          <w:t>детей</w:t>
        </w:r>
      </w:hyperlink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 подростков, начиная с дошкольного возраста);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истерическое поведение, быстрая потеря самоконтроля;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трудности в общении с ровесниками, избегание общения с ними, отсутствие друзей своего возраста или отказ от общения с прежними друзьями;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отчуждение от братьев и сестер;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терроризирование младших и детей своего возраста;</w:t>
      </w:r>
      <w:proofErr w:type="gramEnd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жестокость по отношению к игрушкам (у младших детей);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амбивалентные чувства к взрослым (начиная с младшего школьного возраста).</w:t>
      </w:r>
    </w:p>
    <w:p w:rsidR="00E27471" w:rsidRPr="00E27471" w:rsidRDefault="00E27471" w:rsidP="00E27471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E27471"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>Изменения личности и мотивации ребенка, социальные признаки: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неспособность защитить себя, непротивление насилию и издевательству над собой, смирение;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•    резкое изменение успеваемости (хуже или гораздо лучше);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прогулы в </w:t>
      </w:r>
      <w:hyperlink r:id="rId10" w:tgtFrame="_blank" w:history="1">
        <w:r w:rsidRPr="00E27471">
          <w:rPr>
            <w:rFonts w:ascii="Georgia" w:eastAsia="Times New Roman" w:hAnsi="Georgia" w:cs="Times New Roman"/>
            <w:b/>
            <w:bCs/>
            <w:color w:val="000000"/>
            <w:sz w:val="27"/>
            <w:u w:val="single"/>
            <w:lang w:eastAsia="ru-RU"/>
          </w:rPr>
          <w:t>школе</w:t>
        </w:r>
      </w:hyperlink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отказ и уклонение от обучения;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принятие на себя родительской роли в семье (по приготовлению еды, стирке, мытью, ухаживанию за младшими и их воспитанию);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•    отрицание традиций своей семьи вследствие </w:t>
      </w:r>
      <w:proofErr w:type="spellStart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несформированности</w:t>
      </w:r>
      <w:proofErr w:type="spellEnd"/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социальных ролей и своей роли в ней, вплоть до ухода из дома (характерно для </w:t>
      </w:r>
      <w:hyperlink r:id="rId11" w:tgtFrame="_blank" w:history="1">
        <w:r w:rsidRPr="00E27471">
          <w:rPr>
            <w:rFonts w:ascii="Georgia" w:eastAsia="Times New Roman" w:hAnsi="Georgia" w:cs="Times New Roman"/>
            <w:b/>
            <w:bCs/>
            <w:color w:val="000000"/>
            <w:sz w:val="27"/>
            <w:u w:val="single"/>
            <w:lang w:eastAsia="ru-RU"/>
          </w:rPr>
          <w:t>подростков</w:t>
        </w:r>
      </w:hyperlink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E27471" w:rsidRPr="00E27471" w:rsidRDefault="00E27471" w:rsidP="00E27471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E27471"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> Изменения самосознания ребенка: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падение самооценки;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мысли о самоубийстве, попытки самоубийства.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Появление невротических и психосоматических симптомов: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боязнь оставаться в помещении наедине с определенным человеком;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боязнь раздеваться (например, может категорически отказаться от участия в занятиях физкультурой или плаванием, или снимать нижнее белье — трусики во время медицинского осмотра);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•    головная боль, боли в области желудка и сердца.</w:t>
      </w:r>
    </w:p>
    <w:p w:rsidR="00E27471" w:rsidRPr="00E27471" w:rsidRDefault="00E27471" w:rsidP="00E27471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Конечно, выявив у ребенка какой-либо из этих признаков, не стоит сразу подозревать насилие, но если  они присутствуют в комплексе, на такого ребенка стоит обратить внимание и деликатно расспросить его о том, что происходит в его жизни. Если же ваши опасения подтвердились, то необходимо сразу же сообщить о преступлении в полицию, а ребенку должна быть оказана профессиональная психологическая помощь. </w:t>
      </w:r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Если же помощь не оказана вовремя, ребенок остается один на один со своей проблемой.  Психологические травмы детства оказывают сильное влияние на всю последующую жизнь человека, формирование его характера, </w:t>
      </w:r>
      <w:hyperlink r:id="rId12" w:tgtFrame="_blank" w:history="1">
        <w:r w:rsidRPr="00E27471">
          <w:rPr>
            <w:rFonts w:ascii="Georgia" w:eastAsia="Times New Roman" w:hAnsi="Georgia" w:cs="Times New Roman"/>
            <w:b/>
            <w:bCs/>
            <w:color w:val="000000"/>
            <w:sz w:val="27"/>
            <w:u w:val="single"/>
            <w:lang w:eastAsia="ru-RU"/>
          </w:rPr>
          <w:t>будущую</w:t>
        </w:r>
      </w:hyperlink>
      <w:r w:rsidRPr="00E274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сексуальную жизнь, психическое и физическое здоровье, на адаптацию в обществе в целом.</w:t>
      </w:r>
    </w:p>
    <w:p w:rsidR="004C7BF5" w:rsidRDefault="004C7BF5" w:rsidP="00E27471"/>
    <w:sectPr w:rsidR="004C7BF5" w:rsidSect="004C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27471"/>
    <w:rsid w:val="004C7BF5"/>
    <w:rsid w:val="00E2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F5"/>
  </w:style>
  <w:style w:type="paragraph" w:styleId="4">
    <w:name w:val="heading 4"/>
    <w:basedOn w:val="a"/>
    <w:link w:val="40"/>
    <w:uiPriority w:val="9"/>
    <w:qFormat/>
    <w:rsid w:val="00E274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274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74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274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2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471"/>
    <w:rPr>
      <w:color w:val="0000FF"/>
      <w:u w:val="single"/>
    </w:rPr>
  </w:style>
  <w:style w:type="character" w:styleId="a5">
    <w:name w:val="Strong"/>
    <w:basedOn w:val="a0"/>
    <w:uiPriority w:val="22"/>
    <w:qFormat/>
    <w:rsid w:val="00E274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b.urpur.ru/statya/sovet-psixologa-priznaki-seksualnogo-nasiliya-u-detej-i-podrostko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kb.urpur.ru/statya/sovet-psixologa-priznaki-seksualnogo-nasiliya-u-detej-i-podrostkov/" TargetMode="External"/><Relationship Id="rId12" Type="http://schemas.openxmlformats.org/officeDocument/2006/relationships/hyperlink" Target="http://ekb.urpur.ru/statya/sovet-psixologa-priznaki-seksualnogo-nasiliya-u-detej-i-podrostk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b.urpur.ru/statya/sovet-psixologa-priznaki-seksualnogo-nasiliya-u-detej-i-podrostkov/" TargetMode="External"/><Relationship Id="rId11" Type="http://schemas.openxmlformats.org/officeDocument/2006/relationships/hyperlink" Target="http://ekb.urpur.ru/statya/sovet-psixologa-priznaki-seksualnogo-nasiliya-u-detej-i-podrostkov/" TargetMode="External"/><Relationship Id="rId5" Type="http://schemas.openxmlformats.org/officeDocument/2006/relationships/hyperlink" Target="http://ekb.urpur.ru/statya/sovet-psixologa-priznaki-seksualnogo-nasiliya-u-detej-i-podrostkov/" TargetMode="External"/><Relationship Id="rId10" Type="http://schemas.openxmlformats.org/officeDocument/2006/relationships/hyperlink" Target="http://ekb.urpur.ru/statya/sovet-psixologa-priznaki-seksualnogo-nasiliya-u-detej-i-podrostkov/" TargetMode="External"/><Relationship Id="rId4" Type="http://schemas.openxmlformats.org/officeDocument/2006/relationships/hyperlink" Target="http://ekb.urpur.ru/statya/sovet-psixologa-priznaki-seksualnogo-nasiliya-u-detej-i-podrostkov/" TargetMode="External"/><Relationship Id="rId9" Type="http://schemas.openxmlformats.org/officeDocument/2006/relationships/hyperlink" Target="http://ekb.urpur.ru/statya/sovet-psixologa-priznaki-seksualnogo-nasiliya-u-detej-i-podrost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1174</Words>
  <Characters>6697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2017-12-25T07:41:00Z</dcterms:created>
  <dcterms:modified xsi:type="dcterms:W3CDTF">2017-12-25T07:43:00Z</dcterms:modified>
</cp:coreProperties>
</file>