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A8" w:rsidRDefault="00A414A6" w:rsidP="006154A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29300" cy="8016240"/>
            <wp:effectExtent l="0" t="0" r="0" b="3810"/>
            <wp:docPr id="1" name="Рисунок 1" descr="C:\Users\Красатуля\Desktop\2020-2021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атуля\Desktop\2020-2021\scan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A6" w:rsidRDefault="00A414A6" w:rsidP="006154A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414A6" w:rsidRDefault="00A414A6" w:rsidP="006154A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414A6" w:rsidRPr="00A414A6" w:rsidRDefault="00A414A6" w:rsidP="006154A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154A8" w:rsidRPr="006154A8" w:rsidRDefault="006154A8" w:rsidP="00615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54A8" w:rsidRPr="006154A8" w:rsidRDefault="006154A8" w:rsidP="00615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54A8" w:rsidRPr="00D40810" w:rsidRDefault="006154A8" w:rsidP="00615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D40810">
        <w:rPr>
          <w:rFonts w:ascii="Times New Roman" w:hAnsi="Times New Roman"/>
          <w:b/>
          <w:sz w:val="24"/>
          <w:szCs w:val="24"/>
        </w:rPr>
        <w:t xml:space="preserve"> </w:t>
      </w:r>
      <w:r w:rsidRPr="003E6FB0">
        <w:rPr>
          <w:rFonts w:ascii="Times New Roman" w:hAnsi="Times New Roman"/>
          <w:b/>
          <w:sz w:val="24"/>
          <w:szCs w:val="24"/>
        </w:rPr>
        <w:t>Образовательный стандарт:</w:t>
      </w:r>
      <w:r w:rsidRPr="003E6FB0">
        <w:rPr>
          <w:rFonts w:ascii="Times New Roman" w:hAnsi="Times New Roman"/>
          <w:sz w:val="24"/>
          <w:szCs w:val="24"/>
        </w:rPr>
        <w:t xml:space="preserve"> Федеральный государственный </w:t>
      </w:r>
      <w:r>
        <w:rPr>
          <w:rFonts w:ascii="Times New Roman" w:hAnsi="Times New Roman"/>
          <w:sz w:val="24"/>
          <w:szCs w:val="24"/>
        </w:rPr>
        <w:t xml:space="preserve">образовательный </w:t>
      </w:r>
      <w:r w:rsidRPr="003E6FB0"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6154A8" w:rsidRPr="003E6FB0" w:rsidRDefault="006154A8" w:rsidP="006154A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b/>
          <w:sz w:val="24"/>
          <w:szCs w:val="24"/>
        </w:rPr>
        <w:t>Рабочая программа по русскому языку составлена на основе авторской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3A9A">
        <w:rPr>
          <w:rFonts w:ascii="Times New Roman" w:hAnsi="Times New Roman"/>
          <w:sz w:val="24"/>
          <w:szCs w:val="24"/>
        </w:rPr>
        <w:t>программы по литературе для 5—11 классов (базовый уровень): В, Я. Коровина, В. П. Журавлев, В, И. Коровин</w:t>
      </w:r>
      <w:r>
        <w:rPr>
          <w:rFonts w:ascii="Times New Roman" w:hAnsi="Times New Roman"/>
          <w:sz w:val="24"/>
          <w:szCs w:val="24"/>
        </w:rPr>
        <w:t xml:space="preserve"> и др.</w:t>
      </w:r>
      <w:r w:rsidRPr="009F70FB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М.: </w:t>
      </w:r>
      <w:r w:rsidRPr="00F75FD6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Просвещение, -</w:t>
      </w:r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2008.</w:t>
      </w:r>
    </w:p>
    <w:p w:rsidR="006154A8" w:rsidRDefault="006154A8" w:rsidP="006154A8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6FB0">
        <w:rPr>
          <w:rFonts w:ascii="Times New Roman" w:hAnsi="Times New Roman"/>
          <w:b/>
          <w:sz w:val="24"/>
          <w:szCs w:val="24"/>
        </w:rPr>
        <w:t xml:space="preserve">Учебник: </w:t>
      </w:r>
      <w:r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Коровина В. Я., Журавлев В. </w:t>
      </w:r>
      <w:proofErr w:type="gramStart"/>
      <w:r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Pr="003E6FB0">
        <w:rPr>
          <w:rStyle w:val="c3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Коровин В. И. </w:t>
      </w:r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Литература: 6 </w:t>
      </w:r>
      <w:proofErr w:type="spellStart"/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.: </w:t>
      </w:r>
      <w:r w:rsidRPr="003E6FB0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.-хрестоматия: В 2 ч. – М.: Просвещение, 2012</w:t>
      </w:r>
    </w:p>
    <w:p w:rsidR="006154A8" w:rsidRDefault="006154A8" w:rsidP="006154A8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54A8" w:rsidRDefault="006154A8" w:rsidP="006154A8">
      <w:pPr>
        <w:spacing w:after="0" w:line="240" w:lineRule="auto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54A8" w:rsidRDefault="006154A8" w:rsidP="006154A8">
      <w:pPr>
        <w:pStyle w:val="a6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 xml:space="preserve">освоения </w:t>
      </w:r>
      <w:r w:rsidRPr="00A1620D">
        <w:rPr>
          <w:b/>
          <w:bCs/>
          <w:color w:val="000000"/>
        </w:rPr>
        <w:t>учебного предмета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b/>
          <w:color w:val="000000"/>
        </w:rPr>
        <w:t>Личностными результатами</w:t>
      </w:r>
      <w:r w:rsidRPr="003E6FB0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6154A8" w:rsidRPr="003E6FB0" w:rsidRDefault="006154A8" w:rsidP="006154A8">
      <w:pPr>
        <w:pStyle w:val="a3"/>
        <w:numPr>
          <w:ilvl w:val="0"/>
          <w:numId w:val="3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духовно-нравственных качеств личности, воспитание чувства любви </w:t>
      </w:r>
      <w:r w:rsidRPr="003E6FB0">
        <w:rPr>
          <w:rFonts w:ascii="Times New Roman" w:hAnsi="Times New Roman"/>
          <w:sz w:val="24"/>
          <w:szCs w:val="24"/>
        </w:rPr>
        <w:t xml:space="preserve">к многонациональному </w:t>
      </w:r>
      <w:r>
        <w:rPr>
          <w:rFonts w:ascii="Times New Roman" w:hAnsi="Times New Roman"/>
          <w:sz w:val="24"/>
          <w:szCs w:val="24"/>
        </w:rPr>
        <w:t>Отечеству, уважительного отношения</w:t>
      </w:r>
      <w:r w:rsidRPr="003E6FB0">
        <w:rPr>
          <w:rFonts w:ascii="Times New Roman" w:hAnsi="Times New Roman"/>
          <w:sz w:val="24"/>
          <w:szCs w:val="24"/>
        </w:rPr>
        <w:t xml:space="preserve"> к русской литературе, к культурам других народов;</w:t>
      </w:r>
    </w:p>
    <w:p w:rsidR="006154A8" w:rsidRPr="003E6FB0" w:rsidRDefault="006154A8" w:rsidP="00615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 (словари, э</w:t>
      </w:r>
      <w:r>
        <w:rPr>
          <w:rFonts w:ascii="Times New Roman" w:hAnsi="Times New Roman"/>
          <w:sz w:val="24"/>
          <w:szCs w:val="24"/>
        </w:rPr>
        <w:t>нциклопедии, интернет - ресурсы</w:t>
      </w:r>
      <w:r w:rsidRPr="003E6FB0">
        <w:rPr>
          <w:rFonts w:ascii="Times New Roman" w:hAnsi="Times New Roman"/>
          <w:sz w:val="24"/>
          <w:szCs w:val="24"/>
        </w:rPr>
        <w:t>)</w:t>
      </w:r>
    </w:p>
    <w:p w:rsidR="006154A8" w:rsidRPr="003E6FB0" w:rsidRDefault="006154A8" w:rsidP="00615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формирование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6154A8" w:rsidRPr="003E6FB0" w:rsidRDefault="006154A8" w:rsidP="00615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любовь и уважение к Отечеству, его языку, культуре;</w:t>
      </w:r>
    </w:p>
    <w:p w:rsidR="006154A8" w:rsidRPr="003E6FB0" w:rsidRDefault="006154A8" w:rsidP="00615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устойчивый познавательный интерес к чтению, к ведению диалога с автором текста; потребность в чтении;</w:t>
      </w:r>
    </w:p>
    <w:p w:rsidR="006154A8" w:rsidRPr="003E6FB0" w:rsidRDefault="006154A8" w:rsidP="00615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осознание и освоение литературы как части общекультурного наследия России и общемирового культурного наследия;</w:t>
      </w:r>
    </w:p>
    <w:p w:rsidR="006154A8" w:rsidRPr="003E6FB0" w:rsidRDefault="006154A8" w:rsidP="00615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ориентация в системе моральных норм и ценностей, их присвоение;</w:t>
      </w:r>
    </w:p>
    <w:p w:rsidR="006154A8" w:rsidRPr="003E6FB0" w:rsidRDefault="006154A8" w:rsidP="00615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6154A8" w:rsidRPr="003E6FB0" w:rsidRDefault="006154A8" w:rsidP="00615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потребность в самовыражении через слово;</w:t>
      </w:r>
      <w:r w:rsidRPr="003E6FB0">
        <w:rPr>
          <w:rFonts w:ascii="Times New Roman" w:hAnsi="Times New Roman"/>
          <w:sz w:val="24"/>
          <w:szCs w:val="24"/>
        </w:rPr>
        <w:tab/>
      </w:r>
    </w:p>
    <w:p w:rsidR="006154A8" w:rsidRPr="003E6FB0" w:rsidRDefault="006154A8" w:rsidP="006154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•</w:t>
      </w:r>
      <w:r w:rsidRPr="003E6FB0">
        <w:rPr>
          <w:rFonts w:ascii="Times New Roman" w:hAnsi="Times New Roman"/>
          <w:sz w:val="24"/>
          <w:szCs w:val="24"/>
        </w:rPr>
        <w:tab/>
        <w:t>устойчивый познавательный интерес, потребность в чтении.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3E6FB0">
        <w:rPr>
          <w:b/>
          <w:color w:val="000000"/>
        </w:rPr>
        <w:t>Метапредметными</w:t>
      </w:r>
      <w:proofErr w:type="spellEnd"/>
      <w:r w:rsidRPr="003E6FB0">
        <w:rPr>
          <w:b/>
          <w:color w:val="000000"/>
        </w:rPr>
        <w:t xml:space="preserve"> результатами</w:t>
      </w:r>
      <w:r w:rsidRPr="003E6FB0">
        <w:rPr>
          <w:color w:val="000000"/>
        </w:rPr>
        <w:t xml:space="preserve"> изучения предмета «Литература» является формирование универсальных учебных действий (УУД).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3E6FB0">
        <w:rPr>
          <w:b/>
          <w:i/>
          <w:color w:val="000000"/>
        </w:rPr>
        <w:t>Регулятивные УУД: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формулировать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 анализировать условия и пути достижения цели;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составлять план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решения учебной проблемы;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работать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 плану, сверяя свои действия с целью,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прогнозировать, корректировать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свою деятельность;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 диалоге с учителем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вырабатывать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критерии оценки 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определять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3E6FB0">
        <w:rPr>
          <w:b/>
          <w:i/>
          <w:color w:val="000000"/>
        </w:rPr>
        <w:t>Познавательные УУД: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самостоятельно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вычитывать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 xml:space="preserve">все виды текстовой информации: </w:t>
      </w:r>
      <w:proofErr w:type="spellStart"/>
      <w:r w:rsidRPr="003E6FB0">
        <w:rPr>
          <w:color w:val="000000"/>
        </w:rPr>
        <w:t>фактуальную</w:t>
      </w:r>
      <w:proofErr w:type="spellEnd"/>
      <w:r w:rsidRPr="003E6FB0">
        <w:rPr>
          <w:color w:val="000000"/>
        </w:rPr>
        <w:t>, подтекстовую, концептуальную; адекватно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понимать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основную и дополнительную информацию текста, воспринятого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на слух;</w:t>
      </w:r>
    </w:p>
    <w:p w:rsidR="006154A8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пользоваться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разными видами чтения: изучающим, просмотровым, ознакомительным;</w:t>
      </w:r>
    </w:p>
    <w:p w:rsidR="006154A8" w:rsidRPr="00E93BD5" w:rsidRDefault="006154A8" w:rsidP="006154A8">
      <w:pPr>
        <w:jc w:val="right"/>
        <w:rPr>
          <w:lang w:eastAsia="ru-RU"/>
        </w:rPr>
      </w:pP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lastRenderedPageBreak/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извлекать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 xml:space="preserve">информацию, представленную в разных формах (сплошной текст; </w:t>
      </w:r>
      <w:proofErr w:type="spellStart"/>
      <w:r w:rsidRPr="003E6FB0">
        <w:rPr>
          <w:color w:val="000000"/>
        </w:rPr>
        <w:t>несплошной</w:t>
      </w:r>
      <w:proofErr w:type="spellEnd"/>
      <w:r w:rsidRPr="003E6FB0">
        <w:rPr>
          <w:color w:val="000000"/>
        </w:rPr>
        <w:t xml:space="preserve"> текст – иллюстрация, таблица, схема);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владеть различными видами</w:t>
      </w:r>
      <w:r w:rsidRPr="003E6FB0">
        <w:rPr>
          <w:rStyle w:val="apple-converted-space"/>
          <w:color w:val="000000"/>
        </w:rPr>
        <w:t> </w:t>
      </w:r>
      <w:proofErr w:type="spellStart"/>
      <w:r w:rsidRPr="003E6FB0">
        <w:rPr>
          <w:color w:val="000000"/>
        </w:rPr>
        <w:t>аудирования</w:t>
      </w:r>
      <w:proofErr w:type="spellEnd"/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(выборочным, ознакомительным, детальным);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перерабатывать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преобразовывать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информацию из одной формы в другую (составлять план, таблицу, схему);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излагать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содержание прочитанного (прослушанного) текста подробно, сжато, выборочно;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пользоваться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словарями, справочниками;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осуществлять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анализ и синтез;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устанавливать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причинно-следственные связи;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строить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рассуждения.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 xml:space="preserve">Средством развития </w:t>
      </w:r>
      <w:proofErr w:type="gramStart"/>
      <w:r w:rsidRPr="003E6FB0">
        <w:rPr>
          <w:color w:val="000000"/>
        </w:rPr>
        <w:t>познавательных</w:t>
      </w:r>
      <w:proofErr w:type="gramEnd"/>
      <w:r w:rsidRPr="003E6FB0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3E6FB0">
        <w:rPr>
          <w:b/>
          <w:i/>
          <w:color w:val="000000"/>
        </w:rPr>
        <w:t>Коммуникативные УУД: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учитывать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разные мнения и стремиться к координации различных позиций в сотрудничестве;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уметь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осознавать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важность коммуникативных умений в жизни человека;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оформлять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свои мысли в устной и письменной форме с учётом речевой ситуации;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создавать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тексты различного типа, стиля, жанра;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оценивать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 редактировать устное и письменное речевое высказывание;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адекватно использовать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высказывать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обосновывать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свою точку зрения;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слушать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слышать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выступать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перед аудиторией сверстников с сообщениями;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договариваться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 приходить к общему решению в совместной деятельности;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задавать вопросы.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b/>
          <w:color w:val="000000"/>
        </w:rPr>
        <w:t xml:space="preserve">Предметными </w:t>
      </w:r>
      <w:r w:rsidRPr="003E6FB0">
        <w:rPr>
          <w:color w:val="000000"/>
        </w:rPr>
        <w:t xml:space="preserve">результатами изучения предмета «Литература» является </w:t>
      </w:r>
      <w:proofErr w:type="spellStart"/>
      <w:r w:rsidRPr="003E6FB0">
        <w:rPr>
          <w:color w:val="000000"/>
        </w:rPr>
        <w:t>сформированность</w:t>
      </w:r>
      <w:proofErr w:type="spellEnd"/>
      <w:r w:rsidRPr="003E6FB0">
        <w:rPr>
          <w:color w:val="000000"/>
        </w:rPr>
        <w:t xml:space="preserve"> следующих умений:</w:t>
      </w:r>
    </w:p>
    <w:p w:rsidR="006154A8" w:rsidRDefault="006154A8" w:rsidP="006154A8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E6FB0">
        <w:rPr>
          <w:b/>
          <w:color w:val="000000"/>
        </w:rPr>
        <w:t>Ученик научится на необходимом (базовом) уровне: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видеть черты русского национального характера в героях фольклорных текстов;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выбирать фольклорные произведения для самостоятельного чтения;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lastRenderedPageBreak/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воспринимать художественный текст как произведение искусства;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6154A8" w:rsidRPr="003E6FB0" w:rsidRDefault="006154A8" w:rsidP="006154A8">
      <w:pPr>
        <w:pStyle w:val="c2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rStyle w:val="c12"/>
          <w:color w:val="000000"/>
        </w:rPr>
        <w:t>-</w:t>
      </w:r>
      <w:r w:rsidRPr="003E6FB0">
        <w:rPr>
          <w:rStyle w:val="apple-converted-space"/>
          <w:color w:val="000000"/>
        </w:rPr>
        <w:t> </w:t>
      </w:r>
      <w:r w:rsidRPr="003E6FB0">
        <w:rPr>
          <w:rStyle w:val="c1"/>
          <w:color w:val="000000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3E6FB0">
        <w:rPr>
          <w:rStyle w:val="c1"/>
          <w:color w:val="000000"/>
        </w:rPr>
        <w:t>прочитанному</w:t>
      </w:r>
      <w:proofErr w:type="gramEnd"/>
      <w:r w:rsidRPr="003E6FB0">
        <w:rPr>
          <w:rStyle w:val="c1"/>
          <w:color w:val="000000"/>
        </w:rPr>
        <w:t>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сопоставлять произведение словесного искусства и его воплощение в других искусствах;</w:t>
      </w:r>
    </w:p>
    <w:p w:rsidR="006154A8" w:rsidRDefault="006154A8" w:rsidP="006154A8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E6FB0">
        <w:rPr>
          <w:b/>
          <w:color w:val="000000"/>
        </w:rPr>
        <w:t>Ученик получит возможность научиться (на повышенном уровне):</w:t>
      </w:r>
    </w:p>
    <w:p w:rsidR="006154A8" w:rsidRPr="003E6FB0" w:rsidRDefault="006154A8" w:rsidP="006154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– сравнивать произведения обрядового фольклора, видеть в них воплощение нравственного идеала русского народа (находить общее и различное с идеалом русского и своего народов);</w:t>
      </w:r>
    </w:p>
    <w:p w:rsidR="006154A8" w:rsidRPr="003E6FB0" w:rsidRDefault="006154A8" w:rsidP="006154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E6FB0">
        <w:rPr>
          <w:rFonts w:ascii="Times New Roman" w:hAnsi="Times New Roman"/>
          <w:sz w:val="24"/>
          <w:szCs w:val="24"/>
        </w:rPr>
        <w:t>– сочинять загадки, придумывать сюжетные линии;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6154A8" w:rsidRPr="003E6FB0" w:rsidRDefault="006154A8" w:rsidP="006154A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6154A8" w:rsidRPr="00A414A6" w:rsidRDefault="006154A8" w:rsidP="009373B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E6FB0">
        <w:rPr>
          <w:color w:val="000000"/>
        </w:rPr>
        <w:t>–</w:t>
      </w:r>
      <w:r w:rsidRPr="003E6FB0">
        <w:rPr>
          <w:rStyle w:val="apple-converted-space"/>
          <w:color w:val="000000"/>
        </w:rPr>
        <w:t> </w:t>
      </w:r>
      <w:r w:rsidRPr="003E6FB0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373BE" w:rsidRPr="00A414A6" w:rsidRDefault="009373BE" w:rsidP="009373BE">
      <w:pPr>
        <w:pStyle w:val="a6"/>
        <w:spacing w:before="0" w:beforeAutospacing="0" w:after="0" w:afterAutospacing="0"/>
        <w:ind w:firstLine="567"/>
        <w:jc w:val="both"/>
        <w:rPr>
          <w:rStyle w:val="c5"/>
          <w:color w:val="000000"/>
          <w:shd w:val="clear" w:color="auto" w:fill="FFFFFF"/>
        </w:rPr>
      </w:pPr>
    </w:p>
    <w:p w:rsidR="006154A8" w:rsidRDefault="006154A8" w:rsidP="006154A8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54A8" w:rsidRDefault="006154A8" w:rsidP="006154A8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54A8" w:rsidRDefault="006154A8" w:rsidP="006154A8">
      <w:pPr>
        <w:spacing w:after="0" w:line="240" w:lineRule="auto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54A8" w:rsidRDefault="006154A8" w:rsidP="006154A8">
      <w:pPr>
        <w:spacing w:after="0" w:line="240" w:lineRule="auto"/>
        <w:ind w:firstLine="601"/>
        <w:jc w:val="both"/>
        <w:textAlignment w:val="baseline"/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154A8" w:rsidRDefault="006154A8" w:rsidP="006154A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20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6154A8" w:rsidRPr="00AF5EFF" w:rsidRDefault="006154A8" w:rsidP="006154A8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6154A8" w:rsidRDefault="006154A8" w:rsidP="006154A8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4" w:firstLine="34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154A8" w:rsidRPr="00AF5EFF" w:rsidRDefault="006154A8" w:rsidP="006154A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УСТНОЕ НАРОДНОЕ ТВОРЧЕСТВО (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часа)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Обрядовый фольклор.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Пословицы и поговорки. Загадки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6154A8" w:rsidRDefault="006154A8" w:rsidP="006154A8">
      <w:pPr>
        <w:shd w:val="clear" w:color="auto" w:fill="FFFFFF"/>
        <w:spacing w:after="0" w:line="240" w:lineRule="auto"/>
        <w:ind w:left="20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Обрядовый фольклор (начальные представления). Малые жанры фольклора: посло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вицы и поговорки,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0" w:firstLine="34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154A8" w:rsidRPr="00781797" w:rsidRDefault="006154A8" w:rsidP="006154A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 ДРЕВНЕРУССКОЙ ЛИТЕРАТУРЫ </w:t>
      </w:r>
      <w:r w:rsidRPr="007817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(2 часа)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«Повесть временных лет», «Сказание о белгородском киселе».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0" w:right="3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6154A8" w:rsidRDefault="006154A8" w:rsidP="006154A8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представления)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154A8" w:rsidRPr="00BA3E3A" w:rsidRDefault="006154A8" w:rsidP="006154A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3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 w:rsidRPr="00BA3E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XVIII века</w:t>
      </w:r>
      <w:r w:rsidRPr="00BA3E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(2 часа)</w:t>
      </w:r>
    </w:p>
    <w:p w:rsidR="006154A8" w:rsidRPr="00BA3E3A" w:rsidRDefault="006154A8" w:rsidP="006154A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BA3E3A">
        <w:rPr>
          <w:rFonts w:ascii="Times New Roman" w:hAnsi="Times New Roman"/>
          <w:b/>
          <w:sz w:val="24"/>
          <w:szCs w:val="24"/>
        </w:rPr>
        <w:t>Русские басни</w:t>
      </w:r>
      <w:r>
        <w:rPr>
          <w:rFonts w:ascii="Times New Roman" w:hAnsi="Times New Roman"/>
          <w:b/>
          <w:sz w:val="24"/>
          <w:szCs w:val="24"/>
        </w:rPr>
        <w:t>.</w:t>
      </w:r>
      <w:r w:rsidRPr="00BA3E3A">
        <w:rPr>
          <w:rFonts w:ascii="Times New Roman" w:hAnsi="Times New Roman"/>
          <w:b/>
          <w:sz w:val="24"/>
          <w:szCs w:val="24"/>
        </w:rPr>
        <w:t xml:space="preserve"> </w:t>
      </w:r>
    </w:p>
    <w:p w:rsidR="006154A8" w:rsidRDefault="006154A8" w:rsidP="006154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E3A">
        <w:rPr>
          <w:rFonts w:ascii="Times New Roman" w:hAnsi="Times New Roman"/>
          <w:b/>
          <w:sz w:val="24"/>
          <w:szCs w:val="24"/>
        </w:rPr>
        <w:t>Иван Иванович Дмитриев</w:t>
      </w:r>
      <w:r w:rsidRPr="00BA3E3A">
        <w:rPr>
          <w:rFonts w:ascii="Times New Roman" w:hAnsi="Times New Roman"/>
          <w:sz w:val="24"/>
          <w:szCs w:val="24"/>
        </w:rPr>
        <w:t xml:space="preserve">. Рассказ о баснописце. «Муха». 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54A8" w:rsidRPr="00BA3E3A" w:rsidRDefault="006154A8" w:rsidP="006154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литературы</w:t>
      </w:r>
      <w:r w:rsidRPr="00BA3E3A">
        <w:rPr>
          <w:rFonts w:ascii="Times New Roman" w:hAnsi="Times New Roman"/>
          <w:sz w:val="24"/>
          <w:szCs w:val="24"/>
        </w:rPr>
        <w:t>. Мораль в басне, аллегория, иносказание (развитие понятий).</w:t>
      </w:r>
    </w:p>
    <w:p w:rsidR="006154A8" w:rsidRPr="006E2D62" w:rsidRDefault="006154A8" w:rsidP="006154A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2D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 РУССКОЙ ЛИТЕРАТУРЫ XIX ВЕКА. (45 часов)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Иван Андреевич Крылов.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Краткий рассказ о писателе-баснописце.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6154A8" w:rsidRDefault="006154A8" w:rsidP="006154A8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Александр Сергеевич Пушкин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Краткий рассказ о писателе.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«Узник»</w:t>
      </w:r>
      <w:proofErr w:type="gram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ольнолюбивые устремления поэта. 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«И.  И.  Пущину».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Светлое чувство дружбы — помощь в суровых испытаниях. Художественные особенности стихотворного послания.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«Зимняя дорога». 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«Повести покойного Ивана Петровича Белкина».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Книга (цикл) повестей. Повествование от лица вымышленного автора как художественный прием.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4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«Барышня-крестьянка».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«Дубровский».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Изображение русского барства.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Дубровский-старший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4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3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Михаил Юрьевич Лермонтов.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поэте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«Тучи».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одиночества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тоски, любовь поэта-изгнанника к оставляемой им Родине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</w:t>
      </w:r>
      <w:proofErr w:type="spellStart"/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ием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сравнения как основа построения стихотворения. Особенности интонации.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«Листок», «На севере диком...», «Утес», «Три пальмы»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4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Поэтическая интонация (начальные представления).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Бежин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луг».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Федор Иванович Тютчев.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поэте.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4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Стихотворения «Листья», «Неохотно и несмело...».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поэте.</w:t>
      </w:r>
    </w:p>
    <w:p w:rsidR="006154A8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Стихотворения: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«Ель рукавом мне тропинку завесила...», «Опять незримые усилья...», «Еще майская ночь», «Учись у них — у дуба, у березы...».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Жизнеутверждающее начало в лирике Фета. Природа как воплощение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Эстетизация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3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жизни поэта.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4" w:righ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Историческая поэма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«Дедушка».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0"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«Железная дорога».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0"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2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Николай Семенович Лесков.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4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«Левша».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0" w:righ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4"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«Толстый и тонкий».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  литературы. Юмор (развитие понятия).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92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Родная природа в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стихотворениях русских поэтов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Я. Полонский.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 горам две хмурых тучи...», «Посмотри, какая мгла...»;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Е. Баратынский.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«Весна, весна! Как воздух чист...», «Чудный град...»;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 Толстой.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«Где гнутся над нутом лозы...».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30"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6154A8" w:rsidRDefault="006154A8" w:rsidP="006154A8">
      <w:pPr>
        <w:shd w:val="clear" w:color="auto" w:fill="FFFFFF"/>
        <w:spacing w:after="0" w:line="240" w:lineRule="auto"/>
        <w:ind w:left="106" w:right="4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Теория литературы.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Лирика как род литературы развитие представления).</w:t>
      </w:r>
      <w:proofErr w:type="gramEnd"/>
    </w:p>
    <w:p w:rsidR="006154A8" w:rsidRPr="00AF5EFF" w:rsidRDefault="006154A8" w:rsidP="006154A8">
      <w:pPr>
        <w:shd w:val="clear" w:color="auto" w:fill="FFFFFF"/>
        <w:spacing w:after="0" w:line="240" w:lineRule="auto"/>
        <w:ind w:left="106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154A8" w:rsidRPr="00AF5EFF" w:rsidRDefault="006154A8" w:rsidP="006154A8">
      <w:pPr>
        <w:shd w:val="clear" w:color="auto" w:fill="FFFFFF"/>
        <w:spacing w:after="0" w:line="240" w:lineRule="auto"/>
        <w:ind w:left="788" w:firstLine="346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ИЗ   РУССКОЙ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ЛИТЕРАТУРЫ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XX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ВЕКА (28 часов)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52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«Неизвестный цветок». 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вокруг нас. «Ни на кого не похожие» герои А. Платонова.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Александр Степанович Грин.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«Алые паруса».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2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Михаил Михайлович Пришвин.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6154A8" w:rsidRDefault="006154A8" w:rsidP="006154A8">
      <w:pPr>
        <w:shd w:val="clear" w:color="auto" w:fill="FFFFFF"/>
        <w:spacing w:after="0" w:line="240" w:lineRule="auto"/>
        <w:ind w:right="10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«Кладовая солнца».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Вера писателя в человека, доброго и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мудрого хозяина природы. Нравственная суть взаимоотношений Насти и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Митраши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Одухотворение природы, ее участие в судьбе героев. Смысл рассказа о ели и сосне,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растущих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вместе. Сказка и быль в «Кладовой солнца». Смысл названия произведения.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Символическое содержание пейзажных образов.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Произведения о Великой Отечественной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войне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0"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К. М. Симонов. «Ты помнишь, Алеша, дороги Смоленщины...»; Н. И.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Рыленков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«Бой шел всю ночь...»; Д. С. Самойлов. «Сороковые».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4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Виктор Петрович Астафьев.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«Конь с розовой гривой».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  литературы. Речевая характеристика героя.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Валентин Григорьевич Распутин.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«Уроки </w:t>
      </w:r>
      <w:proofErr w:type="gram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французского</w:t>
      </w:r>
      <w:proofErr w:type="gram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Отражение в повести трудностей военного времени.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Душевная щедрость учительницы, ее роль в жизни мальчика.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Николай Михайлович Рубцов.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«Звезда полей», «Листья осенние», «В горнице».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Родины в поэзии Рубцова. Человек и природа в «тихой» лирике Рубцова.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Фазиль Искандер.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0" w:right="2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«Тринадцатый подвиг Геракла».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922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Родная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природа в русской поэзии XX века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4" w:right="96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 Блок.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«Летний вечер», «О, как безумно за окном...»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С. Есенин.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«Мелколесье. Степь и дали...», «Пороша»;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Ахматова. 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«Перед весной бывают дни такие...».</w:t>
      </w:r>
    </w:p>
    <w:p w:rsidR="006154A8" w:rsidRDefault="006154A8" w:rsidP="006154A8">
      <w:pPr>
        <w:shd w:val="clear" w:color="auto" w:fill="FFFFFF"/>
        <w:spacing w:after="0" w:line="240" w:lineRule="auto"/>
        <w:ind w:left="4" w:right="148" w:firstLine="34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 радости и печали,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любви к родной природе родине в стихотворных произведениях поэтов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XX век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4" w:right="148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ритмики и мелодики стиха с эмоциональным состоянием, выраженным в стихотворении. Поэтизация родне природы.</w:t>
      </w:r>
    </w:p>
    <w:p w:rsidR="006154A8" w:rsidRDefault="006154A8" w:rsidP="006154A8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54A8" w:rsidRDefault="006154A8" w:rsidP="006154A8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73BE" w:rsidRPr="00A414A6" w:rsidRDefault="009373BE" w:rsidP="006154A8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373BE" w:rsidRPr="00A414A6" w:rsidRDefault="009373BE" w:rsidP="006154A8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54A8" w:rsidRDefault="006154A8" w:rsidP="006154A8">
      <w:pPr>
        <w:shd w:val="clear" w:color="auto" w:fill="FFFFFF"/>
        <w:spacing w:after="0" w:line="240" w:lineRule="auto"/>
        <w:ind w:firstLine="34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ЗАРУБЕЖНАЯ ЛИТЕРАТУРА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 ч.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154A8" w:rsidRPr="00AF5EFF" w:rsidRDefault="006154A8" w:rsidP="006154A8">
      <w:pPr>
        <w:shd w:val="clear" w:color="auto" w:fill="FFFFFF"/>
        <w:spacing w:after="0" w:line="240" w:lineRule="auto"/>
        <w:ind w:lef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Мифы Древней Греции.  Подвиги Геракла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переложении Куна):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«Скотный двор царя Авгия», «Яблоки Гесперид». Геродот. «Легенда об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Арионе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  литературы. Миф. Отличие мифа от сказки.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Гомер.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Краткий рассказ о Гомере.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«Одиссея», «Илиада»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«Одиссея» — песня о героических подвигах, мужественных героях.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Понятие о героическом эпосе (начальные    представления).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Фридрих Шиллер.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2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Баллада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«Перчатка».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Проспер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Мериме.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0"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Новелла </w:t>
      </w: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Маттео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Фальконе».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</w:t>
      </w:r>
      <w:proofErr w:type="gramEnd"/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цивилизованной с ее порочными нравами. Романтический сюжет и его реалистическое воплощение.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left="1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Марк Твен. «Приключения </w:t>
      </w:r>
      <w:proofErr w:type="spellStart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Гекльберри</w:t>
      </w:r>
      <w:proofErr w:type="spellEnd"/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Финна».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Сходство и различие характеров Тома и Гека, их поведение в критических ситуациях. Юмор в произведении.</w:t>
      </w:r>
      <w:r w:rsidRPr="009840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(Для внеклассного чтения).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Антуан де Сент-Экзюпери.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о писателе.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4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«Маленький принц» </w:t>
      </w: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</w:t>
      </w:r>
    </w:p>
    <w:p w:rsidR="006154A8" w:rsidRPr="00AF5EFF" w:rsidRDefault="006154A8" w:rsidP="006154A8">
      <w:pPr>
        <w:shd w:val="clear" w:color="auto" w:fill="FFFFFF"/>
        <w:spacing w:after="0" w:line="240" w:lineRule="auto"/>
        <w:ind w:right="10" w:firstLine="346"/>
        <w:jc w:val="both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 литературы. Притча (начальные представления).</w:t>
      </w:r>
    </w:p>
    <w:p w:rsidR="006154A8" w:rsidRDefault="006154A8" w:rsidP="006154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4A8" w:rsidRDefault="006154A8" w:rsidP="006154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4A8" w:rsidRDefault="006154A8" w:rsidP="006154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4A8" w:rsidRDefault="006154A8" w:rsidP="0061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4A8" w:rsidRPr="002A070E" w:rsidRDefault="006154A8" w:rsidP="0061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0E">
        <w:rPr>
          <w:rFonts w:ascii="Times New Roman" w:hAnsi="Times New Roman"/>
          <w:b/>
          <w:sz w:val="24"/>
          <w:szCs w:val="24"/>
        </w:rPr>
        <w:t>Произведения для заучивания наизусть:</w:t>
      </w:r>
    </w:p>
    <w:p w:rsidR="006154A8" w:rsidRPr="002A070E" w:rsidRDefault="006154A8" w:rsidP="006154A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А.С. Пушкин. «Узник».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А.С. Пушкин. «И.И. Пущину».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А.С. Пушкин. «Зимнее утро».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М.Ю. Лермонтов. «Тучи». 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М.Ю. Лермонтов. «На севере диком…»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М.Ю. Лермонтов. «Утес».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Н.А. Некрасов «Железная дорога» (фрагменты)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Ф.И. Тютчев. «Неохотно и несмело...»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А.А. Фет. «Ель рукавом мне тропинку завесила…»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А.А. Баратынский «Весна, весна! Как воздух чист…»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>А.А. Блок. «Летний вечер»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А.А. Ахматова «Перед весной бывают дни такие…» </w:t>
      </w:r>
    </w:p>
    <w:p w:rsidR="006154A8" w:rsidRPr="002A070E" w:rsidRDefault="006154A8" w:rsidP="006154A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A070E">
        <w:rPr>
          <w:rFonts w:ascii="Times New Roman" w:hAnsi="Times New Roman"/>
          <w:sz w:val="24"/>
          <w:szCs w:val="24"/>
        </w:rPr>
        <w:t xml:space="preserve">1 – 2 стихотворения по теме «Великая Отечественная война». </w:t>
      </w:r>
    </w:p>
    <w:p w:rsidR="006154A8" w:rsidRPr="00A414A6" w:rsidRDefault="006154A8" w:rsidP="006154A8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73BE" w:rsidRPr="00A414A6" w:rsidRDefault="009373BE" w:rsidP="006154A8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154A8" w:rsidRDefault="006154A8" w:rsidP="006154A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54A8" w:rsidRDefault="006154A8" w:rsidP="006154A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1E57" w:rsidRDefault="006B1E57" w:rsidP="000447F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1E57" w:rsidRDefault="006B1E57" w:rsidP="000447F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1E57" w:rsidRDefault="006B1E57" w:rsidP="000447F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B1E57" w:rsidRDefault="006B1E57" w:rsidP="000447F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73D86">
        <w:rPr>
          <w:rFonts w:ascii="Times New Roman" w:hAnsi="Times New Roman"/>
          <w:b/>
          <w:sz w:val="24"/>
          <w:szCs w:val="24"/>
        </w:rPr>
        <w:lastRenderedPageBreak/>
        <w:t>Тематическ</w:t>
      </w:r>
      <w:r>
        <w:rPr>
          <w:rFonts w:ascii="Times New Roman" w:hAnsi="Times New Roman"/>
          <w:b/>
          <w:sz w:val="24"/>
          <w:szCs w:val="24"/>
        </w:rPr>
        <w:t>ое планирование</w:t>
      </w:r>
    </w:p>
    <w:p w:rsidR="000447F1" w:rsidRPr="00173D86" w:rsidRDefault="000447F1" w:rsidP="000447F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794"/>
        <w:gridCol w:w="937"/>
        <w:gridCol w:w="698"/>
        <w:gridCol w:w="1024"/>
        <w:gridCol w:w="749"/>
        <w:gridCol w:w="835"/>
        <w:gridCol w:w="698"/>
        <w:gridCol w:w="875"/>
      </w:tblGrid>
      <w:tr w:rsidR="000447F1" w:rsidRPr="004300B9" w:rsidTr="00713F58">
        <w:trPr>
          <w:trHeight w:val="582"/>
          <w:jc w:val="center"/>
        </w:trPr>
        <w:tc>
          <w:tcPr>
            <w:tcW w:w="1049" w:type="dxa"/>
            <w:vMerge w:val="restart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794" w:type="dxa"/>
            <w:vMerge w:val="restart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7" w:type="dxa"/>
            <w:vMerge w:val="restart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1" w:type="dxa"/>
            <w:gridSpan w:val="3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35" w:type="dxa"/>
            <w:vMerge w:val="restart"/>
            <w:textDirection w:val="btLr"/>
          </w:tcPr>
          <w:p w:rsidR="000447F1" w:rsidRPr="004300B9" w:rsidRDefault="000447F1" w:rsidP="00713F58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698" w:type="dxa"/>
            <w:vMerge w:val="restart"/>
            <w:textDirection w:val="btLr"/>
          </w:tcPr>
          <w:p w:rsidR="000447F1" w:rsidRPr="004300B9" w:rsidRDefault="000447F1" w:rsidP="00713F58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</w:p>
        </w:tc>
        <w:tc>
          <w:tcPr>
            <w:tcW w:w="875" w:type="dxa"/>
            <w:vMerge w:val="restart"/>
            <w:textDirection w:val="btLr"/>
          </w:tcPr>
          <w:p w:rsidR="000447F1" w:rsidRPr="004300B9" w:rsidRDefault="000447F1" w:rsidP="00713F58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447F1" w:rsidRPr="004300B9" w:rsidTr="00713F58">
        <w:trPr>
          <w:cantSplit/>
          <w:trHeight w:val="2250"/>
          <w:jc w:val="center"/>
        </w:trPr>
        <w:tc>
          <w:tcPr>
            <w:tcW w:w="1049" w:type="dxa"/>
            <w:vMerge/>
            <w:vAlign w:val="center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vMerge/>
            <w:vAlign w:val="center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Merge/>
            <w:vAlign w:val="center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textDirection w:val="btLr"/>
          </w:tcPr>
          <w:p w:rsidR="000447F1" w:rsidRPr="004300B9" w:rsidRDefault="000447F1" w:rsidP="00713F58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024" w:type="dxa"/>
            <w:textDirection w:val="btLr"/>
          </w:tcPr>
          <w:p w:rsidR="000447F1" w:rsidRPr="004300B9" w:rsidRDefault="000447F1" w:rsidP="00713F58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749" w:type="dxa"/>
            <w:textDirection w:val="btLr"/>
          </w:tcPr>
          <w:p w:rsidR="000447F1" w:rsidRPr="004300B9" w:rsidRDefault="000447F1" w:rsidP="00713F58">
            <w:pPr>
              <w:spacing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5" w:type="dxa"/>
            <w:vMerge/>
            <w:vAlign w:val="center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7F1" w:rsidRPr="004300B9" w:rsidTr="00713F58">
        <w:trPr>
          <w:trHeight w:val="321"/>
          <w:jc w:val="center"/>
        </w:trPr>
        <w:tc>
          <w:tcPr>
            <w:tcW w:w="1049" w:type="dxa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:rsidR="000447F1" w:rsidRPr="004300B9" w:rsidRDefault="000447F1" w:rsidP="00713F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37" w:type="dxa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7F1" w:rsidRPr="004300B9" w:rsidTr="00713F58">
        <w:trPr>
          <w:trHeight w:val="329"/>
          <w:jc w:val="center"/>
        </w:trPr>
        <w:tc>
          <w:tcPr>
            <w:tcW w:w="1049" w:type="dxa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4" w:type="dxa"/>
          </w:tcPr>
          <w:p w:rsidR="000447F1" w:rsidRPr="004300B9" w:rsidRDefault="000447F1" w:rsidP="00713F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937" w:type="dxa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F1" w:rsidRPr="004300B9" w:rsidTr="00713F58">
        <w:trPr>
          <w:trHeight w:val="329"/>
          <w:jc w:val="center"/>
        </w:trPr>
        <w:tc>
          <w:tcPr>
            <w:tcW w:w="1049" w:type="dxa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4" w:type="dxa"/>
          </w:tcPr>
          <w:p w:rsidR="000447F1" w:rsidRPr="004300B9" w:rsidRDefault="000447F1" w:rsidP="00713F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937" w:type="dxa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7F1" w:rsidRPr="004300B9" w:rsidTr="00713F58">
        <w:trPr>
          <w:trHeight w:val="321"/>
          <w:jc w:val="center"/>
        </w:trPr>
        <w:tc>
          <w:tcPr>
            <w:tcW w:w="1049" w:type="dxa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4" w:type="dxa"/>
          </w:tcPr>
          <w:p w:rsidR="000447F1" w:rsidRPr="004300B9" w:rsidRDefault="000447F1" w:rsidP="00713F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proofErr w:type="gramStart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430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37" w:type="dxa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7F1" w:rsidRPr="004300B9" w:rsidTr="00713F58">
        <w:trPr>
          <w:trHeight w:val="329"/>
          <w:jc w:val="center"/>
        </w:trPr>
        <w:tc>
          <w:tcPr>
            <w:tcW w:w="1049" w:type="dxa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94" w:type="dxa"/>
          </w:tcPr>
          <w:p w:rsidR="000447F1" w:rsidRPr="004300B9" w:rsidRDefault="000447F1" w:rsidP="00713F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Х</w:t>
            </w:r>
            <w:proofErr w:type="gramStart"/>
            <w:r w:rsidRPr="00430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Х века  </w:t>
            </w:r>
          </w:p>
        </w:tc>
        <w:tc>
          <w:tcPr>
            <w:tcW w:w="937" w:type="dxa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47F1" w:rsidRPr="004300B9" w:rsidTr="00713F58">
        <w:trPr>
          <w:trHeight w:val="92"/>
          <w:jc w:val="center"/>
        </w:trPr>
        <w:tc>
          <w:tcPr>
            <w:tcW w:w="1049" w:type="dxa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94" w:type="dxa"/>
          </w:tcPr>
          <w:p w:rsidR="000447F1" w:rsidRPr="004300B9" w:rsidRDefault="000447F1" w:rsidP="00713F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ХХ века  </w:t>
            </w:r>
          </w:p>
        </w:tc>
        <w:tc>
          <w:tcPr>
            <w:tcW w:w="937" w:type="dxa"/>
          </w:tcPr>
          <w:p w:rsidR="000447F1" w:rsidRPr="004300B9" w:rsidRDefault="000447F1" w:rsidP="00713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47F1" w:rsidRPr="004300B9" w:rsidTr="00713F58">
        <w:trPr>
          <w:trHeight w:val="46"/>
          <w:jc w:val="center"/>
        </w:trPr>
        <w:tc>
          <w:tcPr>
            <w:tcW w:w="1049" w:type="dxa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794" w:type="dxa"/>
          </w:tcPr>
          <w:p w:rsidR="000447F1" w:rsidRPr="004300B9" w:rsidRDefault="000447F1" w:rsidP="00713F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37" w:type="dxa"/>
          </w:tcPr>
          <w:p w:rsidR="000447F1" w:rsidRPr="004300B9" w:rsidRDefault="006B1E57" w:rsidP="00713F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47F1" w:rsidRPr="004300B9" w:rsidTr="00713F58">
        <w:trPr>
          <w:trHeight w:val="46"/>
          <w:jc w:val="center"/>
        </w:trPr>
        <w:tc>
          <w:tcPr>
            <w:tcW w:w="1049" w:type="dxa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0447F1" w:rsidRPr="004300B9" w:rsidRDefault="000447F1" w:rsidP="00713F58">
            <w:pPr>
              <w:spacing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7" w:type="dxa"/>
          </w:tcPr>
          <w:p w:rsidR="000447F1" w:rsidRPr="004300B9" w:rsidRDefault="006B1E57" w:rsidP="00713F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0447F1" w:rsidRPr="00A1620D" w:rsidRDefault="000447F1" w:rsidP="000447F1">
      <w:pPr>
        <w:suppressAutoHyphens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47F1" w:rsidRPr="00122AD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  <w:r w:rsidRPr="00122AD1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122AD1">
        <w:rPr>
          <w:rFonts w:ascii="Times New Roman" w:hAnsi="Times New Roman"/>
          <w:sz w:val="24"/>
          <w:szCs w:val="24"/>
        </w:rPr>
        <w:t xml:space="preserve"> </w:t>
      </w:r>
      <w:r w:rsidRPr="00122AD1">
        <w:rPr>
          <w:rFonts w:ascii="Times New Roman" w:hAnsi="Times New Roman"/>
          <w:b/>
          <w:sz w:val="24"/>
          <w:szCs w:val="24"/>
        </w:rPr>
        <w:t>планирование</w:t>
      </w:r>
    </w:p>
    <w:p w:rsidR="000447F1" w:rsidRPr="00122AD1" w:rsidRDefault="000447F1" w:rsidP="000447F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4"/>
        <w:gridCol w:w="14"/>
        <w:gridCol w:w="15"/>
        <w:gridCol w:w="18"/>
        <w:gridCol w:w="11"/>
        <w:gridCol w:w="30"/>
        <w:gridCol w:w="684"/>
        <w:gridCol w:w="837"/>
        <w:gridCol w:w="740"/>
        <w:gridCol w:w="5214"/>
        <w:gridCol w:w="2268"/>
      </w:tblGrid>
      <w:tr w:rsidR="000447F1" w:rsidRPr="004300B9" w:rsidTr="00713F58">
        <w:tc>
          <w:tcPr>
            <w:tcW w:w="1431" w:type="dxa"/>
            <w:gridSpan w:val="8"/>
            <w:shd w:val="clear" w:color="auto" w:fill="auto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14" w:type="dxa"/>
            <w:vMerge w:val="restart"/>
            <w:shd w:val="clear" w:color="auto" w:fill="auto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37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5214" w:type="dxa"/>
            <w:vMerge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8222" w:type="dxa"/>
            <w:gridSpan w:val="11"/>
            <w:shd w:val="clear" w:color="auto" w:fill="auto"/>
          </w:tcPr>
          <w:p w:rsidR="000447F1" w:rsidRPr="004300B9" w:rsidRDefault="000447F1" w:rsidP="000447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Художественное произведение. Содержание и форма. Автор и герои. Прототип. Авторская позиция. 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10490" w:type="dxa"/>
            <w:gridSpan w:val="12"/>
            <w:shd w:val="clear" w:color="auto" w:fill="auto"/>
          </w:tcPr>
          <w:p w:rsidR="000447F1" w:rsidRPr="004300B9" w:rsidRDefault="000447F1" w:rsidP="000447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(4 ч.)</w:t>
            </w:r>
          </w:p>
        </w:tc>
      </w:tr>
      <w:tr w:rsidR="000447F1" w:rsidRPr="004300B9" w:rsidTr="00713F58">
        <w:tc>
          <w:tcPr>
            <w:tcW w:w="747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4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447F1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Обрядовый фольклор. Обрядовые песни.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47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4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447F1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Пословицы и поговорки как малый жанр фольклора, их народная мудрость.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47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4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447F1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Загадки как малый жанр фольклора. Афористичность загадок. 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47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4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447F1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Урок – «посиделки». Обрядовый фольклор. Подготовка к сочинению «В чём красота и мудрость русских обрядов?»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10490" w:type="dxa"/>
            <w:gridSpan w:val="12"/>
            <w:shd w:val="clear" w:color="auto" w:fill="auto"/>
          </w:tcPr>
          <w:p w:rsidR="000447F1" w:rsidRPr="004300B9" w:rsidRDefault="000447F1" w:rsidP="000447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0447F1" w:rsidRPr="004300B9" w:rsidTr="00713F58">
        <w:tc>
          <w:tcPr>
            <w:tcW w:w="717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73BE">
              <w:rPr>
                <w:rFonts w:ascii="Times New Roman" w:hAnsi="Times New Roman"/>
                <w:sz w:val="24"/>
                <w:szCs w:val="24"/>
              </w:rPr>
              <w:t>4</w:t>
            </w:r>
            <w:r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A1620D" w:rsidRDefault="000447F1" w:rsidP="00713F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EF"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70EF">
              <w:rPr>
                <w:rFonts w:ascii="Times New Roman" w:hAnsi="Times New Roman"/>
                <w:sz w:val="24"/>
                <w:szCs w:val="24"/>
              </w:rPr>
              <w:t xml:space="preserve"> «Сказание о белгородском киселе».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17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447F1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A1620D" w:rsidRDefault="000447F1" w:rsidP="00713F5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EF">
              <w:rPr>
                <w:rFonts w:ascii="Times New Roman" w:hAnsi="Times New Roman"/>
                <w:sz w:val="24"/>
                <w:szCs w:val="24"/>
              </w:rPr>
              <w:t>Исторические события и вымысел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сказании</w:t>
            </w:r>
            <w:r w:rsidRPr="005370EF">
              <w:rPr>
                <w:rFonts w:ascii="Times New Roman" w:hAnsi="Times New Roman"/>
                <w:sz w:val="24"/>
                <w:szCs w:val="24"/>
              </w:rPr>
              <w:t>. Отражение народных идеалов в летописях.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10490" w:type="dxa"/>
            <w:gridSpan w:val="12"/>
            <w:shd w:val="clear" w:color="auto" w:fill="auto"/>
          </w:tcPr>
          <w:p w:rsidR="000447F1" w:rsidRPr="004300B9" w:rsidRDefault="000447F1" w:rsidP="000447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литературы XVIII века (2 ч.)</w:t>
            </w: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447F1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Русские басни. И. И. Дмитриев Слово о баснописце. 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447F1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«Муха». Осуждение безделья, лени, хвастовства. Аллегория и мораль в басне. Особенности языка XVIII столетия.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10490" w:type="dxa"/>
            <w:gridSpan w:val="12"/>
            <w:shd w:val="clear" w:color="auto" w:fill="auto"/>
          </w:tcPr>
          <w:p w:rsidR="000447F1" w:rsidRPr="004300B9" w:rsidRDefault="000447F1" w:rsidP="000447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XIX века (45 ч.)</w:t>
            </w: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447F1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И.А Крылов. Слово о баснописце. «Листы и корни». Роль власти и народа в достижении общественного блага.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447F1" w:rsidRPr="00D613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И.А Крылов. «Ларчик». Критика мнимого «механики мудреца» и неумелого хвастуна.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 А Крылов. «Осёл и соловей». Комическое изображение «знатока», не понимающего истинного искусства. Аллегория.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. № 2.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дготовка к написанию домашнего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i/>
                <w:sz w:val="24"/>
                <w:szCs w:val="24"/>
              </w:rPr>
              <w:t>«Что осуждается в русских баснях?»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447F1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 С. Пушкин. Слово о поэте. Стихотворение «Узник» как выражение вольнолюбивых устремлений поэта. 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</w:p>
          <w:p w:rsidR="000447F1" w:rsidRPr="002A070E" w:rsidRDefault="000447F1" w:rsidP="00713F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«Узник»</w:t>
            </w: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447F1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А.С. Пушкин. «Зимнее утро». Тема и поэтическая идея стихотворения. Роль композиции в понимании смысла стихотворения. 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</w:p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«Зимнее утро»</w:t>
            </w: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447F1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Обучение анализу стихотворения А.С. Пушкина «Зимнее утро».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447F1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А.С. Пушкин. Тема дружбы в стихотворении «И.И. Пущину».  Жанр стихотворного послания. «Зимняя дорога». Изображение действительности и внутреннего мира человека.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А.С.Пушкин</w:t>
            </w:r>
            <w:proofErr w:type="spellEnd"/>
          </w:p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«И.И. Пущину»  </w:t>
            </w: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73BE">
              <w:rPr>
                <w:rFonts w:ascii="Times New Roman" w:hAnsi="Times New Roman"/>
                <w:sz w:val="24"/>
                <w:szCs w:val="24"/>
              </w:rPr>
              <w:t>2</w:t>
            </w:r>
            <w:r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Тема жизненного пути. Эпитет, метафора как средства создания художественных образов в лирике А.С. Пушкина.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447F1" w:rsidRPr="00D40AC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. «Выстрел». Образ мнимого романтика-мстителя и его критика Пушкиным. Мастерство композиции и повествования.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А.С. Пушкин. «Дубровский». Картины жизни русского барства. Конфликт А. Дубровского и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Кирилы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Троекурова.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А.С. Пушкин. «Дубровский». Протест Владимира против несправедливых порядков, произвола и деспотизма.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«Дубровский». Анализ эпизода "Пожар в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Кистенёвке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". Роль эпизода в повести.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Романтическая история любви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В.Дубровского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и М. Троекуровой. Авторское отношение к героям. Обучение устному рассказу. Развитие понятия о композиции художественного произведения.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А.С. Пушкин. Цикл «Повести Белкина». «Барышня – крестьянка». Сюжет и герои повести. Роль антитезы в композиции повести.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  <w:r w:rsidRPr="004300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Подготовка к домашнему сочинению-1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по роману </w:t>
            </w:r>
            <w:r w:rsidRPr="00430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С. Пушкина «Дубровский».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А.С. Пушкин. Пародия на романтические темы и мотивы в повести «Барышня – крестьянка». «Лицо и маска» героев повести. Роль случая в композиции произведения. 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706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9373BE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447F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Тестирование по творчеству А.С. Пушкина.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447F1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М.Ю. Лермонтов. Слово о поэте. «Тучи». Основное настроение и композиция стихотворения, особенности поэтических интонаций.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</w:p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«Тучи»</w:t>
            </w: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М.Ю. Лермонтов. Антитеза как основной композиционный приём в стихотворениях «Листок», «Утёс», «На севере диком...» Особенности выражения темы одиночества.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</w:p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«Утёс», «На севере диком...»</w:t>
            </w: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447F1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Обучение анализу одного стихотворения на примере стихов М.Ю. Лермонтова.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447F1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М.Ю. Лермонтов. «Три пальмы». Тема красоты, гармонии человека с миром.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Двусложные и трехсложные размеры стиха. Поэтическая интонация.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447F1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Тестирование по творчеству М. Ю. Лермонтова.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447F1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И.С. Тургенев. Слово о писателе. Цикл рассказов «Записки охотника» и их гуманистический пафос.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И.С. Тургенев.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луг». Духовный мир крестьянских детей. Народные верования и предания. Юмор автора.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447F1" w:rsidRPr="009B38C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И.С. Тургенев - мастер портрета и пейзажа. Роль картин природы в рассказе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луг». 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написанию сочинения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Портреты героев как средство изображения их характеров» (по рассказу И.С Тургенева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луг»).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9. Написание контрольного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Портреты героев как средство изображения их характеров» (по рассказу И.С Тургенева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луг»).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B38C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Ф.И. Тютчев. Слово о поэте. «Листья». Особенности изображения природы в лирике поэта.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 w:rsidRPr="00241E90">
              <w:rPr>
                <w:rFonts w:ascii="Times New Roman" w:hAnsi="Times New Roman"/>
                <w:sz w:val="24"/>
                <w:szCs w:val="24"/>
              </w:rPr>
              <w:t>0</w:t>
            </w:r>
            <w:r w:rsidR="009373BE">
              <w:rPr>
                <w:rFonts w:ascii="Times New Roman" w:hAnsi="Times New Roman"/>
                <w:sz w:val="24"/>
                <w:szCs w:val="24"/>
              </w:rPr>
              <w:t>7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Ф.И. Тютчев. «С поляны коршун поднялся...» Судьба человека и судьба коршуна. Роль антитезы в стихотворении.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 w:rsidRPr="00241E90">
              <w:rPr>
                <w:rFonts w:ascii="Times New Roman" w:hAnsi="Times New Roman"/>
                <w:sz w:val="24"/>
                <w:szCs w:val="24"/>
              </w:rPr>
              <w:t>0</w:t>
            </w:r>
            <w:r w:rsidR="009373BE">
              <w:rPr>
                <w:rFonts w:ascii="Times New Roman" w:hAnsi="Times New Roman"/>
                <w:sz w:val="24"/>
                <w:szCs w:val="24"/>
              </w:rPr>
              <w:t>9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10.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Ф.И. Тютчев. «Неохотно и несмело...» Обучение анализу одного стихотворения.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«Неохотно и несмело...»</w:t>
            </w: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А.А. Фет. Слово о поэте. «Ель рукавом мне тропинку завесила...», «Опять незримые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усилья...». Природа как воплощение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lastRenderedPageBreak/>
              <w:t>А.А.Фет</w:t>
            </w:r>
            <w:proofErr w:type="spellEnd"/>
            <w:r w:rsidRPr="002A070E">
              <w:rPr>
                <w:rFonts w:ascii="Times New Roman" w:hAnsi="Times New Roman"/>
                <w:sz w:val="24"/>
                <w:szCs w:val="24"/>
              </w:rPr>
              <w:t xml:space="preserve"> «Ель рукавом мне </w:t>
            </w:r>
            <w:r w:rsidRPr="002A070E">
              <w:rPr>
                <w:rFonts w:ascii="Times New Roman" w:hAnsi="Times New Roman"/>
                <w:sz w:val="24"/>
                <w:szCs w:val="24"/>
              </w:rPr>
              <w:lastRenderedPageBreak/>
              <w:t>тропинку завесила...»</w:t>
            </w: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447F1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А.А. Фет. «Ещё майская ночь». Переплетение и взаимодействие тем природы и любви.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447F1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А.А. Фет. «Учись у них - у дуба, у берёзы...» Природа как мир истины и красоты, как мерило человеческой нравственности.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11.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Письменная работа по творчеству Ф. И. Тютчева, А.А. Фета. (Тесты). 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447F1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12.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Психологизм, гармоничность и музыкальность поэтической речи Ф.И. Тютчева и А.А. Фета. Краски и звуки в пейзажной лирике.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447F1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r w:rsidRPr="004300B9">
              <w:rPr>
                <w:rFonts w:ascii="Times New Roman" w:hAnsi="Times New Roman"/>
                <w:sz w:val="24"/>
                <w:szCs w:val="24"/>
              </w:rPr>
              <w:t>Н. А. Некрасов. Краткий рассказ о жизни поэта. Историческая поэма «Дедушка».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0447F1" w:rsidP="00713F58"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Н.А. Некрасов. «Железная дорога». Своеобразие композиции.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Н.А. Некрасов</w:t>
            </w:r>
          </w:p>
          <w:p w:rsidR="000447F1" w:rsidRPr="002A070E" w:rsidRDefault="000447F1" w:rsidP="00713F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 xml:space="preserve">«Железная дорога» (фрагменты) </w:t>
            </w: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447F1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Картины подневольного труда в стихотворении.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9373BE" w:rsidP="00713F58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447F1" w:rsidRPr="00241E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Трёхсложные размеры стиха. Углубление знаний.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6F6A57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6F6A5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6F6A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 С. Лесков. Слово о писателе. «Левша». Понятие о сказе. Трудолюбие, талант, патриотизм русского человека из народа.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6F6A57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Изображение представителей царской власти в сказе Н.С. Лескова «Левша». Бесправие народа. Авторское отношение к героям повести.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6F6A57" w:rsidP="00713F58">
            <w:r>
              <w:t>14</w:t>
            </w:r>
            <w:r w:rsidR="00584B57">
              <w:t>.01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13.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Особенности языка повести Н.С.  Лескова «Левша». </w:t>
            </w:r>
          </w:p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Подготовка к письменному ответу на тему: «Изображение лучших качеств русского народа в стихотворении Н.А. Некрасова «Железная дорога» и сказе Н.С. Лескова «Левша».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6F6A57" w:rsidP="00713F58">
            <w:r>
              <w:t>18</w:t>
            </w:r>
            <w:r w:rsidR="00584B57">
              <w:t>.01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Н.С. Лесков «Человек на часах».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Default="006F6A57" w:rsidP="00713F58">
            <w:r>
              <w:t>20</w:t>
            </w:r>
            <w:r w:rsidR="00584B57">
              <w:t>.01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Художественные средства, передающие состояния природы и человека в пейзажной лирике (Е.А. Баратынский.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«Весна, весна!», «Чудный град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..». 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>А. К. Толстой. «Где гнутся над озером лозы...».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Е.А. Баратынский</w:t>
            </w:r>
          </w:p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«Весна, весна! Как воздух чист…»</w:t>
            </w:r>
          </w:p>
        </w:tc>
      </w:tr>
      <w:tr w:rsidR="000447F1" w:rsidRPr="004300B9" w:rsidTr="00713F58">
        <w:tc>
          <w:tcPr>
            <w:tcW w:w="10490" w:type="dxa"/>
            <w:gridSpan w:val="12"/>
            <w:shd w:val="clear" w:color="auto" w:fill="auto"/>
          </w:tcPr>
          <w:p w:rsidR="000447F1" w:rsidRPr="004300B9" w:rsidRDefault="000447F1" w:rsidP="000447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XX века (28 ч.)</w:t>
            </w: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А. П. Платонов. Слово о писателе. «Неизвестный цветок».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- вокруг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нас.  «Ни на кого не похожие» герои А. П. Платонова.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А.С. Грин. Рассказ о писателе. «Алые паруса». Победа романтичес</w:t>
            </w:r>
            <w:r>
              <w:rPr>
                <w:rFonts w:ascii="Times New Roman" w:hAnsi="Times New Roman"/>
                <w:sz w:val="24"/>
                <w:szCs w:val="24"/>
              </w:rPr>
              <w:t>кой мечты над реальностью жизни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«Алые паруса» как символ воплощения мечты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М.М. Пришвин. Слово о писателе. «Кладовая солнца». Нравственная суть взаимоотношений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Митраши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и Насти.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14.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Образ природы в сказке - были М.М. Пришвина «Кладовая солнца».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М.М. Пришвин «Кладовая солнца». Анализ эпизода "Рассказ о ели и сосне,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растущих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вместе".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-15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Особенности композиции и смысл названия сказки - были М.М. Пришвина "Кладовая солнца". Подготовка к сочинению.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16.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по сказке-были М.М. Пришвина «Кладовая солнца».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17.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 по сказке-были М.М. Пришвина «Кладовая солнца».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Стихи русских поэтов о Великой Отечественной войне. Слово о поэтах-фронтовиках. К. М. Симонов. «Ты помнишь, Алеша, дороги Смоленщины...».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bCs/>
                <w:sz w:val="24"/>
                <w:szCs w:val="24"/>
              </w:rPr>
              <w:t>Наизусть стихотворение о войне (по выбору)</w:t>
            </w: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Н. И.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«Бой шёл всю ночь...» Д. С. Самойлов. «Сороковые». Патриотические чувства авторов и их мысли о Родине и о войне. 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73" w:type="dxa"/>
            <w:gridSpan w:val="3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В.П. Астафьев. Слово о писателе. «Конь с розовой гривой». Картины жизни и быта сибирской деревни в послевоенные годы. Самобытность героев рассказа. Нравственные проблемы рассказа.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В.П. Астафьев. «Конь с розовой гривой". Юмор в рассказе. Особенности использования народной речи в художественном произведении.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18.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Роль речевых характеристик в создании образов героев рассказа В. П. Астафьева «Конь с розовой гривой».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В. Г. Распутин. Слово о писателе. «Уроки 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>». Герои рассказа и его сверстники. Отражение в повести трудностей военного времени.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Нравственные проблемы рассказа В. Г. Распутина «Уроки французского». Роль учительницы Лидии Михайловны в жизни мальчика.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19.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написанию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домашне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 сочинения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на тему «Нравственный выбор моего ровесника в произведениях В. П. Астафьева и В. Г. Распутина».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Н.М. Рубцов. Слово о поэте. «Звезда полей», «Листья осенние», «В горнице». Тема Родины в поэзии Рубцова. Человек и природа в его "тихой" лирике.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 Искандер. Слово о писателе. «Тринадцатый подвиг Геракла». Влияние учителя на формирование детского характера.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Юмор и его роль в рассказе Ф. Искандера «Тринадцатый подвиг Геракла».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Родная природа в русской поэзии ХХ века. А. А. Блок. Слово о поэте. «Летний вечер», «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как безумно за окном...» Поэтизация родной природы. Средства создания поэтических образов.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А.А.Блок</w:t>
            </w:r>
            <w:proofErr w:type="spellEnd"/>
          </w:p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«Летний вечер»</w:t>
            </w:r>
          </w:p>
        </w:tc>
      </w:tr>
      <w:tr w:rsidR="000447F1" w:rsidRPr="004300B9" w:rsidTr="00713F58">
        <w:tc>
          <w:tcPr>
            <w:tcW w:w="659" w:type="dxa"/>
            <w:gridSpan w:val="2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С. А. Есенин. Слово о поэте. «Мелколесье. Степь и дали...», «Пороша». Чувство любви к родной природе и Родине. Способы выражения чу</w:t>
            </w:r>
            <w:proofErr w:type="gramStart"/>
            <w:r w:rsidRPr="004300B9">
              <w:rPr>
                <w:rFonts w:ascii="Times New Roman" w:hAnsi="Times New Roman"/>
                <w:sz w:val="24"/>
                <w:szCs w:val="24"/>
              </w:rPr>
              <w:t>вств в л</w:t>
            </w:r>
            <w:proofErr w:type="gram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ирике С. А. Есенина. 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45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 А. Ахматова. Слово о поэте. «Перед весной бывают дни такие...» Обучение анализу стихотворения.</w:t>
            </w:r>
          </w:p>
        </w:tc>
        <w:tc>
          <w:tcPr>
            <w:tcW w:w="2268" w:type="dxa"/>
          </w:tcPr>
          <w:p w:rsidR="000447F1" w:rsidRPr="002A070E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70E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</w:p>
          <w:p w:rsidR="000447F1" w:rsidRPr="002A070E" w:rsidRDefault="000447F1" w:rsidP="00713F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A070E">
              <w:rPr>
                <w:rFonts w:ascii="Times New Roman" w:hAnsi="Times New Roman"/>
                <w:sz w:val="24"/>
                <w:szCs w:val="24"/>
              </w:rPr>
              <w:t>«Перед весной бывают дни такие...»</w:t>
            </w:r>
          </w:p>
        </w:tc>
      </w:tr>
      <w:tr w:rsidR="000447F1" w:rsidRPr="004300B9" w:rsidTr="00713F58">
        <w:tc>
          <w:tcPr>
            <w:tcW w:w="645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К. Кулиев. Слово о поэте. «Когда на меня навалилась беда...», «Каким бы ни был малым мой народ...» Тема Родины и народа. Язык, поэзия, обычаи как основа бессмертия нации.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45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Г. Тукай. Слово о поэте. «Родная деревня», «Книга». Любовь к малой родине, верность традициям народа. Великая роль книги в жизни человека.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45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В.М. Шукшин. Слово о писателе. Рассказ «Срезал». Особенности героев Шукшина.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45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«Критики». Образ «странного»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 xml:space="preserve"> героя в творчестве Шукшина.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45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84B5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75E10" w:rsidRDefault="000447F1" w:rsidP="00713F5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к</w:t>
            </w:r>
            <w:r w:rsidRPr="00A162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онтрольная работа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A16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русской литературе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47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7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47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веков.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10490" w:type="dxa"/>
            <w:gridSpan w:val="12"/>
            <w:shd w:val="clear" w:color="auto" w:fill="auto"/>
          </w:tcPr>
          <w:p w:rsidR="000447F1" w:rsidRPr="004300B9" w:rsidRDefault="000447F1" w:rsidP="006B1E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0B9">
              <w:rPr>
                <w:rFonts w:ascii="Times New Roman" w:hAnsi="Times New Roman"/>
                <w:b/>
                <w:bCs/>
                <w:sz w:val="24"/>
                <w:szCs w:val="24"/>
              </w:rPr>
              <w:t>Из зарубежной литературы (</w:t>
            </w:r>
            <w:r w:rsidR="006B1E5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4300B9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Понятие о мифе. Мифы Древней Греции.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Подвиги Геракла «Скотный двор царя Авгия». Геродот.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Мифы Древней Греции. «Яблоки Гесперид».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Геродот. Слово о писателе и историке. «Легенда об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». Отличие мифа от сказки.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Гомер. Слово о Гомере. «Илиада» как героическая эпическая поэма. 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«Одиссея» Гомера как героическая эпическая поэма. Понятие о героическом эпосе (начальные представления).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</w:t>
            </w:r>
            <w:r w:rsidRPr="00C303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4300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00B9">
              <w:rPr>
                <w:rFonts w:ascii="Times New Roman" w:hAnsi="Times New Roman"/>
                <w:sz w:val="24"/>
                <w:szCs w:val="24"/>
              </w:rPr>
              <w:t>М. Сервантес Сааведра. Слово о писателе. «Дон Кихот». Проблема истинных и ложных идеалов. Герой, живущий в воображаемом мире.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 xml:space="preserve">М. Сервантес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Саведра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. «Дон Кихот». Народное понимание правды жизни как нравственная ценность. Образ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Санчо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Пансы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Ф. 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6F6A57" w:rsidP="006F6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0447F1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П. Мериме. Новелла «</w:t>
            </w:r>
            <w:proofErr w:type="spellStart"/>
            <w:r w:rsidRPr="004300B9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4300B9">
              <w:rPr>
                <w:rFonts w:ascii="Times New Roman" w:hAnsi="Times New Roman"/>
                <w:sz w:val="24"/>
                <w:szCs w:val="24"/>
              </w:rPr>
              <w:t xml:space="preserve"> Фальконе». Изображение дикой природы. Конфликт естественной жизни и цивилизованного общества. </w:t>
            </w:r>
            <w:r w:rsidR="006F6A57" w:rsidRPr="004300B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F6A57" w:rsidRPr="004300B9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="006F6A57" w:rsidRPr="004300B9">
              <w:rPr>
                <w:rFonts w:ascii="Times New Roman" w:hAnsi="Times New Roman"/>
                <w:sz w:val="24"/>
                <w:szCs w:val="24"/>
              </w:rPr>
              <w:t xml:space="preserve"> Фальконе». Романтический сюжет и его реалистическое воплощение.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F6A5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6F6A57" w:rsidP="00584B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Антуан де Сент-Экзюпери. Слово о писателе. «Маленький принц» как философская сказка-притча.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F6A5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584B57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А. де Сент-Экзюпери. «Маленький принц». Маленький принц, его друзья и враги.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F6A5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6F6A57" w:rsidRDefault="00584B57" w:rsidP="006F6A57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«Маленький принц». Мечта о естественных отношениях между людьми. Вечные истины в сказке. Понятие о притче.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F6A5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4300B9" w:rsidRDefault="00584B57" w:rsidP="0071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A57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6F6A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6F6A5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6F6A57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6F6A57">
              <w:rPr>
                <w:rFonts w:ascii="Times New Roman" w:hAnsi="Times New Roman"/>
                <w:sz w:val="24"/>
                <w:szCs w:val="24"/>
              </w:rPr>
              <w:t xml:space="preserve"> Марк Твен. Сведения о жизни и творчестве писателя. «Приключения </w:t>
            </w:r>
            <w:proofErr w:type="spellStart"/>
            <w:r w:rsidRPr="006F6A57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6F6A57">
              <w:rPr>
                <w:rFonts w:ascii="Times New Roman" w:hAnsi="Times New Roman"/>
                <w:sz w:val="24"/>
                <w:szCs w:val="24"/>
              </w:rPr>
              <w:t xml:space="preserve"> Финна». «Приключения </w:t>
            </w:r>
            <w:proofErr w:type="spellStart"/>
            <w:r w:rsidRPr="006F6A57">
              <w:rPr>
                <w:rFonts w:ascii="Times New Roman" w:hAnsi="Times New Roman"/>
                <w:sz w:val="24"/>
                <w:szCs w:val="24"/>
              </w:rPr>
              <w:t>Гекльберри</w:t>
            </w:r>
            <w:proofErr w:type="spellEnd"/>
            <w:r w:rsidRPr="006F6A57">
              <w:rPr>
                <w:rFonts w:ascii="Times New Roman" w:hAnsi="Times New Roman"/>
                <w:sz w:val="24"/>
                <w:szCs w:val="24"/>
              </w:rPr>
              <w:t xml:space="preserve"> Финна». Сходство и различие характеров Тома и Гека, их поведение в критических ситуациях. </w:t>
            </w:r>
            <w:r w:rsidRPr="006F6A57">
              <w:rPr>
                <w:rFonts w:ascii="Times New Roman" w:hAnsi="Times New Roman"/>
                <w:sz w:val="24"/>
                <w:szCs w:val="24"/>
              </w:rPr>
              <w:lastRenderedPageBreak/>
              <w:t>Юмор в произведении.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F6A5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A1620D" w:rsidRDefault="00584B57" w:rsidP="00713F58">
            <w:pPr>
              <w:pStyle w:val="a6"/>
            </w:pPr>
            <w:proofErr w:type="spellStart"/>
            <w:r>
              <w:rPr>
                <w:b/>
                <w:i/>
              </w:rPr>
              <w:t>Р.р</w:t>
            </w:r>
            <w:proofErr w:type="spellEnd"/>
            <w:r>
              <w:rPr>
                <w:b/>
                <w:i/>
              </w:rPr>
              <w:t>.</w:t>
            </w:r>
            <w:r w:rsidRPr="00C303D8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Pr="004300B9">
              <w:rPr>
                <w:b/>
                <w:i/>
              </w:rPr>
              <w:t>20.</w:t>
            </w:r>
            <w:r w:rsidRPr="004300B9">
              <w:rPr>
                <w:b/>
              </w:rPr>
              <w:t xml:space="preserve"> </w:t>
            </w:r>
            <w:r w:rsidRPr="004300B9">
              <w:t>Письменный ответ на вопрос «Что изменило во мне изучение литературы в 6 классе?»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447F1" w:rsidRPr="004300B9" w:rsidTr="00713F58">
        <w:tc>
          <w:tcPr>
            <w:tcW w:w="688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  <w:r w:rsidRPr="004300B9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0447F1" w:rsidRPr="004300B9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F6A5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40" w:type="dxa"/>
            <w:shd w:val="clear" w:color="auto" w:fill="auto"/>
          </w:tcPr>
          <w:p w:rsidR="000447F1" w:rsidRPr="004300B9" w:rsidRDefault="000447F1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0447F1" w:rsidRPr="00A1620D" w:rsidRDefault="00584B57" w:rsidP="00713F58">
            <w:pPr>
              <w:pStyle w:val="a6"/>
              <w:jc w:val="both"/>
            </w:pPr>
            <w:r w:rsidRPr="004300B9">
              <w:t>Урок-праздник «Путешествие по стране Литературы 6 класса».</w:t>
            </w:r>
          </w:p>
        </w:tc>
        <w:tc>
          <w:tcPr>
            <w:tcW w:w="2268" w:type="dxa"/>
          </w:tcPr>
          <w:p w:rsidR="000447F1" w:rsidRPr="004300B9" w:rsidRDefault="000447F1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84B57" w:rsidRPr="004300B9" w:rsidTr="00713F58">
        <w:tc>
          <w:tcPr>
            <w:tcW w:w="688" w:type="dxa"/>
            <w:gridSpan w:val="4"/>
            <w:shd w:val="clear" w:color="auto" w:fill="auto"/>
          </w:tcPr>
          <w:p w:rsidR="00584B57" w:rsidRPr="004300B9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584B57" w:rsidRPr="004300B9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584B57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40" w:type="dxa"/>
            <w:shd w:val="clear" w:color="auto" w:fill="auto"/>
          </w:tcPr>
          <w:p w:rsidR="00584B57" w:rsidRPr="004300B9" w:rsidRDefault="00584B57" w:rsidP="00713F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shd w:val="clear" w:color="auto" w:fill="auto"/>
          </w:tcPr>
          <w:p w:rsidR="00584B57" w:rsidRDefault="00584B57" w:rsidP="00713F58">
            <w:pPr>
              <w:pStyle w:val="a6"/>
              <w:jc w:val="both"/>
            </w:pPr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в 6 классе.</w:t>
            </w:r>
          </w:p>
        </w:tc>
        <w:tc>
          <w:tcPr>
            <w:tcW w:w="2268" w:type="dxa"/>
          </w:tcPr>
          <w:p w:rsidR="00584B57" w:rsidRPr="004300B9" w:rsidRDefault="00584B57" w:rsidP="00713F5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447F1" w:rsidRPr="00A1620D" w:rsidRDefault="000447F1" w:rsidP="000447F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47F1" w:rsidRDefault="000447F1" w:rsidP="000447F1"/>
    <w:p w:rsidR="00103168" w:rsidRDefault="00103168"/>
    <w:sectPr w:rsidR="00103168" w:rsidSect="006154A8">
      <w:footerReference w:type="default" r:id="rId9"/>
      <w:pgSz w:w="11906" w:h="16838"/>
      <w:pgMar w:top="426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11" w:rsidRDefault="00390711">
      <w:pPr>
        <w:spacing w:after="0" w:line="240" w:lineRule="auto"/>
      </w:pPr>
      <w:r>
        <w:separator/>
      </w:r>
    </w:p>
  </w:endnote>
  <w:endnote w:type="continuationSeparator" w:id="0">
    <w:p w:rsidR="00390711" w:rsidRDefault="0039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E5" w:rsidRDefault="000447F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B1E57">
      <w:rPr>
        <w:noProof/>
      </w:rPr>
      <w:t>17</w:t>
    </w:r>
    <w:r>
      <w:fldChar w:fldCharType="end"/>
    </w:r>
  </w:p>
  <w:p w:rsidR="006214B8" w:rsidRDefault="003907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11" w:rsidRDefault="00390711">
      <w:pPr>
        <w:spacing w:after="0" w:line="240" w:lineRule="auto"/>
      </w:pPr>
      <w:r>
        <w:separator/>
      </w:r>
    </w:p>
  </w:footnote>
  <w:footnote w:type="continuationSeparator" w:id="0">
    <w:p w:rsidR="00390711" w:rsidRDefault="0039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5777"/>
    <w:multiLevelType w:val="hybridMultilevel"/>
    <w:tmpl w:val="5D6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E7795"/>
    <w:multiLevelType w:val="hybridMultilevel"/>
    <w:tmpl w:val="51CC69A6"/>
    <w:lvl w:ilvl="0" w:tplc="66C4F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96DF6"/>
    <w:multiLevelType w:val="hybridMultilevel"/>
    <w:tmpl w:val="B078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3D"/>
    <w:rsid w:val="000447F1"/>
    <w:rsid w:val="00103168"/>
    <w:rsid w:val="00243D8C"/>
    <w:rsid w:val="00390711"/>
    <w:rsid w:val="00584B57"/>
    <w:rsid w:val="006154A8"/>
    <w:rsid w:val="006B1E57"/>
    <w:rsid w:val="006F6A57"/>
    <w:rsid w:val="009373BE"/>
    <w:rsid w:val="00A414A6"/>
    <w:rsid w:val="00AD53CA"/>
    <w:rsid w:val="00F30F30"/>
    <w:rsid w:val="00F42260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F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47F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44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044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54A8"/>
  </w:style>
  <w:style w:type="character" w:customStyle="1" w:styleId="c1">
    <w:name w:val="c1"/>
    <w:basedOn w:val="a0"/>
    <w:rsid w:val="006154A8"/>
  </w:style>
  <w:style w:type="character" w:customStyle="1" w:styleId="c5">
    <w:name w:val="c5"/>
    <w:basedOn w:val="a0"/>
    <w:rsid w:val="006154A8"/>
  </w:style>
  <w:style w:type="character" w:customStyle="1" w:styleId="c3">
    <w:name w:val="c3"/>
    <w:basedOn w:val="a0"/>
    <w:rsid w:val="006154A8"/>
  </w:style>
  <w:style w:type="character" w:customStyle="1" w:styleId="c12">
    <w:name w:val="c12"/>
    <w:basedOn w:val="a0"/>
    <w:rsid w:val="006154A8"/>
  </w:style>
  <w:style w:type="paragraph" w:customStyle="1" w:styleId="c29">
    <w:name w:val="c29"/>
    <w:basedOn w:val="a"/>
    <w:rsid w:val="00615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4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F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47F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44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044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54A8"/>
  </w:style>
  <w:style w:type="character" w:customStyle="1" w:styleId="c1">
    <w:name w:val="c1"/>
    <w:basedOn w:val="a0"/>
    <w:rsid w:val="006154A8"/>
  </w:style>
  <w:style w:type="character" w:customStyle="1" w:styleId="c5">
    <w:name w:val="c5"/>
    <w:basedOn w:val="a0"/>
    <w:rsid w:val="006154A8"/>
  </w:style>
  <w:style w:type="character" w:customStyle="1" w:styleId="c3">
    <w:name w:val="c3"/>
    <w:basedOn w:val="a0"/>
    <w:rsid w:val="006154A8"/>
  </w:style>
  <w:style w:type="character" w:customStyle="1" w:styleId="c12">
    <w:name w:val="c12"/>
    <w:basedOn w:val="a0"/>
    <w:rsid w:val="006154A8"/>
  </w:style>
  <w:style w:type="paragraph" w:customStyle="1" w:styleId="c29">
    <w:name w:val="c29"/>
    <w:basedOn w:val="a"/>
    <w:rsid w:val="00615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4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Красатуля</cp:lastModifiedBy>
  <cp:revision>11</cp:revision>
  <dcterms:created xsi:type="dcterms:W3CDTF">2020-06-05T06:55:00Z</dcterms:created>
  <dcterms:modified xsi:type="dcterms:W3CDTF">2020-09-15T15:56:00Z</dcterms:modified>
</cp:coreProperties>
</file>