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D4" w:rsidRDefault="006636D4" w:rsidP="006636D4">
      <w:pPr>
        <w:jc w:val="right"/>
        <w:rPr>
          <w:b/>
        </w:rPr>
      </w:pPr>
      <w:r>
        <w:rPr>
          <w:b/>
        </w:rPr>
        <w:t>Приложение 3</w:t>
      </w:r>
    </w:p>
    <w:tbl>
      <w:tblPr>
        <w:tblW w:w="16350" w:type="dxa"/>
        <w:tblInd w:w="-861" w:type="dxa"/>
        <w:tblLook w:val="04A0" w:firstRow="1" w:lastRow="0" w:firstColumn="1" w:lastColumn="0" w:noHBand="0" w:noVBand="1"/>
      </w:tblPr>
      <w:tblGrid>
        <w:gridCol w:w="2127"/>
        <w:gridCol w:w="1529"/>
        <w:gridCol w:w="1195"/>
        <w:gridCol w:w="718"/>
        <w:gridCol w:w="719"/>
        <w:gridCol w:w="717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7"/>
        <w:gridCol w:w="719"/>
      </w:tblGrid>
      <w:tr w:rsidR="00821D21" w:rsidRPr="00821D21" w:rsidTr="00993E19">
        <w:trPr>
          <w:trHeight w:val="3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D21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Литературное чтение 4 класс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 (1б)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3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4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5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6.1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6.2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9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10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11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12 (1б)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13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14 (2б)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309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7041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81,17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86,37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45,62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71,61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90,68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63,53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77,52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73,47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75,69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81,22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80,95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85,94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74,94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43,45</w:t>
            </w:r>
          </w:p>
        </w:tc>
      </w:tr>
      <w:tr w:rsidR="00821D21" w:rsidRPr="00821D21" w:rsidTr="00993E19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424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77,59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89,15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53,18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73,11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89,39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73,11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62,97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81,37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79,25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84,79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81,96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91,98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76,06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color w:val="000000"/>
                <w:lang w:eastAsia="ru-RU"/>
              </w:rPr>
              <w:t>51,06</w:t>
            </w:r>
          </w:p>
        </w:tc>
      </w:tr>
      <w:tr w:rsidR="00821D21" w:rsidRPr="00993E19" w:rsidTr="00993E19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25,89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58,93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64,29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47,32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73,21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85,71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73,21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89,29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D21" w:rsidRPr="00821D21" w:rsidRDefault="00821D21" w:rsidP="00821D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1D2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34,82</w:t>
            </w:r>
          </w:p>
        </w:tc>
      </w:tr>
    </w:tbl>
    <w:p w:rsidR="006636D4" w:rsidRPr="00993E19" w:rsidRDefault="006636D4" w:rsidP="006636D4">
      <w:pPr>
        <w:jc w:val="right"/>
        <w:rPr>
          <w:b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4385"/>
        <w:gridCol w:w="2835"/>
        <w:gridCol w:w="1840"/>
        <w:gridCol w:w="960"/>
        <w:gridCol w:w="960"/>
        <w:gridCol w:w="960"/>
        <w:gridCol w:w="960"/>
      </w:tblGrid>
      <w:tr w:rsidR="00293F20" w:rsidRPr="00293F20" w:rsidTr="00293F20">
        <w:trPr>
          <w:trHeight w:val="36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F2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Литературное чтение 4 класс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309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7041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19,77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47,32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32,1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17,69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44,81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color w:val="000000"/>
                <w:lang w:eastAsia="ru-RU"/>
              </w:rPr>
              <w:t>36,79</w:t>
            </w:r>
          </w:p>
        </w:tc>
      </w:tr>
      <w:tr w:rsidR="00293F20" w:rsidRPr="00293F20" w:rsidTr="00293F20">
        <w:trPr>
          <w:trHeight w:val="288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F20" w:rsidRPr="00293F20" w:rsidRDefault="00293F20" w:rsidP="00293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93F2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23,21</w:t>
            </w:r>
          </w:p>
        </w:tc>
      </w:tr>
    </w:tbl>
    <w:p w:rsidR="006636D4" w:rsidRDefault="006636D4">
      <w:pPr>
        <w:rPr>
          <w:b/>
        </w:rPr>
      </w:pPr>
    </w:p>
    <w:p w:rsidR="00BA05DC" w:rsidRDefault="00BA05DC">
      <w:pPr>
        <w:rPr>
          <w:b/>
        </w:rPr>
      </w:pPr>
    </w:p>
    <w:tbl>
      <w:tblPr>
        <w:tblW w:w="14948" w:type="dxa"/>
        <w:tblLook w:val="04A0" w:firstRow="1" w:lastRow="0" w:firstColumn="1" w:lastColumn="0" w:noHBand="0" w:noVBand="1"/>
      </w:tblPr>
      <w:tblGrid>
        <w:gridCol w:w="7928"/>
        <w:gridCol w:w="3460"/>
        <w:gridCol w:w="3560"/>
      </w:tblGrid>
      <w:tr w:rsidR="00BA05DC" w:rsidRPr="00BA05DC" w:rsidTr="00BA05DC">
        <w:trPr>
          <w:trHeight w:val="360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5D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Литературное чтение 4 класс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21,49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5232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74,95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249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3,57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7041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17,06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323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76,54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6,4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424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14,81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81,48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3,7</w:t>
            </w:r>
          </w:p>
        </w:tc>
      </w:tr>
      <w:tr w:rsidR="00BA05DC" w:rsidRPr="00BA05DC" w:rsidTr="00BA05DC">
        <w:trPr>
          <w:trHeight w:val="288"/>
        </w:trPr>
        <w:tc>
          <w:tcPr>
            <w:tcW w:w="7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5DC" w:rsidRPr="00BA05DC" w:rsidRDefault="00BA05DC" w:rsidP="00BA0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BA05D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BA05DC" w:rsidRDefault="00BA05DC">
      <w:pPr>
        <w:rPr>
          <w:b/>
        </w:rPr>
      </w:pPr>
    </w:p>
    <w:p w:rsidR="00F11E6D" w:rsidRDefault="00F11E6D">
      <w:pPr>
        <w:rPr>
          <w:b/>
        </w:rPr>
      </w:pPr>
    </w:p>
    <w:p w:rsidR="00F11E6D" w:rsidRDefault="00F11E6D">
      <w:pPr>
        <w:rPr>
          <w:b/>
        </w:rPr>
      </w:pPr>
    </w:p>
    <w:p w:rsidR="00F11E6D" w:rsidRDefault="00F11E6D">
      <w:pPr>
        <w:rPr>
          <w:b/>
        </w:rPr>
      </w:pPr>
    </w:p>
    <w:p w:rsidR="00F11E6D" w:rsidRDefault="00F11E6D">
      <w:pPr>
        <w:rPr>
          <w:b/>
        </w:rPr>
      </w:pPr>
    </w:p>
    <w:p w:rsidR="00F11E6D" w:rsidRDefault="00F11E6D">
      <w:pPr>
        <w:rPr>
          <w:b/>
        </w:rPr>
      </w:pPr>
    </w:p>
    <w:p w:rsidR="00F11E6D" w:rsidRDefault="00F11E6D">
      <w:pPr>
        <w:rPr>
          <w:b/>
        </w:rPr>
      </w:pPr>
    </w:p>
    <w:p w:rsidR="00F11E6D" w:rsidRDefault="00F11E6D">
      <w:pPr>
        <w:rPr>
          <w:b/>
        </w:rPr>
      </w:pPr>
    </w:p>
    <w:tbl>
      <w:tblPr>
        <w:tblW w:w="15174" w:type="dxa"/>
        <w:tblLook w:val="04A0" w:firstRow="1" w:lastRow="0" w:firstColumn="1" w:lastColumn="0" w:noHBand="0" w:noVBand="1"/>
      </w:tblPr>
      <w:tblGrid>
        <w:gridCol w:w="10763"/>
        <w:gridCol w:w="1529"/>
        <w:gridCol w:w="1211"/>
        <w:gridCol w:w="1689"/>
      </w:tblGrid>
      <w:tr w:rsidR="00F11E6D" w:rsidRPr="00F11E6D" w:rsidTr="00F11E6D">
        <w:trPr>
          <w:trHeight w:val="360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1E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Литературное чтение 4 класс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 w:colFirst="3" w:colLast="3"/>
            <w:r w:rsidRPr="00F11E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Проверяемые предметные результаты освоения основной образовательной программы НОО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7041 уч.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424 уч.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 уч.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1. Умение различать виды сказок, отдельные жанры фольклора, используя сведения по теории и истории литературы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81,17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77,59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69,64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2. Умение понимать жанровую принадлежность, соотносить читаемый текст с жанром художественной литературы (сказки, расска</w:t>
            </w: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softHyphen/>
              <w:t>зы, басни, стихотворения, жанры фольклора), используя сведения по теории и истории литературы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86,37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89,15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87,5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3. Умения: составлять письменные высказывания на заданную тему – проблемный вопрос; аргументированно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45,62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53,18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25,89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4. Умения соотносить книгу с жанром художественной литературы (литературные сказки, рассказы, стихотворения, басни), используя сведения по теории и истории литературы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71,61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73,11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58,93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5. Умение различать виды текстов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90,68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89,39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92,86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6.1. Овладение начальными сведениями о творчестве изученных русских писателей и поэтов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73,11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64,29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6.2. Овладение начальными сведениями о творчестве изученных русских писателей и поэтов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63,53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62,97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47,32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7. Умение находить в тексте средства художественной выразительности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77,52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81,37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69,64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8. Умение отвечать на вопросы по содержанию произведения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73,47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73,21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9. Умение определять последовательность событий в произведении, выявлять связь событий, эпизодов текста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75,69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79,25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78,57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10. Умение отвечать на вопросы по содержанию произведения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81,22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84,79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85,71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11. Умение объяснить значение слова с опорой на контекст произведения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80,95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81,96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73,21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12. Умения: характеризовать героев; выявлять взаимосвязь между поступками и мыслями, чувствами героев; устанавливать причинно-следственные связи событий, явлений, поступков героев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85,94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91,98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89,29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13. Умение отвечать на вопросы по содержанию произведения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74,94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76,06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75</w:t>
            </w:r>
          </w:p>
        </w:tc>
      </w:tr>
      <w:tr w:rsidR="00F11E6D" w:rsidRPr="00F11E6D" w:rsidTr="00F11E6D">
        <w:trPr>
          <w:trHeight w:val="288"/>
        </w:trPr>
        <w:tc>
          <w:tcPr>
            <w:tcW w:w="10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14. Умения строить речевое высказывание в соответствии с поставленной задачей, создавать устные и письменные тексты (рассуждение)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43,45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color w:val="000000"/>
                <w:lang w:eastAsia="ru-RU"/>
              </w:rPr>
              <w:t>51,06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E6D" w:rsidRPr="00F11E6D" w:rsidRDefault="00F11E6D" w:rsidP="00F11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11E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34,82</w:t>
            </w:r>
          </w:p>
        </w:tc>
      </w:tr>
      <w:bookmarkEnd w:id="0"/>
    </w:tbl>
    <w:p w:rsidR="00F11E6D" w:rsidRPr="00293F20" w:rsidRDefault="00F11E6D">
      <w:pPr>
        <w:rPr>
          <w:b/>
        </w:rPr>
      </w:pPr>
    </w:p>
    <w:sectPr w:rsidR="00F11E6D" w:rsidRPr="00293F20" w:rsidSect="00293F20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C8"/>
    <w:rsid w:val="0008470D"/>
    <w:rsid w:val="00293F20"/>
    <w:rsid w:val="004902C8"/>
    <w:rsid w:val="006636D4"/>
    <w:rsid w:val="00821D21"/>
    <w:rsid w:val="00993E19"/>
    <w:rsid w:val="00BA05DC"/>
    <w:rsid w:val="00F1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6575-14C1-43AF-A597-55F0868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dcterms:created xsi:type="dcterms:W3CDTF">2026-06-23T11:33:00Z</dcterms:created>
  <dcterms:modified xsi:type="dcterms:W3CDTF">2026-06-23T11:39:00Z</dcterms:modified>
</cp:coreProperties>
</file>