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37" w:rsidRDefault="007D248F" w:rsidP="00E0318E">
      <w:pPr>
        <w:ind w:firstLine="142"/>
      </w:pPr>
      <w:bookmarkStart w:id="0" w:name="_GoBack"/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-32580</wp:posOffset>
            </wp:positionH>
            <wp:positionV relativeFrom="paragraph">
              <wp:posOffset>-462183</wp:posOffset>
            </wp:positionV>
            <wp:extent cx="6564874" cy="2493108"/>
            <wp:effectExtent l="19050" t="0" r="7376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874" cy="2493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bookmarkEnd w:id="0"/>
    <w:p w:rsidR="008B134C" w:rsidRDefault="008B134C" w:rsidP="00E0318E">
      <w:pPr>
        <w:ind w:firstLine="142"/>
      </w:pPr>
    </w:p>
    <w:p w:rsidR="008B134C" w:rsidRDefault="008B134C" w:rsidP="00E0318E">
      <w:pPr>
        <w:ind w:firstLine="142"/>
      </w:pPr>
    </w:p>
    <w:p w:rsidR="008B134C" w:rsidRPr="00E279F9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34C" w:rsidRPr="00E279F9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34C" w:rsidRPr="00E279F9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34C" w:rsidRPr="00E279F9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34C" w:rsidRPr="00E279F9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34C" w:rsidRPr="00E279F9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34C" w:rsidRPr="008B134C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D248F" w:rsidRDefault="007D248F" w:rsidP="008B134C">
      <w:pPr>
        <w:pStyle w:val="a3"/>
        <w:jc w:val="center"/>
        <w:rPr>
          <w:rFonts w:ascii="Times New Roman" w:hAnsi="Times New Roman"/>
          <w:b/>
          <w:kern w:val="24"/>
          <w:sz w:val="32"/>
          <w:lang w:eastAsia="ru-RU"/>
        </w:rPr>
      </w:pPr>
    </w:p>
    <w:p w:rsidR="007D248F" w:rsidRDefault="007D248F" w:rsidP="008B134C">
      <w:pPr>
        <w:pStyle w:val="a3"/>
        <w:jc w:val="center"/>
        <w:rPr>
          <w:rFonts w:ascii="Times New Roman" w:hAnsi="Times New Roman"/>
          <w:b/>
          <w:kern w:val="24"/>
          <w:sz w:val="32"/>
          <w:lang w:eastAsia="ru-RU"/>
        </w:rPr>
      </w:pPr>
    </w:p>
    <w:p w:rsidR="007D248F" w:rsidRDefault="007D248F" w:rsidP="008B134C">
      <w:pPr>
        <w:pStyle w:val="a3"/>
        <w:jc w:val="center"/>
        <w:rPr>
          <w:rFonts w:ascii="Times New Roman" w:hAnsi="Times New Roman"/>
          <w:b/>
          <w:kern w:val="24"/>
          <w:sz w:val="32"/>
          <w:lang w:eastAsia="ru-RU"/>
        </w:rPr>
      </w:pPr>
    </w:p>
    <w:p w:rsidR="007D248F" w:rsidRDefault="007D248F" w:rsidP="008B134C">
      <w:pPr>
        <w:pStyle w:val="a3"/>
        <w:jc w:val="center"/>
        <w:rPr>
          <w:rFonts w:ascii="Times New Roman" w:hAnsi="Times New Roman"/>
          <w:b/>
          <w:kern w:val="24"/>
          <w:sz w:val="32"/>
          <w:lang w:eastAsia="ru-RU"/>
        </w:rPr>
      </w:pPr>
    </w:p>
    <w:p w:rsidR="007D248F" w:rsidRDefault="007D248F" w:rsidP="008B134C">
      <w:pPr>
        <w:pStyle w:val="a3"/>
        <w:jc w:val="center"/>
        <w:rPr>
          <w:rFonts w:ascii="Times New Roman" w:hAnsi="Times New Roman"/>
          <w:b/>
          <w:kern w:val="24"/>
          <w:sz w:val="32"/>
          <w:lang w:eastAsia="ru-RU"/>
        </w:rPr>
      </w:pPr>
    </w:p>
    <w:p w:rsidR="007D248F" w:rsidRDefault="007D248F" w:rsidP="008B134C">
      <w:pPr>
        <w:pStyle w:val="a3"/>
        <w:jc w:val="center"/>
        <w:rPr>
          <w:rFonts w:ascii="Times New Roman" w:hAnsi="Times New Roman"/>
          <w:b/>
          <w:kern w:val="24"/>
          <w:sz w:val="32"/>
          <w:lang w:eastAsia="ru-RU"/>
        </w:rPr>
      </w:pPr>
    </w:p>
    <w:p w:rsidR="008B134C" w:rsidRPr="008B134C" w:rsidRDefault="008B134C" w:rsidP="008B134C">
      <w:pPr>
        <w:pStyle w:val="a3"/>
        <w:jc w:val="center"/>
        <w:rPr>
          <w:rFonts w:ascii="Times New Roman" w:hAnsi="Times New Roman"/>
          <w:b/>
          <w:kern w:val="24"/>
          <w:sz w:val="32"/>
          <w:lang w:eastAsia="ru-RU"/>
        </w:rPr>
      </w:pPr>
      <w:r w:rsidRPr="008B134C">
        <w:rPr>
          <w:rFonts w:ascii="Times New Roman" w:hAnsi="Times New Roman"/>
          <w:b/>
          <w:kern w:val="24"/>
          <w:sz w:val="32"/>
          <w:lang w:eastAsia="ru-RU"/>
        </w:rPr>
        <w:t>КАЛЕНДАРНО-ТЕМАТИЧЕСКОЕ ПЛАНИРОВАНИЕ</w:t>
      </w:r>
    </w:p>
    <w:p w:rsidR="008B134C" w:rsidRPr="008B134C" w:rsidRDefault="008B134C" w:rsidP="008B134C">
      <w:pPr>
        <w:pStyle w:val="a3"/>
        <w:jc w:val="center"/>
        <w:rPr>
          <w:rFonts w:ascii="Times New Roman" w:hAnsi="Times New Roman"/>
          <w:b/>
          <w:kern w:val="24"/>
          <w:sz w:val="32"/>
        </w:rPr>
      </w:pPr>
      <w:r w:rsidRPr="008B134C">
        <w:rPr>
          <w:rFonts w:ascii="Times New Roman" w:hAnsi="Times New Roman"/>
          <w:b/>
          <w:kern w:val="24"/>
          <w:sz w:val="32"/>
        </w:rPr>
        <w:t>внеурочной деятельности</w:t>
      </w:r>
    </w:p>
    <w:p w:rsidR="008B134C" w:rsidRPr="008B134C" w:rsidRDefault="008B134C" w:rsidP="008B134C">
      <w:pPr>
        <w:pStyle w:val="a3"/>
        <w:jc w:val="center"/>
        <w:rPr>
          <w:rFonts w:ascii="Times New Roman" w:hAnsi="Times New Roman"/>
          <w:b/>
          <w:kern w:val="24"/>
          <w:sz w:val="32"/>
          <w:lang w:eastAsia="ru-RU"/>
        </w:rPr>
      </w:pPr>
      <w:proofErr w:type="spellStart"/>
      <w:r w:rsidRPr="008B134C">
        <w:rPr>
          <w:rFonts w:ascii="Times New Roman" w:hAnsi="Times New Roman"/>
          <w:b/>
          <w:kern w:val="24"/>
          <w:sz w:val="32"/>
          <w:lang w:eastAsia="ru-RU"/>
        </w:rPr>
        <w:t>общеинтеллектуального</w:t>
      </w:r>
      <w:proofErr w:type="spellEnd"/>
      <w:r w:rsidRPr="008B134C">
        <w:rPr>
          <w:rFonts w:ascii="Times New Roman" w:hAnsi="Times New Roman"/>
          <w:b/>
          <w:kern w:val="24"/>
          <w:sz w:val="32"/>
          <w:lang w:eastAsia="ru-RU"/>
        </w:rPr>
        <w:t xml:space="preserve"> направления</w:t>
      </w:r>
    </w:p>
    <w:p w:rsidR="008B134C" w:rsidRPr="008B134C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18"/>
          <w:szCs w:val="32"/>
          <w:lang w:eastAsia="ru-RU"/>
        </w:rPr>
      </w:pPr>
    </w:p>
    <w:p w:rsidR="008B134C" w:rsidRPr="00BB6C34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BB6C34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«</w:t>
      </w:r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ЗАНИМАТЕЛЬНЫЙ РУССКИЙ ЯЗЫК</w:t>
      </w:r>
      <w:r w:rsidRPr="00BB6C34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»</w:t>
      </w:r>
    </w:p>
    <w:p w:rsidR="008B134C" w:rsidRPr="008B134C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14"/>
          <w:szCs w:val="32"/>
          <w:lang w:eastAsia="ru-RU"/>
        </w:rPr>
      </w:pPr>
    </w:p>
    <w:p w:rsidR="008B134C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3005DD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для 3-</w:t>
      </w:r>
      <w:r w:rsidR="007854D5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А</w:t>
      </w:r>
      <w:r w:rsidRPr="003005DD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класса</w:t>
      </w:r>
    </w:p>
    <w:p w:rsidR="008B134C" w:rsidRPr="003005DD" w:rsidRDefault="00AD326E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2020-2021</w:t>
      </w:r>
      <w:r w:rsidR="008B134C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</w:t>
      </w:r>
    </w:p>
    <w:p w:rsidR="008B134C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B134C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B134C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B134C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B134C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B134C" w:rsidRDefault="008B134C" w:rsidP="008B134C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B134C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B134C" w:rsidRPr="00550193" w:rsidRDefault="008B134C" w:rsidP="008B134C">
      <w:pPr>
        <w:pStyle w:val="a4"/>
        <w:spacing w:before="0" w:beforeAutospacing="0" w:after="0" w:afterAutospacing="0"/>
        <w:jc w:val="right"/>
        <w:textAlignment w:val="baseline"/>
        <w:rPr>
          <w:sz w:val="22"/>
        </w:rPr>
      </w:pPr>
      <w:r w:rsidRPr="00550193">
        <w:rPr>
          <w:kern w:val="24"/>
          <w:szCs w:val="28"/>
        </w:rPr>
        <w:t xml:space="preserve">Составитель: </w:t>
      </w:r>
    </w:p>
    <w:p w:rsidR="008B134C" w:rsidRPr="00550193" w:rsidRDefault="007854D5" w:rsidP="008B134C">
      <w:pPr>
        <w:pStyle w:val="a4"/>
        <w:spacing w:before="0" w:beforeAutospacing="0" w:after="0" w:afterAutospacing="0"/>
        <w:jc w:val="right"/>
        <w:textAlignment w:val="baseline"/>
        <w:rPr>
          <w:sz w:val="22"/>
        </w:rPr>
      </w:pPr>
      <w:proofErr w:type="spellStart"/>
      <w:r>
        <w:rPr>
          <w:b/>
          <w:bCs/>
          <w:kern w:val="24"/>
          <w:szCs w:val="28"/>
        </w:rPr>
        <w:t>Кожаева</w:t>
      </w:r>
      <w:proofErr w:type="spellEnd"/>
      <w:r>
        <w:rPr>
          <w:b/>
          <w:bCs/>
          <w:kern w:val="24"/>
          <w:szCs w:val="28"/>
        </w:rPr>
        <w:t xml:space="preserve"> Любовь Ильинична</w:t>
      </w:r>
    </w:p>
    <w:p w:rsidR="008B134C" w:rsidRDefault="008B134C" w:rsidP="008B134C">
      <w:pPr>
        <w:pStyle w:val="a4"/>
        <w:spacing w:before="0" w:beforeAutospacing="0" w:after="0" w:afterAutospacing="0"/>
        <w:jc w:val="right"/>
        <w:textAlignment w:val="baseline"/>
        <w:rPr>
          <w:kern w:val="24"/>
          <w:szCs w:val="28"/>
        </w:rPr>
      </w:pPr>
      <w:r w:rsidRPr="00550193">
        <w:rPr>
          <w:kern w:val="24"/>
          <w:szCs w:val="28"/>
        </w:rPr>
        <w:t xml:space="preserve">учитель начальных классов </w:t>
      </w:r>
    </w:p>
    <w:p w:rsidR="007854D5" w:rsidRPr="00550193" w:rsidRDefault="007854D5" w:rsidP="008B134C">
      <w:pPr>
        <w:pStyle w:val="a4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kern w:val="24"/>
          <w:szCs w:val="28"/>
        </w:rPr>
        <w:t>высшей категории</w:t>
      </w:r>
    </w:p>
    <w:p w:rsidR="008B134C" w:rsidRPr="00550193" w:rsidRDefault="008B134C" w:rsidP="008B134C">
      <w:pPr>
        <w:pStyle w:val="a4"/>
        <w:spacing w:before="0" w:beforeAutospacing="0" w:after="0" w:afterAutospacing="0"/>
        <w:jc w:val="right"/>
        <w:textAlignment w:val="baseline"/>
        <w:rPr>
          <w:sz w:val="22"/>
        </w:rPr>
      </w:pPr>
      <w:r w:rsidRPr="00550193">
        <w:rPr>
          <w:kern w:val="24"/>
          <w:szCs w:val="28"/>
        </w:rPr>
        <w:t xml:space="preserve">____________________ </w:t>
      </w:r>
    </w:p>
    <w:p w:rsidR="008B134C" w:rsidRPr="00550193" w:rsidRDefault="008B134C" w:rsidP="008B134C">
      <w:pPr>
        <w:pStyle w:val="a4"/>
        <w:spacing w:before="0" w:beforeAutospacing="0" w:after="0" w:afterAutospacing="0"/>
        <w:jc w:val="right"/>
        <w:textAlignment w:val="baseline"/>
        <w:rPr>
          <w:sz w:val="22"/>
        </w:rPr>
      </w:pPr>
      <w:r w:rsidRPr="00550193">
        <w:rPr>
          <w:kern w:val="24"/>
          <w:szCs w:val="28"/>
        </w:rPr>
        <w:t xml:space="preserve">(подпись учителя) </w:t>
      </w:r>
    </w:p>
    <w:p w:rsidR="008B134C" w:rsidRDefault="008B134C" w:rsidP="008B134C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B134C" w:rsidRDefault="008B134C" w:rsidP="008B134C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B134C" w:rsidRDefault="008B134C" w:rsidP="008B134C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B134C" w:rsidRDefault="00AD326E" w:rsidP="008B134C">
      <w:pPr>
        <w:jc w:val="center"/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г. Евпатория 2020</w:t>
      </w:r>
    </w:p>
    <w:tbl>
      <w:tblPr>
        <w:tblpPr w:leftFromText="180" w:rightFromText="180" w:vertAnchor="text" w:horzAnchor="margin" w:tblpY="-43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717"/>
        <w:gridCol w:w="992"/>
        <w:gridCol w:w="993"/>
        <w:gridCol w:w="7087"/>
      </w:tblGrid>
      <w:tr w:rsidR="007D248F" w:rsidRPr="00A946E6" w:rsidTr="007D248F">
        <w:trPr>
          <w:trHeight w:val="276"/>
        </w:trPr>
        <w:tc>
          <w:tcPr>
            <w:tcW w:w="1418" w:type="dxa"/>
            <w:gridSpan w:val="2"/>
            <w:shd w:val="clear" w:color="auto" w:fill="auto"/>
          </w:tcPr>
          <w:p w:rsidR="007D248F" w:rsidRPr="00A946E6" w:rsidRDefault="007D248F" w:rsidP="007D24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A946E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946E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946E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</w:tcPr>
          <w:p w:rsidR="007D248F" w:rsidRPr="00A946E6" w:rsidRDefault="007D248F" w:rsidP="007D24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7D248F" w:rsidRPr="00A946E6" w:rsidRDefault="007D248F" w:rsidP="007D24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7D248F" w:rsidRPr="00A946E6" w:rsidTr="007D248F">
        <w:trPr>
          <w:trHeight w:val="342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087" w:type="dxa"/>
            <w:vMerge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48F" w:rsidRPr="00A946E6" w:rsidTr="007D248F">
        <w:trPr>
          <w:trHeight w:val="325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 xml:space="preserve">Да здравствует русский язык!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Вежливые слова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Поговорки и пословицы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Игротека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Запоминаем словарные слова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Растения во фразеологизмах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Животные во фразеологизмах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Игротека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 xml:space="preserve">Я не поэт, я только учусь…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Как Морфология порядок навела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Игры с пословицами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Игротека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И с</w:t>
            </w:r>
            <w:r>
              <w:rPr>
                <w:rFonts w:ascii="Times New Roman" w:hAnsi="Times New Roman"/>
                <w:sz w:val="24"/>
                <w:szCs w:val="24"/>
              </w:rPr>
              <w:t>нова животные во фразеологизмах.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Кое-что о местоимении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Познакомимся поближе с  наречием и числительным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Игротека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Состав слова. Основа слова. Формы слова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 корень и окончание.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Про суффикс и приставку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Игротека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Непроизносимые согласные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Учимся различать приставку и предлог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Учимся писать не с глаголами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Игротека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Имена существительные с шипящим звуком на конце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Его величество Ударение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Поговорим о падежах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Игротека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Сложные слова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От архаизмов до неологизмов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По страницам энциклопедий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Игротека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 xml:space="preserve">Повторяем… </w:t>
            </w:r>
          </w:p>
        </w:tc>
      </w:tr>
      <w:tr w:rsidR="007D248F" w:rsidRPr="00A946E6" w:rsidTr="007D248F">
        <w:trPr>
          <w:trHeight w:val="361"/>
        </w:trPr>
        <w:tc>
          <w:tcPr>
            <w:tcW w:w="701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1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7D248F" w:rsidRPr="00A946E6" w:rsidRDefault="007D248F" w:rsidP="007D2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Готовимся к конкурсу «Русский медвежонок»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B134C" w:rsidRDefault="008B134C" w:rsidP="00E0318E">
      <w:pPr>
        <w:ind w:firstLine="142"/>
      </w:pPr>
    </w:p>
    <w:sectPr w:rsidR="008B134C" w:rsidSect="00E0318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E0318E"/>
    <w:rsid w:val="001962F3"/>
    <w:rsid w:val="00275D6B"/>
    <w:rsid w:val="003D515F"/>
    <w:rsid w:val="007854D5"/>
    <w:rsid w:val="007D248F"/>
    <w:rsid w:val="00882560"/>
    <w:rsid w:val="008B134C"/>
    <w:rsid w:val="009014ED"/>
    <w:rsid w:val="00AD0D37"/>
    <w:rsid w:val="00AD326E"/>
    <w:rsid w:val="00BC661F"/>
    <w:rsid w:val="00E0318E"/>
    <w:rsid w:val="00F202B3"/>
    <w:rsid w:val="00F9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18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8B134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6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62F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Домашний</cp:lastModifiedBy>
  <cp:revision>10</cp:revision>
  <cp:lastPrinted>2020-09-09T14:31:00Z</cp:lastPrinted>
  <dcterms:created xsi:type="dcterms:W3CDTF">2020-09-04T13:11:00Z</dcterms:created>
  <dcterms:modified xsi:type="dcterms:W3CDTF">2020-09-16T18:28:00Z</dcterms:modified>
</cp:coreProperties>
</file>