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F7" w:rsidRDefault="007E05EF" w:rsidP="007E05EF">
      <w:pPr>
        <w:ind w:left="-567" w:firstLine="567"/>
      </w:pPr>
      <w:r>
        <w:rPr>
          <w:noProof/>
        </w:rPr>
        <w:drawing>
          <wp:inline distT="0" distB="0" distL="0" distR="0">
            <wp:extent cx="6525491" cy="9439275"/>
            <wp:effectExtent l="19050" t="0" r="8659" b="0"/>
            <wp:docPr id="1" name="Рисунок 1" descr="C:\Users\Uzer\Desktop\Титул 2-Б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Титул 2-Б\8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491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5EF" w:rsidRDefault="007E05EF" w:rsidP="007E05EF">
      <w:pPr>
        <w:ind w:left="-567" w:firstLine="567"/>
      </w:pPr>
    </w:p>
    <w:p w:rsidR="007E05EF" w:rsidRDefault="007E05EF" w:rsidP="007E05EF">
      <w:pPr>
        <w:ind w:left="-567" w:firstLine="567"/>
      </w:pPr>
    </w:p>
    <w:p w:rsidR="007E05EF" w:rsidRDefault="007E05EF" w:rsidP="007E05EF">
      <w:pPr>
        <w:ind w:left="-567" w:firstLine="567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827"/>
        <w:gridCol w:w="367"/>
        <w:gridCol w:w="483"/>
        <w:gridCol w:w="257"/>
        <w:gridCol w:w="594"/>
        <w:gridCol w:w="7938"/>
      </w:tblGrid>
      <w:tr w:rsidR="007E05EF" w:rsidRPr="00B9136E" w:rsidTr="007E05EF">
        <w:trPr>
          <w:trHeight w:val="258"/>
        </w:trPr>
        <w:tc>
          <w:tcPr>
            <w:tcW w:w="1786" w:type="dxa"/>
            <w:gridSpan w:val="3"/>
          </w:tcPr>
          <w:p w:rsidR="007E05EF" w:rsidRPr="00281DF3" w:rsidRDefault="007E05EF" w:rsidP="007E05EF">
            <w:pPr>
              <w:ind w:left="186"/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281DF3">
              <w:rPr>
                <w:szCs w:val="28"/>
              </w:rPr>
              <w:t>п</w:t>
            </w:r>
            <w:proofErr w:type="spellEnd"/>
            <w:proofErr w:type="gramEnd"/>
            <w:r w:rsidRPr="00281DF3">
              <w:rPr>
                <w:szCs w:val="28"/>
              </w:rPr>
              <w:t>/</w:t>
            </w:r>
            <w:proofErr w:type="spellStart"/>
            <w:r w:rsidRPr="00281DF3">
              <w:rPr>
                <w:szCs w:val="28"/>
              </w:rPr>
              <w:t>п</w:t>
            </w:r>
            <w:proofErr w:type="spellEnd"/>
          </w:p>
        </w:tc>
        <w:tc>
          <w:tcPr>
            <w:tcW w:w="1334" w:type="dxa"/>
            <w:gridSpan w:val="3"/>
            <w:shd w:val="clear" w:color="auto" w:fill="auto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Дата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7E05EF" w:rsidRPr="00B9136E" w:rsidRDefault="007E05EF" w:rsidP="001774C5">
            <w:pPr>
              <w:jc w:val="center"/>
              <w:rPr>
                <w:sz w:val="28"/>
                <w:szCs w:val="28"/>
              </w:rPr>
            </w:pPr>
            <w:r w:rsidRPr="00281DF3">
              <w:rPr>
                <w:szCs w:val="28"/>
              </w:rPr>
              <w:t>Тема урока</w:t>
            </w:r>
          </w:p>
        </w:tc>
      </w:tr>
      <w:tr w:rsidR="007E05EF" w:rsidRPr="00B9136E" w:rsidTr="007E05EF">
        <w:trPr>
          <w:trHeight w:val="272"/>
        </w:trPr>
        <w:tc>
          <w:tcPr>
            <w:tcW w:w="592" w:type="dxa"/>
          </w:tcPr>
          <w:p w:rsidR="007E05EF" w:rsidRPr="00281DF3" w:rsidRDefault="007E05EF" w:rsidP="001774C5">
            <w:pPr>
              <w:ind w:left="-108" w:right="-127"/>
              <w:rPr>
                <w:szCs w:val="28"/>
              </w:rPr>
            </w:pPr>
            <w:r w:rsidRPr="00281DF3">
              <w:rPr>
                <w:szCs w:val="28"/>
              </w:rPr>
              <w:t>план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E05EF" w:rsidRPr="00281DF3" w:rsidRDefault="007E05EF" w:rsidP="001774C5">
            <w:pPr>
              <w:ind w:left="-108" w:right="-127"/>
              <w:rPr>
                <w:szCs w:val="28"/>
              </w:rPr>
            </w:pPr>
            <w:r w:rsidRPr="00281DF3">
              <w:rPr>
                <w:szCs w:val="28"/>
              </w:rPr>
              <w:t>факт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7E05EF" w:rsidRPr="00281DF3" w:rsidRDefault="007E05EF" w:rsidP="001774C5">
            <w:pPr>
              <w:ind w:left="-108" w:right="-127"/>
              <w:rPr>
                <w:szCs w:val="28"/>
              </w:rPr>
            </w:pPr>
            <w:r w:rsidRPr="00281DF3">
              <w:rPr>
                <w:szCs w:val="28"/>
              </w:rPr>
              <w:t>план</w:t>
            </w:r>
          </w:p>
        </w:tc>
        <w:tc>
          <w:tcPr>
            <w:tcW w:w="594" w:type="dxa"/>
            <w:shd w:val="clear" w:color="auto" w:fill="auto"/>
          </w:tcPr>
          <w:p w:rsidR="007E05EF" w:rsidRPr="00281DF3" w:rsidRDefault="007E05EF" w:rsidP="001774C5">
            <w:pPr>
              <w:ind w:left="-108" w:right="-127"/>
              <w:rPr>
                <w:szCs w:val="28"/>
              </w:rPr>
            </w:pPr>
            <w:r w:rsidRPr="00281DF3">
              <w:rPr>
                <w:szCs w:val="28"/>
              </w:rPr>
              <w:t>факт</w:t>
            </w:r>
          </w:p>
        </w:tc>
        <w:tc>
          <w:tcPr>
            <w:tcW w:w="7938" w:type="dxa"/>
            <w:vMerge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</w:tr>
      <w:tr w:rsidR="007E05EF" w:rsidRPr="00B9136E" w:rsidTr="007E05EF">
        <w:trPr>
          <w:trHeight w:val="287"/>
        </w:trPr>
        <w:tc>
          <w:tcPr>
            <w:tcW w:w="11058" w:type="dxa"/>
            <w:gridSpan w:val="7"/>
          </w:tcPr>
          <w:p w:rsidR="007E05EF" w:rsidRPr="00B9136E" w:rsidRDefault="007E05EF" w:rsidP="001774C5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81DF3">
              <w:rPr>
                <w:b/>
                <w:szCs w:val="28"/>
              </w:rPr>
              <w:t>Ориентировка в окружающем мире (24 ч.)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04.09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Повторение правил ПДД по материалам 1 класса.</w:t>
            </w:r>
          </w:p>
        </w:tc>
      </w:tr>
      <w:tr w:rsidR="007E05EF" w:rsidRPr="00B9136E" w:rsidTr="007E05EF">
        <w:trPr>
          <w:trHeight w:val="197"/>
        </w:trPr>
        <w:tc>
          <w:tcPr>
            <w:tcW w:w="592" w:type="dxa"/>
          </w:tcPr>
          <w:p w:rsidR="007E05EF" w:rsidRPr="00281DF3" w:rsidRDefault="007E05EF" w:rsidP="001774C5">
            <w:pPr>
              <w:spacing w:line="360" w:lineRule="auto"/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11.09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Предметы и их положение в пространстве.</w:t>
            </w:r>
          </w:p>
        </w:tc>
      </w:tr>
      <w:tr w:rsidR="007E05EF" w:rsidRPr="00B9136E" w:rsidTr="007E05EF">
        <w:trPr>
          <w:trHeight w:val="390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18.09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Соотношение предметов (близко, далеко и т.д.)</w:t>
            </w:r>
          </w:p>
        </w:tc>
      </w:tr>
      <w:tr w:rsidR="007E05EF" w:rsidRPr="00B9136E" w:rsidTr="007E05EF">
        <w:trPr>
          <w:trHeight w:val="53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25.09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Объяснение соотношений с использованием соответствующей терминологии (закрепление)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02.10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Скорость движения объекта (быстро, медленно, очень быстро).</w:t>
            </w:r>
          </w:p>
        </w:tc>
      </w:tr>
      <w:tr w:rsidR="007E05EF" w:rsidRPr="00B9136E" w:rsidTr="007E05EF">
        <w:trPr>
          <w:trHeight w:val="236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6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09.10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 xml:space="preserve">Особенности пространственного положения предмета. </w:t>
            </w:r>
          </w:p>
        </w:tc>
      </w:tr>
      <w:tr w:rsidR="007E05EF" w:rsidRPr="00B9136E" w:rsidTr="007E05EF">
        <w:trPr>
          <w:trHeight w:val="315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7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16.10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Викторина «Виды транспорта».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8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23.10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Транспорт стоящий, двигающийся, подающий сигналы поворота.</w:t>
            </w:r>
          </w:p>
        </w:tc>
      </w:tr>
      <w:tr w:rsidR="007E05EF" w:rsidRPr="00B9136E" w:rsidTr="007E05EF">
        <w:trPr>
          <w:trHeight w:val="315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9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30.10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Транспорт личный и общественный (отличие, классификация).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13.11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Механические транспортные средства. Гужевой транспорт.</w:t>
            </w:r>
          </w:p>
        </w:tc>
      </w:tr>
      <w:tr w:rsidR="007E05EF" w:rsidRPr="00B9136E" w:rsidTr="007E05EF">
        <w:trPr>
          <w:trHeight w:val="53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11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20.11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tabs>
                <w:tab w:val="left" w:pos="1178"/>
              </w:tabs>
              <w:jc w:val="both"/>
            </w:pPr>
            <w:r w:rsidRPr="00C31A48">
              <w:t xml:space="preserve">Маршрутное транспортное средство (автобус, троллейбус, трамвай). Маршрут (определение на рисунках). 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12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27.11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Сочинение «Автомобиль – друг или враг?»</w:t>
            </w:r>
          </w:p>
        </w:tc>
      </w:tr>
      <w:tr w:rsidR="007E05EF" w:rsidRPr="00B9136E" w:rsidTr="007E05EF">
        <w:trPr>
          <w:trHeight w:val="53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13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04.12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Населенный пункт как территория, застроенная домами: город, село, поселок, деревня.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14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11.12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Знание своего района как условие безопасного передвижения.</w:t>
            </w:r>
          </w:p>
        </w:tc>
      </w:tr>
      <w:tr w:rsidR="007E05EF" w:rsidRPr="00B9136E" w:rsidTr="007E05EF">
        <w:trPr>
          <w:trHeight w:val="315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15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C18D1" w:rsidRDefault="007E05EF" w:rsidP="001774C5">
            <w:pPr>
              <w:jc w:val="both"/>
            </w:pPr>
            <w:r>
              <w:t>18.12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Творческая работа «Улицы моего города».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16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  <w:r>
              <w:t>25.12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Дорога. Состояние дороги (асфальт, грунт).</w:t>
            </w:r>
          </w:p>
        </w:tc>
      </w:tr>
      <w:tr w:rsidR="007E05EF" w:rsidRPr="00B9136E" w:rsidTr="007E05EF">
        <w:trPr>
          <w:trHeight w:val="53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17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D62168" w:rsidRDefault="007E05EF" w:rsidP="001774C5">
            <w:r>
              <w:t>15.01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Практическое определение времени, которое может быть затрачено на переход  дороги.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18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22.01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Опасность и безопасность на дорогах.</w:t>
            </w:r>
          </w:p>
        </w:tc>
      </w:tr>
      <w:tr w:rsidR="007E05EF" w:rsidRPr="00B9136E" w:rsidTr="007E05EF">
        <w:trPr>
          <w:trHeight w:val="53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19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29.01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Причины возникновения опасностей. В каких случаях транспортные средства представляют опасность для пешехода?</w:t>
            </w:r>
          </w:p>
        </w:tc>
      </w:tr>
      <w:tr w:rsidR="007E05EF" w:rsidRPr="00B9136E" w:rsidTr="007E05EF">
        <w:trPr>
          <w:trHeight w:val="53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20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05.02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Когда пешеходы представляют опасность для транспортных средств и водителей?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21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12.02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rPr>
                <w:rFonts w:eastAsia="Calibri"/>
              </w:rPr>
              <w:t>Целевая прогулка «Правила юного пешехода»</w:t>
            </w:r>
          </w:p>
        </w:tc>
      </w:tr>
      <w:tr w:rsidR="007E05EF" w:rsidRPr="00B9136E" w:rsidTr="007E05EF">
        <w:trPr>
          <w:trHeight w:val="53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22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19.02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Безопасные маршруты движения (установление, определение по рисункам и личным наблюдениям)</w:t>
            </w:r>
          </w:p>
        </w:tc>
      </w:tr>
      <w:tr w:rsidR="007E05EF" w:rsidRPr="00B9136E" w:rsidTr="007E05EF">
        <w:trPr>
          <w:trHeight w:val="53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23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05.03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 xml:space="preserve">Разбор маршрутов следования учащихся по улицам с интенсивным движением. 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24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12.03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 xml:space="preserve">Игра </w:t>
            </w:r>
            <w:proofErr w:type="gramStart"/>
            <w:r w:rsidRPr="00C31A48">
              <w:t>–в</w:t>
            </w:r>
            <w:proofErr w:type="gramEnd"/>
            <w:r w:rsidRPr="00C31A48">
              <w:t>икторина «Дорожная азбука».</w:t>
            </w:r>
          </w:p>
        </w:tc>
      </w:tr>
      <w:tr w:rsidR="007E05EF" w:rsidRPr="00B9136E" w:rsidTr="007E05EF">
        <w:trPr>
          <w:trHeight w:val="272"/>
        </w:trPr>
        <w:tc>
          <w:tcPr>
            <w:tcW w:w="11058" w:type="dxa"/>
            <w:gridSpan w:val="7"/>
          </w:tcPr>
          <w:p w:rsidR="007E05EF" w:rsidRPr="00C31A48" w:rsidRDefault="007E05EF" w:rsidP="001774C5">
            <w:pPr>
              <w:numPr>
                <w:ilvl w:val="0"/>
                <w:numId w:val="1"/>
              </w:numPr>
              <w:ind w:left="0" w:firstLine="0"/>
              <w:jc w:val="center"/>
            </w:pPr>
            <w:r w:rsidRPr="00C31A48">
              <w:rPr>
                <w:b/>
              </w:rPr>
              <w:t>Ты – пешеход (6ч.)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25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19.03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 xml:space="preserve">Учимся различать и объяснять знаки дорожного движения.                                                                                                                                                                        </w:t>
            </w:r>
          </w:p>
        </w:tc>
      </w:tr>
      <w:tr w:rsidR="007E05EF" w:rsidRPr="00B9136E" w:rsidTr="007E05EF">
        <w:trPr>
          <w:trHeight w:val="53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26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02.04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Знаки для водителей, которые необходимо знать пешеходам: «дорожные работы», «дети», «движение прямо, направо, налево…».</w:t>
            </w:r>
          </w:p>
        </w:tc>
      </w:tr>
      <w:tr w:rsidR="007E05EF" w:rsidRPr="00B9136E" w:rsidTr="007E05EF">
        <w:trPr>
          <w:trHeight w:val="53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27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09.04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autoSpaceDE w:val="0"/>
              <w:autoSpaceDN w:val="0"/>
              <w:adjustRightInd w:val="0"/>
              <w:jc w:val="both"/>
            </w:pPr>
            <w:r w:rsidRPr="00C31A48">
              <w:t>Цвет и форма предупреждающих и запрещающих знаков.</w:t>
            </w:r>
          </w:p>
          <w:p w:rsidR="007E05EF" w:rsidRPr="00C31A48" w:rsidRDefault="007E05EF" w:rsidP="001774C5">
            <w:pPr>
              <w:jc w:val="both"/>
            </w:pPr>
            <w:r w:rsidRPr="00C31A48">
              <w:t>Рисуем дорожные знаки.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28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16.04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rPr>
                <w:rStyle w:val="c1"/>
                <w:rFonts w:eastAsia="Calibri"/>
              </w:rPr>
              <w:t>Викторина «Дорожные знаки в загадках и стихах».</w:t>
            </w:r>
          </w:p>
        </w:tc>
      </w:tr>
      <w:tr w:rsidR="007E05EF" w:rsidRPr="00B9136E" w:rsidTr="007E05EF">
        <w:trPr>
          <w:trHeight w:val="315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29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23.04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 xml:space="preserve">Автобусные остановки, посадочные площадки в местах остановок трамвая. 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30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30.04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Правила поведения на остановке маршрутного транспортного средства.</w:t>
            </w:r>
          </w:p>
        </w:tc>
      </w:tr>
      <w:tr w:rsidR="007E05EF" w:rsidRPr="00B9136E" w:rsidTr="007E05EF">
        <w:trPr>
          <w:trHeight w:val="258"/>
        </w:trPr>
        <w:tc>
          <w:tcPr>
            <w:tcW w:w="11058" w:type="dxa"/>
            <w:gridSpan w:val="7"/>
          </w:tcPr>
          <w:p w:rsidR="007E05EF" w:rsidRPr="00C31A48" w:rsidRDefault="007E05EF" w:rsidP="001774C5">
            <w:pPr>
              <w:numPr>
                <w:ilvl w:val="0"/>
                <w:numId w:val="1"/>
              </w:numPr>
              <w:ind w:left="0" w:firstLine="0"/>
              <w:jc w:val="center"/>
            </w:pPr>
            <w:r w:rsidRPr="00C31A48">
              <w:rPr>
                <w:b/>
              </w:rPr>
              <w:t>Ты – пассажир (4ч.)</w:t>
            </w:r>
          </w:p>
        </w:tc>
      </w:tr>
      <w:tr w:rsidR="007E05EF" w:rsidRPr="00B9136E" w:rsidTr="007E05EF">
        <w:trPr>
          <w:trHeight w:val="53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31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07.05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Пассажиром быть не просто. В легковом автомобиле пристегиваться ремнями безопасности.</w:t>
            </w:r>
          </w:p>
        </w:tc>
      </w:tr>
      <w:tr w:rsidR="007E05EF" w:rsidRPr="00B9136E" w:rsidTr="007E05EF">
        <w:trPr>
          <w:trHeight w:val="301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32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04754B" w:rsidRDefault="007E05EF" w:rsidP="001774C5">
            <w:r w:rsidRPr="0004754B">
              <w:t>21.05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Правила поведения в автомобиле.</w:t>
            </w:r>
          </w:p>
        </w:tc>
      </w:tr>
      <w:tr w:rsidR="007E05EF" w:rsidRPr="00B9136E" w:rsidTr="007E05EF">
        <w:trPr>
          <w:trHeight w:val="315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33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proofErr w:type="gramStart"/>
            <w:r w:rsidRPr="00C31A48">
              <w:t>Викторина</w:t>
            </w:r>
            <w:proofErr w:type="gramEnd"/>
            <w:r w:rsidRPr="00C31A48">
              <w:t xml:space="preserve"> «Какой ты пассажир?»</w:t>
            </w:r>
          </w:p>
        </w:tc>
      </w:tr>
      <w:tr w:rsidR="007E05EF" w:rsidRPr="00B9136E" w:rsidTr="007E05EF">
        <w:trPr>
          <w:trHeight w:val="315"/>
        </w:trPr>
        <w:tc>
          <w:tcPr>
            <w:tcW w:w="592" w:type="dxa"/>
          </w:tcPr>
          <w:p w:rsidR="007E05EF" w:rsidRPr="00281DF3" w:rsidRDefault="007E05EF" w:rsidP="001774C5">
            <w:pPr>
              <w:jc w:val="center"/>
              <w:rPr>
                <w:szCs w:val="28"/>
              </w:rPr>
            </w:pPr>
            <w:r w:rsidRPr="00281DF3">
              <w:rPr>
                <w:szCs w:val="28"/>
              </w:rPr>
              <w:t>34</w:t>
            </w:r>
          </w:p>
        </w:tc>
        <w:tc>
          <w:tcPr>
            <w:tcW w:w="827" w:type="dxa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E05EF" w:rsidRPr="00B9136E" w:rsidRDefault="007E05EF" w:rsidP="001774C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E05EF" w:rsidRPr="00C31A48" w:rsidRDefault="007E05EF" w:rsidP="001774C5">
            <w:pPr>
              <w:jc w:val="both"/>
            </w:pPr>
            <w:r w:rsidRPr="00C31A48">
              <w:t>Проектная работа «Безопасность на дорогах».</w:t>
            </w:r>
          </w:p>
        </w:tc>
      </w:tr>
    </w:tbl>
    <w:p w:rsidR="007E05EF" w:rsidRDefault="007E05EF" w:rsidP="007E05EF"/>
    <w:sectPr w:rsidR="007E05EF" w:rsidSect="007E05EF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401F"/>
    <w:multiLevelType w:val="hybridMultilevel"/>
    <w:tmpl w:val="B04E305E"/>
    <w:lvl w:ilvl="0" w:tplc="FDFEB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54"/>
    <w:rsid w:val="0004754B"/>
    <w:rsid w:val="00337BCC"/>
    <w:rsid w:val="00396C8A"/>
    <w:rsid w:val="004B1654"/>
    <w:rsid w:val="0052362B"/>
    <w:rsid w:val="007B7BDA"/>
    <w:rsid w:val="007E05EF"/>
    <w:rsid w:val="008D0FED"/>
    <w:rsid w:val="009A29F7"/>
    <w:rsid w:val="00D12591"/>
    <w:rsid w:val="00D62168"/>
    <w:rsid w:val="00F1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1654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654"/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ru-RU"/>
    </w:rPr>
  </w:style>
  <w:style w:type="character" w:customStyle="1" w:styleId="c1">
    <w:name w:val="c1"/>
    <w:basedOn w:val="a0"/>
    <w:rsid w:val="004B1654"/>
  </w:style>
  <w:style w:type="paragraph" w:styleId="a3">
    <w:name w:val="Balloon Text"/>
    <w:basedOn w:val="a"/>
    <w:link w:val="a4"/>
    <w:uiPriority w:val="99"/>
    <w:semiHidden/>
    <w:unhideWhenUsed/>
    <w:rsid w:val="007E0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2020-08-19T08:49:00Z</dcterms:created>
  <dcterms:modified xsi:type="dcterms:W3CDTF">2020-09-17T13:39:00Z</dcterms:modified>
</cp:coreProperties>
</file>