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AE9" w:rsidRPr="00EC6316" w:rsidRDefault="00701AE9" w:rsidP="00701AE9">
      <w:pPr>
        <w:rPr>
          <w:b/>
        </w:rPr>
      </w:pPr>
      <w:r>
        <w:rPr>
          <w:b/>
        </w:rPr>
        <w:t xml:space="preserve">              Отчет о проведении </w:t>
      </w:r>
      <w:r w:rsidRPr="00EC6316">
        <w:rPr>
          <w:b/>
        </w:rPr>
        <w:t>мероприятий по функциональной грамотности</w:t>
      </w:r>
    </w:p>
    <w:p w:rsidR="00701AE9" w:rsidRPr="00EC6316" w:rsidRDefault="00701AE9" w:rsidP="00701AE9">
      <w:pPr>
        <w:rPr>
          <w:b/>
        </w:rPr>
      </w:pPr>
      <w:r w:rsidRPr="00EC6316">
        <w:rPr>
          <w:b/>
        </w:rPr>
        <w:t xml:space="preserve">                                (Естественно-научная и финансовая грамотность)</w:t>
      </w:r>
    </w:p>
    <w:p w:rsidR="00701AE9" w:rsidRDefault="00701AE9" w:rsidP="00701AE9">
      <w:pPr>
        <w:rPr>
          <w:b/>
        </w:rPr>
      </w:pPr>
      <w:r w:rsidRPr="00EC6316">
        <w:rPr>
          <w:b/>
        </w:rPr>
        <w:t xml:space="preserve">                                      </w:t>
      </w:r>
      <w:r>
        <w:rPr>
          <w:b/>
        </w:rPr>
        <w:t xml:space="preserve">                         </w:t>
      </w:r>
      <w:r w:rsidRPr="00EC6316">
        <w:rPr>
          <w:b/>
        </w:rPr>
        <w:t>13.11</w:t>
      </w:r>
      <w:r>
        <w:rPr>
          <w:b/>
        </w:rPr>
        <w:t>.25 г</w:t>
      </w:r>
      <w:r w:rsidRPr="00EC6316">
        <w:rPr>
          <w:b/>
        </w:rPr>
        <w:t>-18.11</w:t>
      </w:r>
      <w:r>
        <w:rPr>
          <w:b/>
        </w:rPr>
        <w:t>.25 г.</w:t>
      </w:r>
      <w:bookmarkStart w:id="0" w:name="_GoBack"/>
      <w:bookmarkEnd w:id="0"/>
    </w:p>
    <w:tbl>
      <w:tblPr>
        <w:tblpPr w:leftFromText="180" w:rightFromText="180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3395"/>
        <w:gridCol w:w="1986"/>
      </w:tblGrid>
      <w:tr w:rsidR="00701AE9" w:rsidTr="00701AE9">
        <w:tc>
          <w:tcPr>
            <w:tcW w:w="1696" w:type="dxa"/>
          </w:tcPr>
          <w:p w:rsidR="00701AE9" w:rsidRDefault="00701AE9" w:rsidP="00701AE9">
            <w:pPr>
              <w:jc w:val="both"/>
            </w:pPr>
            <w:r>
              <w:t>название тематических недель</w:t>
            </w:r>
          </w:p>
        </w:tc>
        <w:tc>
          <w:tcPr>
            <w:tcW w:w="2268" w:type="dxa"/>
          </w:tcPr>
          <w:p w:rsidR="00701AE9" w:rsidRDefault="00701AE9" w:rsidP="00701AE9">
            <w:pPr>
              <w:jc w:val="both"/>
            </w:pPr>
            <w:r>
              <w:t>мероприятия (классные часы, информационные стенды, викторины, конкурс плакатов, защита мини-проектов, другое)</w:t>
            </w:r>
          </w:p>
        </w:tc>
        <w:tc>
          <w:tcPr>
            <w:tcW w:w="3395" w:type="dxa"/>
          </w:tcPr>
          <w:p w:rsidR="00701AE9" w:rsidRDefault="00701AE9" w:rsidP="00701AE9">
            <w:pPr>
              <w:jc w:val="both"/>
            </w:pPr>
            <w:r>
              <w:t>информация на сайте ОО (ссылка на документ)</w:t>
            </w:r>
          </w:p>
        </w:tc>
        <w:tc>
          <w:tcPr>
            <w:tcW w:w="1986" w:type="dxa"/>
          </w:tcPr>
          <w:p w:rsidR="00701AE9" w:rsidRDefault="00701AE9" w:rsidP="00701AE9">
            <w:pPr>
              <w:jc w:val="both"/>
            </w:pPr>
            <w:r>
              <w:t xml:space="preserve">планы ШМО внесены ли вопросы по </w:t>
            </w:r>
            <w:proofErr w:type="spellStart"/>
            <w:r>
              <w:t>функц.грамотности</w:t>
            </w:r>
            <w:proofErr w:type="spellEnd"/>
          </w:p>
          <w:p w:rsidR="00701AE9" w:rsidRDefault="00701AE9" w:rsidP="00701AE9">
            <w:pPr>
              <w:jc w:val="both"/>
            </w:pPr>
            <w:r>
              <w:t>(дата и № протокола заседания)</w:t>
            </w:r>
          </w:p>
        </w:tc>
      </w:tr>
      <w:tr w:rsidR="00482AD0" w:rsidTr="00701AE9">
        <w:tc>
          <w:tcPr>
            <w:tcW w:w="1696" w:type="dxa"/>
          </w:tcPr>
          <w:p w:rsidR="00482AD0" w:rsidRDefault="00482AD0" w:rsidP="00701AE9">
            <w:pPr>
              <w:jc w:val="both"/>
            </w:pPr>
            <w:r>
              <w:t>Естественно-научная грамотность</w:t>
            </w:r>
          </w:p>
        </w:tc>
        <w:tc>
          <w:tcPr>
            <w:tcW w:w="2268" w:type="dxa"/>
          </w:tcPr>
          <w:p w:rsidR="00482AD0" w:rsidRDefault="00482AD0" w:rsidP="00701AE9">
            <w:pPr>
              <w:jc w:val="both"/>
            </w:pPr>
            <w:r>
              <w:t>1.</w:t>
            </w:r>
            <w:r>
              <w:tab/>
              <w:t>Урок-игра «Царства, свойства, систематика органического мира»</w:t>
            </w:r>
          </w:p>
          <w:p w:rsidR="00482AD0" w:rsidRDefault="00482AD0" w:rsidP="00701AE9">
            <w:pPr>
              <w:jc w:val="both"/>
            </w:pPr>
            <w:r>
              <w:t>2.</w:t>
            </w:r>
            <w:r>
              <w:tab/>
              <w:t>Урок-игра «Виды корней и типы корневых систем»</w:t>
            </w:r>
          </w:p>
          <w:p w:rsidR="00482AD0" w:rsidRDefault="00482AD0" w:rsidP="00701AE9">
            <w:pPr>
              <w:jc w:val="both"/>
            </w:pPr>
            <w:r>
              <w:t>3.</w:t>
            </w:r>
            <w:r>
              <w:tab/>
              <w:t>Мастер-класс «Использование заданий на уроках химии в целях развития функциональной естественно-научной грамотности школьников»</w:t>
            </w:r>
          </w:p>
        </w:tc>
        <w:tc>
          <w:tcPr>
            <w:tcW w:w="3395" w:type="dxa"/>
          </w:tcPr>
          <w:p w:rsidR="00482AD0" w:rsidRDefault="00482AD0" w:rsidP="00701AE9">
            <w:pPr>
              <w:jc w:val="both"/>
            </w:pPr>
            <w:hyperlink r:id="rId4" w:history="1">
              <w:r w:rsidRPr="000474A1">
                <w:rPr>
                  <w:rStyle w:val="a3"/>
                </w:rPr>
                <w:t>https://16ev.krymschool.ru/?section_id=1838</w:t>
              </w:r>
            </w:hyperlink>
          </w:p>
          <w:p w:rsidR="00482AD0" w:rsidRDefault="00482AD0" w:rsidP="00701AE9">
            <w:pPr>
              <w:jc w:val="both"/>
            </w:pPr>
          </w:p>
        </w:tc>
        <w:tc>
          <w:tcPr>
            <w:tcW w:w="1986" w:type="dxa"/>
            <w:vMerge w:val="restart"/>
          </w:tcPr>
          <w:p w:rsidR="00482AD0" w:rsidRPr="00482AD0" w:rsidRDefault="00482AD0" w:rsidP="00701AE9">
            <w:pPr>
              <w:jc w:val="both"/>
              <w:rPr>
                <w:sz w:val="22"/>
                <w:szCs w:val="22"/>
              </w:rPr>
            </w:pPr>
            <w:r w:rsidRPr="00482AD0">
              <w:rPr>
                <w:sz w:val="22"/>
                <w:szCs w:val="22"/>
              </w:rPr>
              <w:t>протокол №1 от 25.08.2025г, протокол № 4 от 18.11.2025г</w:t>
            </w:r>
          </w:p>
        </w:tc>
      </w:tr>
      <w:tr w:rsidR="00482AD0" w:rsidTr="00701AE9">
        <w:tc>
          <w:tcPr>
            <w:tcW w:w="1696" w:type="dxa"/>
          </w:tcPr>
          <w:p w:rsidR="00482AD0" w:rsidRDefault="00482AD0" w:rsidP="00701AE9">
            <w:pPr>
              <w:jc w:val="both"/>
            </w:pPr>
            <w:r w:rsidRPr="004D5101">
              <w:t>Финансовая грамотность</w:t>
            </w:r>
          </w:p>
        </w:tc>
        <w:tc>
          <w:tcPr>
            <w:tcW w:w="2268" w:type="dxa"/>
          </w:tcPr>
          <w:p w:rsidR="00482AD0" w:rsidRDefault="00482AD0" w:rsidP="00701AE9">
            <w:pPr>
              <w:jc w:val="both"/>
            </w:pPr>
            <w:r>
              <w:t>1.</w:t>
            </w:r>
            <w:r>
              <w:tab/>
            </w:r>
            <w:proofErr w:type="spellStart"/>
            <w:r>
              <w:t>Квиз</w:t>
            </w:r>
            <w:proofErr w:type="spellEnd"/>
            <w:r>
              <w:t>-игра «Знатоки финансовой грамотности»</w:t>
            </w:r>
          </w:p>
          <w:p w:rsidR="00482AD0" w:rsidRDefault="00482AD0" w:rsidP="00701AE9">
            <w:pPr>
              <w:jc w:val="both"/>
            </w:pPr>
            <w:r>
              <w:t>2.</w:t>
            </w:r>
            <w:r>
              <w:tab/>
              <w:t>Викторина «Финансовая грамотность в географии»</w:t>
            </w:r>
          </w:p>
          <w:p w:rsidR="00482AD0" w:rsidRDefault="00482AD0" w:rsidP="00701AE9">
            <w:pPr>
              <w:jc w:val="both"/>
            </w:pPr>
            <w:r>
              <w:t>3.</w:t>
            </w:r>
            <w:r>
              <w:tab/>
              <w:t>Мастер-класс «Путешествие в игровой мир финансовой грамотности»</w:t>
            </w:r>
          </w:p>
        </w:tc>
        <w:tc>
          <w:tcPr>
            <w:tcW w:w="3395" w:type="dxa"/>
          </w:tcPr>
          <w:p w:rsidR="00482AD0" w:rsidRDefault="00482AD0" w:rsidP="00701AE9">
            <w:pPr>
              <w:jc w:val="both"/>
            </w:pPr>
            <w:hyperlink r:id="rId5" w:history="1">
              <w:r w:rsidRPr="000474A1">
                <w:rPr>
                  <w:rStyle w:val="a3"/>
                </w:rPr>
                <w:t>https://16ev.krymschool.ru/?section_id=1838</w:t>
              </w:r>
            </w:hyperlink>
          </w:p>
          <w:p w:rsidR="00482AD0" w:rsidRDefault="00482AD0" w:rsidP="00701AE9">
            <w:pPr>
              <w:jc w:val="both"/>
            </w:pPr>
          </w:p>
        </w:tc>
        <w:tc>
          <w:tcPr>
            <w:tcW w:w="1986" w:type="dxa"/>
            <w:vMerge/>
          </w:tcPr>
          <w:p w:rsidR="00482AD0" w:rsidRDefault="00482AD0" w:rsidP="00701AE9">
            <w:pPr>
              <w:jc w:val="both"/>
            </w:pPr>
          </w:p>
        </w:tc>
      </w:tr>
    </w:tbl>
    <w:p w:rsidR="00701AE9" w:rsidRDefault="00701AE9" w:rsidP="00701AE9"/>
    <w:p w:rsidR="00701AE9" w:rsidRDefault="00701AE9" w:rsidP="00701AE9">
      <w:pPr>
        <w:jc w:val="right"/>
      </w:pPr>
    </w:p>
    <w:p w:rsidR="00701AE9" w:rsidRDefault="00701AE9" w:rsidP="00701AE9">
      <w:pPr>
        <w:jc w:val="right"/>
      </w:pPr>
    </w:p>
    <w:p w:rsidR="00ED5703" w:rsidRDefault="00ED5703"/>
    <w:sectPr w:rsidR="00ED5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CB1"/>
    <w:rsid w:val="00482AD0"/>
    <w:rsid w:val="00506CB1"/>
    <w:rsid w:val="00701AE9"/>
    <w:rsid w:val="00ED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6A6A0-94D8-4E04-A310-D9B95A9B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01A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6ev.krymschool.ru/?section_id=1838" TargetMode="External"/><Relationship Id="rId4" Type="http://schemas.openxmlformats.org/officeDocument/2006/relationships/hyperlink" Target="https://16ev.krymschool.ru/?section_id=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User09</cp:lastModifiedBy>
  <cp:revision>3</cp:revision>
  <dcterms:created xsi:type="dcterms:W3CDTF">2025-11-30T16:03:00Z</dcterms:created>
  <dcterms:modified xsi:type="dcterms:W3CDTF">2025-12-01T08:35:00Z</dcterms:modified>
</cp:coreProperties>
</file>