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500926376"/>
        <w:docPartObj>
          <w:docPartGallery w:val="Cover Pages"/>
          <w:docPartUnique/>
        </w:docPartObj>
      </w:sdtPr>
      <w:sdtEndPr/>
      <w:sdtContent>
        <w:p w:rsidR="003557E1" w:rsidRPr="000B57DD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0B57D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МУНИЦИПАЛЬНОЕ БЮДЖЕТНОЕ ОБЩЕОБРАЗОВАТЕЛЬНОЕ УЧРЕЖДЕНИЕ</w:t>
          </w:r>
        </w:p>
        <w:p w:rsidR="003557E1" w:rsidRPr="000B57DD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0B57D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 «СРЕДНЯЯ ШКОЛА № 16 ГОРОДА ЕВПАТОРИИ РЕСПУБЛИКИ КРЫМ»</w:t>
          </w:r>
        </w:p>
        <w:p w:rsidR="003557E1" w:rsidRPr="000B57DD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0B57D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(МБОУ «СШ № 16»)</w:t>
          </w:r>
        </w:p>
        <w:p w:rsidR="003557E1" w:rsidRPr="000B57DD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3557E1" w:rsidRPr="000B57DD" w:rsidRDefault="00915CFF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0842B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8240" behindDoc="1" locked="0" layoutInCell="1" allowOverlap="1" wp14:anchorId="74460B73" wp14:editId="3E323762">
                <wp:simplePos x="0" y="0"/>
                <wp:positionH relativeFrom="column">
                  <wp:posOffset>268605</wp:posOffset>
                </wp:positionH>
                <wp:positionV relativeFrom="paragraph">
                  <wp:posOffset>66040</wp:posOffset>
                </wp:positionV>
                <wp:extent cx="6304915" cy="1882140"/>
                <wp:effectExtent l="0" t="0" r="635" b="3810"/>
                <wp:wrapTight wrapText="bothSides">
                  <wp:wrapPolygon edited="0">
                    <wp:start x="0" y="0"/>
                    <wp:lineTo x="0" y="21425"/>
                    <wp:lineTo x="21537" y="21425"/>
                    <wp:lineTo x="21537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491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57E1" w:rsidRPr="000B57DD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3557E1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</w:p>
        <w:p w:rsidR="003557E1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</w:p>
        <w:p w:rsidR="003557E1" w:rsidRPr="009333B7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9333B7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КАЛЕНДАРНО-ТЕМАТИЧЕСКОЕ</w:t>
          </w:r>
        </w:p>
        <w:p w:rsidR="003557E1" w:rsidRDefault="003557E1" w:rsidP="003557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9333B7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ПЛАНИРОВАНИЕ</w:t>
          </w:r>
        </w:p>
        <w:p w:rsidR="003557E1" w:rsidRPr="00311CA6" w:rsidRDefault="003557E1" w:rsidP="003557E1">
          <w:pPr>
            <w:pStyle w:val="a7"/>
            <w:spacing w:after="0" w:line="240" w:lineRule="auto"/>
            <w:jc w:val="center"/>
            <w:textAlignment w:val="baseline"/>
            <w:rPr>
              <w:rFonts w:eastAsia="Times New Roman"/>
              <w:b/>
              <w:bCs/>
              <w:color w:val="000000"/>
              <w:kern w:val="24"/>
              <w:sz w:val="40"/>
              <w:szCs w:val="40"/>
            </w:rPr>
          </w:pPr>
          <w:r w:rsidRPr="00311CA6">
            <w:rPr>
              <w:rFonts w:eastAsia="Times New Roman"/>
              <w:b/>
              <w:bCs/>
              <w:color w:val="000000"/>
              <w:kern w:val="24"/>
              <w:sz w:val="40"/>
              <w:szCs w:val="40"/>
            </w:rPr>
            <w:t>внеурочной деятельности</w:t>
          </w:r>
        </w:p>
        <w:p w:rsidR="003557E1" w:rsidRPr="00311CA6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</w:pPr>
          <w:r w:rsidRPr="00311CA6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  <w:t>общеинтеллектуального направления</w:t>
          </w:r>
        </w:p>
        <w:p w:rsidR="003557E1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</w:pPr>
          <w:r w:rsidRPr="003122A3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  <w:t xml:space="preserve"> «УМНИКИ И УМНИЦЫ»</w:t>
          </w:r>
        </w:p>
        <w:p w:rsidR="003557E1" w:rsidRPr="003122A3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40"/>
              <w:lang w:eastAsia="ru-RU"/>
            </w:rPr>
            <w:t xml:space="preserve">для 1 – А класса </w:t>
          </w:r>
        </w:p>
        <w:p w:rsidR="003557E1" w:rsidRPr="000B57DD" w:rsidRDefault="003557E1" w:rsidP="003557E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</w:pPr>
          <w:r w:rsidRPr="000B57DD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на 20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20</w:t>
          </w:r>
          <w:r w:rsidRPr="000B57DD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-20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2</w:t>
          </w:r>
          <w:r w:rsidRPr="000B57DD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1 учебный год</w:t>
          </w: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915CFF" w:rsidRDefault="00915CFF" w:rsidP="003557E1">
          <w:pPr>
            <w:spacing w:after="0" w:line="240" w:lineRule="auto"/>
          </w:pPr>
        </w:p>
        <w:p w:rsidR="00915CFF" w:rsidRDefault="00915CFF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</w:pPr>
        </w:p>
        <w:p w:rsidR="003557E1" w:rsidRDefault="00915CFF" w:rsidP="003557E1">
          <w:pPr>
            <w:spacing w:after="0" w:line="240" w:lineRule="auto"/>
          </w:pPr>
          <w:r w:rsidRPr="000842BB">
            <w:rPr>
              <w:rFonts w:ascii="Calibri" w:eastAsia="Calibri" w:hAnsi="Calibri" w:cs="Times New Roman"/>
              <w:noProof/>
              <w:lang w:eastAsia="ru-RU"/>
            </w:rPr>
            <w:drawing>
              <wp:anchor distT="0" distB="0" distL="114300" distR="114300" simplePos="0" relativeHeight="251660288" behindDoc="1" locked="0" layoutInCell="1" allowOverlap="1" wp14:anchorId="27838724" wp14:editId="7BE43010">
                <wp:simplePos x="0" y="0"/>
                <wp:positionH relativeFrom="column">
                  <wp:posOffset>3973830</wp:posOffset>
                </wp:positionH>
                <wp:positionV relativeFrom="paragraph">
                  <wp:posOffset>83185</wp:posOffset>
                </wp:positionV>
                <wp:extent cx="2863850" cy="1360805"/>
                <wp:effectExtent l="0" t="0" r="0" b="0"/>
                <wp:wrapTight wrapText="bothSides">
                  <wp:wrapPolygon edited="0">
                    <wp:start x="0" y="0"/>
                    <wp:lineTo x="0" y="21167"/>
                    <wp:lineTo x="21408" y="21167"/>
                    <wp:lineTo x="21408" y="0"/>
                    <wp:lineTo x="0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0" cy="136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57E1" w:rsidRDefault="003557E1" w:rsidP="003557E1">
          <w:pPr>
            <w:spacing w:after="0" w:line="240" w:lineRule="auto"/>
          </w:pPr>
        </w:p>
        <w:p w:rsidR="003557E1" w:rsidRDefault="003557E1" w:rsidP="003557E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7E1" w:rsidRPr="009333B7" w:rsidRDefault="003557E1" w:rsidP="003557E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915CFF" w:rsidRDefault="00915CFF" w:rsidP="000146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E5484E" w:rsidRDefault="003557E1" w:rsidP="00014697">
          <w:pPr>
            <w:spacing w:after="0" w:line="240" w:lineRule="auto"/>
            <w:jc w:val="center"/>
          </w:pPr>
          <w:r w:rsidRPr="009333B7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г. Евпатория</w:t>
          </w:r>
          <w:r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,</w:t>
          </w:r>
          <w:r w:rsidRPr="009333B7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 xml:space="preserve"> 20</w:t>
          </w:r>
          <w:r w:rsidR="00014697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20</w:t>
          </w:r>
        </w:p>
      </w:sdtContent>
    </w:sdt>
    <w:tbl>
      <w:tblPr>
        <w:tblpPr w:leftFromText="180" w:rightFromText="180" w:vertAnchor="page" w:horzAnchor="page" w:tblpX="613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850"/>
        <w:gridCol w:w="7938"/>
      </w:tblGrid>
      <w:tr w:rsidR="00211BEA" w:rsidRPr="000C6898" w:rsidTr="00014697">
        <w:trPr>
          <w:trHeight w:val="27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11BEA" w:rsidRPr="000C6898" w:rsidRDefault="00211BEA" w:rsidP="0035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11BEA" w:rsidRPr="000C6898" w:rsidTr="00014697">
        <w:trPr>
          <w:trHeight w:val="342"/>
        </w:trPr>
        <w:tc>
          <w:tcPr>
            <w:tcW w:w="675" w:type="dxa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11BEA" w:rsidRPr="000C6898" w:rsidRDefault="00211BEA" w:rsidP="0035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1BEA" w:rsidRPr="00211BEA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B4E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B4E31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B4E31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211BEA" w:rsidRPr="00211BEA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11BEA" w:rsidRPr="00211BEA" w:rsidRDefault="00D52CB9" w:rsidP="00014697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(61ч)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52CB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52CB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52CB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52CB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52CB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9B7390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9B7390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9B7390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739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9B7390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9B7390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DC167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DC167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211BEA" w:rsidRPr="00211BEA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11BEA" w:rsidRPr="00211BEA" w:rsidRDefault="000C6898" w:rsidP="00014697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0C6898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211BEA" w:rsidRPr="00211BEA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1BEA" w:rsidRPr="00211BEA" w:rsidRDefault="00737E79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 на конец учебного года.</w:t>
            </w:r>
          </w:p>
        </w:tc>
      </w:tr>
    </w:tbl>
    <w:p w:rsidR="007C7E61" w:rsidRDefault="007C7E61" w:rsidP="003557E1">
      <w:pPr>
        <w:spacing w:after="0" w:line="240" w:lineRule="auto"/>
      </w:pPr>
    </w:p>
    <w:sectPr w:rsidR="007C7E61" w:rsidSect="00E5484E">
      <w:pgSz w:w="11906" w:h="16838"/>
      <w:pgMar w:top="567" w:right="566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94"/>
    <w:rsid w:val="00014697"/>
    <w:rsid w:val="00050864"/>
    <w:rsid w:val="000B4E31"/>
    <w:rsid w:val="000C6898"/>
    <w:rsid w:val="00211BEA"/>
    <w:rsid w:val="003557E1"/>
    <w:rsid w:val="00580404"/>
    <w:rsid w:val="00685570"/>
    <w:rsid w:val="00737E79"/>
    <w:rsid w:val="007C7E61"/>
    <w:rsid w:val="00915CFF"/>
    <w:rsid w:val="009B7390"/>
    <w:rsid w:val="00A51C94"/>
    <w:rsid w:val="00D52CB9"/>
    <w:rsid w:val="00DC1674"/>
    <w:rsid w:val="00E5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8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8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8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57E1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8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8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8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57E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SUN</cp:lastModifiedBy>
  <cp:revision>2</cp:revision>
  <cp:lastPrinted>2020-09-14T13:31:00Z</cp:lastPrinted>
  <dcterms:created xsi:type="dcterms:W3CDTF">2020-09-16T14:37:00Z</dcterms:created>
  <dcterms:modified xsi:type="dcterms:W3CDTF">2020-09-16T14:37:00Z</dcterms:modified>
</cp:coreProperties>
</file>