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-340995</wp:posOffset>
            </wp:positionV>
            <wp:extent cx="7346950" cy="10086340"/>
            <wp:effectExtent l="0" t="0" r="6350" b="0"/>
            <wp:wrapThrough wrapText="bothSides">
              <wp:wrapPolygon edited="0">
                <wp:start x="0" y="0"/>
                <wp:lineTo x="0" y="21540"/>
                <wp:lineTo x="21563" y="21540"/>
                <wp:lineTo x="215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0" cy="1008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стандарт:</w:t>
      </w:r>
      <w:r w:rsidRPr="004D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1F4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</w:t>
      </w:r>
      <w:bookmarkStart w:id="0" w:name="_GoBack"/>
      <w:bookmarkEnd w:id="0"/>
      <w:r w:rsidRPr="004D1F4E">
        <w:rPr>
          <w:rFonts w:ascii="Times New Roman" w:hAnsi="Times New Roman" w:cs="Times New Roman"/>
          <w:sz w:val="24"/>
          <w:szCs w:val="24"/>
        </w:rPr>
        <w:lastRenderedPageBreak/>
        <w:t xml:space="preserve">стандарт начального общего образования обучающихся с ограниченными возможностями здоровья (приказ </w:t>
      </w:r>
      <w:proofErr w:type="spellStart"/>
      <w:r w:rsidRPr="004D1F4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D1F4E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по русскому языку разработана на основе:</w:t>
      </w: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            -      авторской программы В. П. </w:t>
      </w:r>
      <w:proofErr w:type="spellStart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Горецкого, М. В. </w:t>
      </w:r>
      <w:proofErr w:type="spellStart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Бойкиной</w:t>
      </w:r>
      <w:proofErr w:type="spellEnd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Н. Дементьева, Н. А.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Предметная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линия</w:t>
      </w:r>
      <w:r w:rsidRPr="004D1F4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учебников системы «Школа России». 1—4 классы: пособие для учителей общеобразовательных организаций/ В. П. 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Канакина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В. Г. Горецкий, М. В. 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Бойкина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др.].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— М.: Просвещение, 2014. </w:t>
      </w: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1F4E" w:rsidRPr="004D1F4E" w:rsidRDefault="004D1F4E" w:rsidP="004D1F4E">
      <w:pPr>
        <w:tabs>
          <w:tab w:val="left" w:pos="28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4 класс. Учебник для общеобразовательных организаций </w:t>
      </w: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 частях </w:t>
      </w: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на электронном носителе / В. П. </w:t>
      </w:r>
      <w:proofErr w:type="spellStart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Горецкий. –  3-е изд. - М.: Просвещение, 2014.</w:t>
      </w:r>
    </w:p>
    <w:p w:rsidR="004D1F4E" w:rsidRPr="004D1F4E" w:rsidRDefault="004D1F4E" w:rsidP="004D1F4E">
      <w:pPr>
        <w:tabs>
          <w:tab w:val="left" w:pos="284"/>
        </w:tabs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4D1F4E" w:rsidRPr="004D1F4E" w:rsidRDefault="004D1F4E" w:rsidP="004D1F4E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 учащихся будут сформированы: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наблюдения за собственной речью;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ценностей многонационального российского общества;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— стыда, вины, совести, доброжелательности и эмоционально-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нравственной отзывчивости, понимание и сопереживание чувствам других людей;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и эстетические чувства на основе материалов курса русского языка;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4D1F4E" w:rsidRPr="004D1F4E" w:rsidRDefault="004D1F4E" w:rsidP="004D1F4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4D1F4E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Метапредметные</w:t>
      </w:r>
      <w:proofErr w:type="spellEnd"/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</w:t>
      </w:r>
    </w:p>
    <w:p w:rsidR="004D1F4E" w:rsidRPr="004D1F4E" w:rsidRDefault="004D1F4E" w:rsidP="004D1F4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D1F4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цели и задачи учебной деятельности;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ходу его реализации, так и в конце действия;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4D1F4E" w:rsidRPr="004D1F4E" w:rsidRDefault="004D1F4E" w:rsidP="004D1F4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 / неуспеха учебной деятельности и способности конструктивно действовать даже в ситуациях неуспеха.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справочниками различных типов;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записывать, фиксировать информацию с помощью инструментов ИКТ;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смыслового чтения текстов различных стилей и жанров в соответствии с конкретными целями и задачами;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передавать устно или письменно содержание текста;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аудиторией одноклассников с небольшими сообщениями, используя аудио-, виде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графическое сопровождение;</w:t>
      </w:r>
    </w:p>
    <w:p w:rsidR="004D1F4E" w:rsidRPr="004D1F4E" w:rsidRDefault="004D1F4E" w:rsidP="004D1F4E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собеседника, вести диалог;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понятные для партнёра высказывания; 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доброжелательное отношение к партнёру;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:rsidR="004D1F4E" w:rsidRPr="004D1F4E" w:rsidRDefault="004D1F4E" w:rsidP="004D1F4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Предметные</w:t>
      </w:r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Общие предметные результаты освоения программы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позитивное эмоционально-оценочное отношение к русскому языку, понимание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значимости хорошего владения русским языком, его роли в дальнейшем образовании;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сознательного отношения к качеству своей речи,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  <w:proofErr w:type="gramEnd"/>
    </w:p>
    <w:p w:rsidR="004D1F4E" w:rsidRPr="004D1F4E" w:rsidRDefault="004D1F4E" w:rsidP="004D1F4E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  <w:t>Развитие речи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</w:t>
      </w:r>
      <w:r w:rsidRPr="004D1F4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общения: с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мнение, обосновывать его с учётом ситуации общения;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 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слухового восприятия, сохраняя основные особенности текста-образца;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записывать текст; соблюдать требование каллиграфии при письме;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сочинять письма, поздравительные открытки, объявления и другие небольшие тексты для конкретных ситуаций общения; 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улучшать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добавлять и убирать элементы содержания, заменять слова на более точные и выразительные;</w:t>
      </w:r>
    </w:p>
    <w:p w:rsidR="004D1F4E" w:rsidRPr="004D1F4E" w:rsidRDefault="004D1F4E" w:rsidP="004D1F4E">
      <w:pPr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письменно передавать содержание текста;</w:t>
      </w:r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  <w:proofErr w:type="gramEnd"/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исследовательской работы;</w:t>
      </w:r>
    </w:p>
    <w:p w:rsidR="004D1F4E" w:rsidRPr="004D1F4E" w:rsidRDefault="004D1F4E" w:rsidP="004D1F4E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  <w:t xml:space="preserve">Система языка. </w:t>
      </w: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Фонетика, орфоэпия, графика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речи в соответствии с нормами языка;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звуки русского языка: гласные ударные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—б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 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и буквы;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по самостоятельно определённым критериям;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4D1F4E" w:rsidRPr="004D1F4E" w:rsidRDefault="004D1F4E" w:rsidP="004D1F4E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(устно и письменно)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4D1F4E" w:rsidRPr="004D1F4E" w:rsidRDefault="004D1F4E" w:rsidP="004D1F4E">
      <w:pPr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разбора слова (в объёме изучаемого курса).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Лексика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слова, значение которых требует уточнения;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предложенным словам антонимы и синонимы;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этимологию мотивированных слов-названий;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4D1F4E" w:rsidRPr="004D1F4E" w:rsidRDefault="004D1F4E" w:rsidP="004D1F4E">
      <w:pPr>
        <w:widowControl w:val="0"/>
        <w:numPr>
          <w:ilvl w:val="0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уместность использования слов в устной и письменной речи;</w:t>
      </w:r>
    </w:p>
    <w:p w:rsidR="004D1F4E" w:rsidRPr="004D1F4E" w:rsidRDefault="004D1F4E" w:rsidP="004D1F4E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4D1F4E" w:rsidRPr="004D1F4E" w:rsidRDefault="004D1F4E" w:rsidP="004D1F4E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заимствованных словах; осознавать один из способов пополнения словарного состава русского языка иноязычными словами; </w:t>
      </w:r>
    </w:p>
    <w:p w:rsidR="004D1F4E" w:rsidRPr="004D1F4E" w:rsidRDefault="004D1F4E" w:rsidP="004D1F4E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разными словарями; </w:t>
      </w:r>
    </w:p>
    <w:p w:rsidR="004D1F4E" w:rsidRPr="004D1F4E" w:rsidRDefault="004D1F4E" w:rsidP="004D1F4E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редактирования предложения (текста).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Состав слова (</w:t>
      </w:r>
      <w:proofErr w:type="spellStart"/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морфемика</w:t>
      </w:r>
      <w:proofErr w:type="spellEnd"/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)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изменяемые и неизменяемые слова;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среди других (</w:t>
      </w:r>
      <w:proofErr w:type="spell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неоднокоренных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 (форм слов, слов с омонимичными корнями, синонимов);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словах окончание, основу (в простых случаях), корень, приставку, суффикс (постфикс </w:t>
      </w:r>
      <w:proofErr w:type="gram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соединительные гласные в сложных словах, использовать алгоритм опознавания изучаемых морфем;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сложные слова (типа 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вездеход, вертолёт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др.), выделять в них корни; находить соединительные гласные (интерфиксы) в сложных словах; 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сравнивать, классифицировать слова по их составу; 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подбирать слова к заданной модели;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значения, вносимые в слово суффиксами и приставками (простые случаи); образовывать слова с этими морфемами для передачи соответствующего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значения;</w:t>
      </w:r>
    </w:p>
    <w:p w:rsidR="004D1F4E" w:rsidRPr="004D1F4E" w:rsidRDefault="004D1F4E" w:rsidP="004D1F4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:rsidR="004D1F4E" w:rsidRPr="004D1F4E" w:rsidRDefault="004D1F4E" w:rsidP="004D1F4E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4D1F4E" w:rsidRPr="004D1F4E" w:rsidRDefault="004D1F4E" w:rsidP="004D1F4E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образование слов с помощью суффиксов или приставок;</w:t>
      </w:r>
    </w:p>
    <w:p w:rsidR="004D1F4E" w:rsidRPr="004D1F4E" w:rsidRDefault="004D1F4E" w:rsidP="004D1F4E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4D1F4E" w:rsidRPr="004D1F4E" w:rsidRDefault="004D1F4E" w:rsidP="004D1F4E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Морфология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роль и значение слов частей речи в речи;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существительных — род, склонение, число, падеж;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в речи формы личных местоимений;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глаголы в прошедшем времени в единственном числе по родам; иметь представление о возвратных глаголах;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склонении личных местоимений, изменять личные местоимения по падежам;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личные местоимения для устранения неоправданных повторов; правильно употреблять в речи личные местоимения;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наречия как часть речи; понимать их роль и значение в речи;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роль союзов и частицы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речи; </w:t>
      </w:r>
    </w:p>
    <w:p w:rsidR="004D1F4E" w:rsidRPr="004D1F4E" w:rsidRDefault="004D1F4E" w:rsidP="004D1F4E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слов и форм слов разных частей речи.</w:t>
      </w:r>
    </w:p>
    <w:p w:rsidR="004D1F4E" w:rsidRPr="004D1F4E" w:rsidRDefault="004D1F4E" w:rsidP="004D1F4E">
      <w:pPr>
        <w:tabs>
          <w:tab w:val="left" w:pos="851"/>
        </w:tabs>
        <w:spacing w:after="0" w:line="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разграничивать самостоятельные и служебные части речи;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смысловые и падежные вопросы имён существительных;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родовые и личные окончания глагола;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словообразованием имён существительных, имён прилагательных, глаголов;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а, но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частицу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глаголах;</w:t>
      </w:r>
    </w:p>
    <w:p w:rsidR="004D1F4E" w:rsidRPr="004D1F4E" w:rsidRDefault="004D1F4E" w:rsidP="004D1F4E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4D1F4E" w:rsidRPr="004D1F4E" w:rsidRDefault="004D1F4E" w:rsidP="004D1F4E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Синтаксис</w:t>
      </w:r>
    </w:p>
    <w:p w:rsidR="004D1F4E" w:rsidRPr="004D1F4E" w:rsidRDefault="004D1F4E" w:rsidP="004D1F4E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</w:t>
      </w:r>
      <w:r w:rsidRPr="004D1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научатся: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предложение, словосочетание и слово;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в словосочетании связь главного слова с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зависимым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помощи вопросов;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из заданных слов словосочетания, учитывая их связь по смыслу и по форме;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 помощи смысловых вопросов связь между словами в предложении, отражать её в схеме;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потока речи предложения, оформлять их границы;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главные (подлежащее и сказуемое) и второстепенные члены предложения (без деления на виды); 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предложения словосочетания;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предложения с однородными членами и использовать их в речи; </w:t>
      </w:r>
    </w:p>
    <w:p w:rsidR="004D1F4E" w:rsidRPr="004D1F4E" w:rsidRDefault="004D1F4E" w:rsidP="004D1F4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таких предложений пользоваться бессоюзной связью и союзами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D1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D1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1F4E" w:rsidRPr="004D1F4E" w:rsidRDefault="004D1F4E" w:rsidP="004D1F4E">
      <w:p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простое предложение с однородными членами и сложное предложение;</w:t>
      </w:r>
    </w:p>
    <w:p w:rsidR="004D1F4E" w:rsidRPr="004D1F4E" w:rsidRDefault="004D1F4E" w:rsidP="004D1F4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обращение;</w:t>
      </w:r>
    </w:p>
    <w:p w:rsidR="004D1F4E" w:rsidRPr="004D1F4E" w:rsidRDefault="004D1F4E" w:rsidP="004D1F4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4D1F4E" w:rsidRPr="004D1F4E" w:rsidRDefault="004D1F4E" w:rsidP="004D1F4E">
      <w:p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а) применять ранее изученные правила правописания: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сочетания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—ща</w:t>
      </w:r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чу—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под ударением;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нч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рщ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рч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проверяемые безударные гласные в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парные звонкие и глухие согласные в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непроизносимые согласные;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 удвоенными согласными (перечень см. в словаре учебника);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разделительные мягкий и твёрдый знаки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ъ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после шипящих на конце имён существительных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речь, брошь, мышь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словах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суффиксах имён существительных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ключик — ключика, замочек — замочка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ье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-ин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падежные окончания имён прилагательных;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раздельное написание предлогов с личными местоимениями; 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раздельное написание частицы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на конце глаголов в форме 2-го лица единственного числа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читаешь, пишешь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глаголах в сочетании </w:t>
      </w: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ься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личные окончания глаголов;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другими словами;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4D1F4E" w:rsidRPr="004D1F4E" w:rsidRDefault="004D1F4E" w:rsidP="004D1F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(запятая) в предложениях с однородными членами;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б) подбирать примеры с определённой орфограммой;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в) осознавать место возможного возникновения орфографической ошибки;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д) определять разновидности орфограмм и соотносить их c изученными правилами;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ж) безошибочно списывать текст объёмом 80—90 слов;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з) писать под диктовку тексты объёмом 75—80 слов в соответствии с изученными правилами правописания;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и) проверять собственный и предложенный текст, находить и исправлять орфографические и пунктуационные ошибки.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а) применять правила правописания:</w:t>
      </w:r>
    </w:p>
    <w:p w:rsidR="004D1F4E" w:rsidRPr="004D1F4E" w:rsidRDefault="004D1F4E" w:rsidP="004D1F4E">
      <w:pPr>
        <w:widowControl w:val="0"/>
        <w:numPr>
          <w:ilvl w:val="0"/>
          <w:numId w:val="1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словах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D1F4E" w:rsidRPr="004D1F4E" w:rsidRDefault="004D1F4E" w:rsidP="004D1F4E">
      <w:pPr>
        <w:widowControl w:val="0"/>
        <w:numPr>
          <w:ilvl w:val="0"/>
          <w:numId w:val="1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суффиксах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1F4E" w:rsidRPr="004D1F4E" w:rsidRDefault="004D1F4E" w:rsidP="004D1F4E">
      <w:pPr>
        <w:widowControl w:val="0"/>
        <w:numPr>
          <w:ilvl w:val="0"/>
          <w:numId w:val="1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при обращении;</w:t>
      </w:r>
    </w:p>
    <w:p w:rsidR="004D1F4E" w:rsidRPr="004D1F4E" w:rsidRDefault="004D1F4E" w:rsidP="004D1F4E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частями в сложном предложении;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объяснять правописание безударных падежных окончаний имён существительных (кроме существительных на </w:t>
      </w:r>
      <w:proofErr w:type="gram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ий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ье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-ин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в) объяснять правописание безударных падежных имён прилагательных;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г) объяснять правописание личных окончаний глагола;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д) объяснять написание сочетаний </w:t>
      </w:r>
      <w:proofErr w:type="gram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ься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тся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 глаголах;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зрительного и слухового восприятия и узнавания,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пространственной ориентации,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основных мыслительных операций,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речи и мышления,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фонематического слуха,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нарушений эмоционально - личностной сферы,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обогащение словаря,</w:t>
      </w:r>
    </w:p>
    <w:p w:rsidR="004D1F4E" w:rsidRPr="004D1F4E" w:rsidRDefault="004D1F4E" w:rsidP="004D1F4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ind w:right="-108" w:firstLine="142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bCs/>
          <w:sz w:val="24"/>
          <w:szCs w:val="24"/>
        </w:rPr>
        <w:t>Повторение: язык, речь, текст, словосочетание.  (11 часов)</w:t>
      </w:r>
    </w:p>
    <w:p w:rsidR="004D1F4E" w:rsidRPr="004D1F4E" w:rsidRDefault="004D1F4E" w:rsidP="004D1F4E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>Наша речь и наш язык. Диалогическая и монологическая речь. «Волшебные» слова русской речи: слова приветствия, слова-прощания, слова-просьбы, слова-извинения и др. Нормы речевого этикета. Развитие мотива к созданию дневника с записью мудрых мыслей о русском языке. Развитие речи. Составление текста по рисунку с включением в него диалога. Слова с непроверяемым написанием: человек, пожалуйста.</w:t>
      </w:r>
    </w:p>
    <w:p w:rsidR="004D1F4E" w:rsidRPr="004D1F4E" w:rsidRDefault="004D1F4E" w:rsidP="004D1F4E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Текст. Признаки текста: смысловое единство предложений в тексте, заглавие текста, тема, основная мысль, план текста. Комплексная работа над структурой текста: составление планов к данным текстам, 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озаглавливание</w:t>
      </w:r>
      <w:proofErr w:type="spell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, корректирование порядка предложений и частей текста (абзацев). Типы текстов: </w:t>
      </w:r>
      <w:proofErr w:type="spellStart"/>
      <w:proofErr w:type="gram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описа-ние</w:t>
      </w:r>
      <w:proofErr w:type="spellEnd"/>
      <w:proofErr w:type="gram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, повествование, рассуждение, их особенности. Воспитание чувства любви к своей большой и малой родине. Развитие чувства ответственности за порученное дело. Слово с непроверяемым написанием: </w:t>
      </w:r>
      <w:proofErr w:type="gram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ка-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никулы</w:t>
      </w:r>
      <w:proofErr w:type="spellEnd"/>
      <w:proofErr w:type="gram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. Развитие речи. Подробное изложение повествовательного текста. Типы текстов: повествование, описание, 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рассуждение</w:t>
      </w:r>
      <w:proofErr w:type="gram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.С</w:t>
      </w:r>
      <w:proofErr w:type="gram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оздание</w:t>
      </w:r>
      <w:proofErr w:type="spell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собственных текстов по предложенным темам с использованием разных типов речи. Развитие речи. Составление устного рассказа на выбранную тему.</w:t>
      </w:r>
    </w:p>
    <w:p w:rsidR="004D1F4E" w:rsidRPr="004D1F4E" w:rsidRDefault="004D1F4E" w:rsidP="004D1F4E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>Предложение. Виды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Знаки препинания в конце предложений. Слова с непроверяемым написанием: хозяин, хозяйство. Обращение. Предложения с обращением. Нахождение в предложении обращения в начале, середине, конце. Знаки препинания в предложениях с обращением. Главные и второстепенные члены предложения. Основа предложения. 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 распространённые и нераспространённые. Моделирование предложений. Разбор предложения по членам. Словосочетание. Определение в словосочетании главного и зависимого слов при помощи вопроса. Слово с непроверяемым написанием: горизонт. Развитие речи. Составление предложений по теме, по схеме; восстановление деформированного текста; письменное выборочное изложение по вопросам.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Предложение. (</w:t>
      </w:r>
      <w:r w:rsidRPr="004D1F4E">
        <w:rPr>
          <w:rFonts w:ascii="Times New Roman" w:eastAsia="Calibri" w:hAnsi="Times New Roman" w:cs="Times New Roman"/>
          <w:b/>
          <w:bCs/>
          <w:sz w:val="24"/>
          <w:szCs w:val="24"/>
        </w:rPr>
        <w:t>9 часов)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Однородные члены предложения. Представление о предложениях с однородными членами. Связь однородных членов в предложении: при помощи интонации перечисления, при помощи союзов (и, а, но). Предложения с однородными членами без союзов и с союзами </w:t>
      </w:r>
      <w:r w:rsidRPr="004D1F4E">
        <w:rPr>
          <w:rFonts w:ascii="Times New Roman" w:eastAsia="Calibri" w:hAnsi="Times New Roman" w:cs="Times New Roman"/>
          <w:i/>
          <w:sz w:val="24"/>
          <w:szCs w:val="24"/>
        </w:rPr>
        <w:t>и, а, но</w:t>
      </w:r>
      <w:r w:rsidRPr="004D1F4E">
        <w:rPr>
          <w:rFonts w:ascii="Times New Roman" w:eastAsia="Calibri" w:hAnsi="Times New Roman" w:cs="Times New Roman"/>
          <w:sz w:val="24"/>
          <w:szCs w:val="24"/>
        </w:rPr>
        <w:t>. Запятая между однородными членами, соединёнными союзами. Сведения о трудовой деятельности людей, работающих в сельской местности. Формирование уважительного отношения к труду и людям труда. Слова с непроверяемым написанием: комбайн, комбайнёр, багаж, календарь. Развитие речи. Составление рассказа по репродукции картины И. И. Левитана «Золотая осень» и данному плану.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sz w:val="24"/>
          <w:szCs w:val="24"/>
        </w:rPr>
        <w:t xml:space="preserve">Простые и сложные предложения. 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Слово с непроверяемым написанием: </w:t>
      </w:r>
      <w:proofErr w:type="gramStart"/>
      <w:r w:rsidRPr="004D1F4E">
        <w:rPr>
          <w:rFonts w:ascii="Times New Roman" w:eastAsia="Calibri" w:hAnsi="Times New Roman" w:cs="Times New Roman"/>
          <w:sz w:val="24"/>
          <w:szCs w:val="24"/>
        </w:rPr>
        <w:t>прекрасный</w:t>
      </w:r>
      <w:proofErr w:type="gramEnd"/>
      <w:r w:rsidRPr="004D1F4E">
        <w:rPr>
          <w:rFonts w:ascii="Times New Roman" w:eastAsia="Calibri" w:hAnsi="Times New Roman" w:cs="Times New Roman"/>
          <w:sz w:val="24"/>
          <w:szCs w:val="24"/>
        </w:rPr>
        <w:t>. Развитие речи. Письменное изложение повествовательного текста по самостоятельно составленному плану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речи. (</w:t>
      </w: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21 час)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Лексическое значение слова.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заимствованных словах, фразеологизмах. Наблюдение за использованием слов в тексте. Работа с лингвистическими словарями (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тол-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ковым</w:t>
      </w:r>
      <w:proofErr w:type="spellEnd"/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синонимов, антонимов, омонимов, фразеологизмов). Слова с непроверяемым написанием: библиотека, библиотекарь, шофёр, ещё. Высказывания о русском языке русских писателей; формирование эмоционально-ценностного отношения к родному языку. Сведения об источниках пополнения русского языка словами. Значение изобразительно-выразительных средств языка. Развитие  речи.  Наблюдение  за  изобразительно-выразительными средствами языка (словами,  употреблёнными  в  переносном значении, значениями фразеологизмов), составление  текста по  рисунку  и  фразеологизму.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Состав слова. Значимые части слова.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), основы. Различение изменяемых и неизменяемых слов. Образование однокоренных слов с помощью суффиксов и приставок. Разбор слова по составу. Моделирование состава слова по определённой схеме. Слова с непроверяемым написанием: корабль, костюм.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Правописание гласных и согласных в значимых частях слова. Правописание слов с безударным гласным в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 xml:space="preserve">слове, с парным по глухости-звонкости согласным, с непроизносимым согласным. Правописание двойных согласных в словах. Правописание приставок и суффиксов. Правописание  суффиксов 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и  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ек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Слова с непроверяемым написанием: железо, вокзал, пассажир, пассажирский, билет.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Правописание слов с разделительными твёрдым (ъ) и мягким (ь) знаками. Работа с орфографическим словарём. Развитие речи. Письменное изложение повествовательного деформированного текста. Составление объявления.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Части речи. Повторение и углубление представлений о частях речи. Части речи, деление частей речи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самостоятельные и служебные. Имя существительное, имя прилагательное, имя числительное, местоимение, глагол. Работа с графической наглядностью. Слова с непроверяемым написанием: двенадцать, одиннадцать, шестнадцать, двадцать. Формирование представлений о национальных ценностях России и бережном к ним отношении.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Наречие (общее представление). Значение и употребление в речи. Слова с непроверяемым написанием: впереди, медленно, здесь, вчера, теперь, завтра. Развитие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речи. Сочинение-отзыв по репродукции  картины  В.  М.  Васнецова  «Иван-Царевич на Сером волке»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Имя существительное. (39 часов)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Изменение по падежам. 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 Имена существительные, которые употребляются в одной форме (пальто, кофе). Слова с непроверяемым написанием: телефон, телепередача, аллея.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Три склонения имён существительных.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1-е склонение имён существительных. Падежные окончания имён существительных 1-го склонения. Слова с непроверяемым написанием: беседа, беседовать. Развитие речи. Составление сочинения по репродукции картины художника А. А. 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Пластова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«Первый снег» (сочинение-описание).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2-е склонение имён существительных. Падежные окончания имён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существитель-ных</w:t>
      </w:r>
      <w:proofErr w:type="spellEnd"/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2-го склонения. Слово с непроверяемым написанием: агроном.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3-е склонение имён существительных. Падежные окончания имён существительных 3-го склонения. Слово с непроверяемым написанием: пейзаж. Развитие речи. Подробное изложение повествовательного текста по самостоятельно составленному плану.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Правописание безударных падежных окончаний имён существительных в единственном числе. Способы проверки безударных падежных окончаний имён существительных. Именительный и винительный падежи.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Слова с непроверяемым написанием: портрет, инженер, хлебороб, овца, адрес, вчера, сегодня, костёр.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Родительный падеж. Именительный, родительный и винительный падежи одушевлённых имён существительных. Дательный падеж. Творительный падеж. Правописание  имён  существительных в творительном падеже, оканчивающихся на шипящий и ц. Предложный падеж. Правописание безударных окончаний имён существительных во всех падежах. Развитие речи. Составление сочинения-отзыва по репродукции картины художника В. А. Тропинина «Кружевница» (сочинение-отзыв).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Правописание безударных падежных окончаний имён существительных во множественном числе. Общее представление о склонении имён существительных во множественном числе. Именительный падеж. Родительный падеж. Винительный падеж одушевлённых имён существительных. Дательный, творительный, предложный падежи. Лексические и грамматические нормы употребления имён существительных. Обсуждение вопросов экологической этики и правил поведения в лесу на основе содержания текстов учебника. Морфологический разбор имён существительных. Слова с непроверяемым написанием: путешествие, путешественник, директор, килограмм, грамм, газета. Обобщение знаний об имени существительном. Развитие речи. Подробное изложение повествовательного текста по самостоятельно составленному плану. Сочинение сказки на основе творческого воображения по данному началу. Формирование мотивации к проведению исследовательской работы. Проект «Говорите правильно!»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Имя прилагательное. (</w:t>
      </w: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часов)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Род и число имён прилагательных. Изменение прилагательных по числам, по родам (в единственном числе). Начальная форма имён прилагательных.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Слова с непроверяемым написанием: автомобиль, семена, электростанция, электровоз, электричество, электрический, сейчас.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Развитие речи. Сочинение-описание по личным наблюдениям на тему «Моя любимая игрушка». Проект «Имена прилагательные в „Сказке о рыбаке и рыбке“ А. С. Пушкина». Развитие мотива к проведению исследовательской работы.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Изменение по падежам имён прилагательных. Изменение по падежам имён прилагательных в единственном числе. Зависимость формы имени прилагательного от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формы имени существительного. Развитие речи. Составление текста-рассуждения по репродукции картины В. Серова «Мика Морозов».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Правописание падежных окончаний имён прилагательных. Склонение имён прилагательных мужского и среднего рода в единственном числе. Именительный падеж. Родительный падеж. Дательный падеж. Именительный, винительный, родительный падежи. Творительный и предложный падежи. Окончания имён прилагательных мужского и среднего рода в каждом из падежей. Развитие чувства любви к родному краю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—ч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астичке своей большой родины на основе содержания текстов. Слова с непроверяемым написанием: правительство, аппетит, километр, космос, космический, издалека. Развитие речи. Выборочное изложение повествовательного текста с элементами описания.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Склонение  имён  прилагательных женского рода в единственном числе. Склонение имён прилагательных женского рода.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Именительный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винительные падежи. Родительный, дательный, творительный падежи. Формирование  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 и народов. Развитие речи. Письмо по памяти сравнительного описательного текста. Составление сообщения о достопримечательностях своего города (посёлка). Слова с непроверяемым написанием: экскурсия, вагон, кастрюля, тарелка.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Склонение имён прилагательных во множественном числе. Окончания имён прилагательных множественного числа в каждом из падежей. Развитие речи. Подробное изложение повествовательного текста; составление текста по репродукции картины Н. К. Рериха «Заморские гости». Именительный и винительный падежи. Родительный и предложный падежи. Дательный и творительный падежи. Слова с непроверяемым написанием: салют, богатство, ботинки. Нормы правильного согласования имён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лагательных</w:t>
      </w:r>
      <w:proofErr w:type="spellEnd"/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имён существительных в речи. Осознание эстетической стороны речевого высказывания при анализе художественных текстов. Обобщение знаний об имени прилагательном. Морфологический  разбор имён прилагательных. Развитие речи. Составление устного сообщения о своих впечатлениях, связанных с восприятием репродукции картины И. Э. Грабаря «Февральская лазурь»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Местоимение. (</w:t>
      </w: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8 часов)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Личные местоимения. (Повторение и углубление представлений о личных местоимениях.) Роль личных местоимений в речи.</w:t>
      </w:r>
      <w:r w:rsidRPr="004D1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Личные местоимения 1, 2, 3-го лица единственного и множественного числа.</w:t>
      </w:r>
      <w:r w:rsidRPr="004D1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Изменение  по  падежам  личных  местоимений. Правописание местоимений. Склонение личных местоимений 1 и 2-го лица единственного и множественного числа. Склонение личных местоимений 3-го лица единственного и множественного числа. Окончания личных местоимений в косвенных формах. Слова с непроверяемым написанием: металл, металлический, победа, председатель. Правописание косвенных форм личных местоимений, раздельное написание местоимений с предлогами. Морфологический разбор личных местоимений. Формирование почтительного отношения к родным, окружающим, уважительного отношения мальчиков к девочкам. Развитие речи. Составление небольших устных высказываний по рисункам с использованием в них диалога; подробное изложение повествовательного текста; составление поздравительной открытки. 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Глагол. (</w:t>
      </w: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34 часов)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Повторение и углубление представлений о глаголе как части речи. Значение глаголов в языке и речи. Время глаголов (настоящее, прошедшее, будущее). Изменение глаголов по временам. Слова с непроверяемым написанием: гореть, сверкать.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Неопределённая форма глагола. Слова с непроверяемым написанием: лучше, расстояние, свитер, везде, сверху, снизу. Формирование представлений о гражданских обязанностях и нормах поведения в обществе. Развитие речи. Письменное изложение по самостоятельно составленному плану.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Спряжение глагола. Изменение глаголов в настоящем и будущем времени по лицам и числам. Лица и числа глаголов. Глаголы, которые не употребляются в форме 1-го лица настоящего и будущего времени (победить, пылесосить и др.). 2-е лицо глаголов. Правописание окончаний глаголов во 2-м лице настоящего и будущего времени в единственном числе. Слово с непроверяемым написанием: сеялка. Развитие речи. Сочинение по репродукции картины И. И. Левитана «Весна. Большая вода».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І и ІІ спряжение глаголов. Спряжение глаголов в настоящем времени. Спряжение глаголов в будущем времени. Личные окончания глаголов І и ІІ спряжения. Слова с непроверяемым написанием: назад, вперёд.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Правописание глаголов. Правописание глаголов с безударными личными окончаниями. Способы определения І и ІІ спряжения глаголов с безударными личными окончаниями. Правописание глаголов с безударными личными окончаниями.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Правописание возвратных глаголов. Возвратные глаголы (общее представление). Правописание  возвратных глаголов в настоящем и будущем времени. Правописание </w:t>
      </w:r>
      <w:proofErr w:type="gram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</w:t>
      </w:r>
      <w:proofErr w:type="gram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ся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-</w:t>
      </w:r>
      <w:proofErr w:type="spellStart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ться</w:t>
      </w:r>
      <w:proofErr w:type="spellEnd"/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возвратных глаголах. Развитие речи. Работа с текстом. Подробное изложение деформированного повествовательного текста. Слово с непроверяемым написанием: командир. 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Правописание глаголов в прошедшем времени. 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других странах. Формирование  представлений о значении спорта в жизни людей и страны. Развитие речи. Составление текста на спортивную тему по выбору учащихся. Слово с непроверяемым написанием: свобода.</w:t>
      </w:r>
    </w:p>
    <w:p w:rsidR="004D1F4E" w:rsidRPr="004D1F4E" w:rsidRDefault="004D1F4E" w:rsidP="004D1F4E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Обобщение по теме «Глагол». Морфологический разбор глаголов. Развитие речи. Подробное изложение повествовательного текста. </w:t>
      </w:r>
    </w:p>
    <w:p w:rsidR="004D1F4E" w:rsidRPr="004D1F4E" w:rsidRDefault="004D1F4E" w:rsidP="004D1F4E">
      <w:pPr>
        <w:widowControl w:val="0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Повторение. (</w:t>
      </w: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18 часов)</w:t>
      </w: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Язык и речь. Текст. Типы текстов. Работа с деформированным текстом.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 и словосочетание. Связь слов в предложении и словосочетании. Простое и сложное предложения. Знаки препинания в сложном предложении. Синтаксический разбор предложений и словосочетаний. Определение связи слов в предложении и словосочетании. Работа с деформированным предложением. Предложения с обращением. Знаки препинания при обращении. Синтаксический разбор. Установление связи между словами в словосочетании и предложении. Работа с деформированным предложением.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Лексическое значение слов. Антонимы, синонимы, омонимы. Слова с прямым и переносным значением. Многозначные слова.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Слово. Слог. Состав слова. Правописание орфограмм в значимых частях слова. Правописание безударных гласных в </w:t>
      </w:r>
      <w:proofErr w:type="gramStart"/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. Правописание парных согласных в корне и на конце слова. Слова с непроверяемым написанием.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Части речи. Имя существительное и прилагательное. Местоимение и глагол. Морфологический разбор слов разных частей речи.</w:t>
      </w:r>
    </w:p>
    <w:p w:rsidR="004D1F4E" w:rsidRPr="004D1F4E" w:rsidRDefault="004D1F4E" w:rsidP="004D1F4E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Повторение, обобщение, закрепление и систематизация </w:t>
      </w:r>
      <w:proofErr w:type="gramStart"/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звуках и буквах. Фонетический разбор слов.</w:t>
      </w:r>
    </w:p>
    <w:p w:rsidR="004D1F4E" w:rsidRPr="004D1F4E" w:rsidRDefault="004D1F4E" w:rsidP="004D1F4E">
      <w:pPr>
        <w:spacing w:after="0" w:line="0" w:lineRule="atLeast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spacing w:after="0" w:line="0" w:lineRule="atLeast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spacing w:after="0" w:line="0" w:lineRule="atLeast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850"/>
        <w:gridCol w:w="851"/>
        <w:gridCol w:w="891"/>
        <w:gridCol w:w="891"/>
        <w:gridCol w:w="891"/>
        <w:gridCol w:w="891"/>
        <w:gridCol w:w="891"/>
        <w:gridCol w:w="891"/>
        <w:gridCol w:w="891"/>
      </w:tblGrid>
      <w:tr w:rsidR="004D1F4E" w:rsidRPr="004D1F4E" w:rsidTr="00B449E9">
        <w:tc>
          <w:tcPr>
            <w:tcW w:w="567" w:type="dxa"/>
            <w:vMerge w:val="restart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t>№</w:t>
            </w:r>
          </w:p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proofErr w:type="gramStart"/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>ТЕМА</w:t>
            </w:r>
          </w:p>
        </w:tc>
        <w:tc>
          <w:tcPr>
            <w:tcW w:w="850" w:type="dxa"/>
            <w:vMerge w:val="restart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proofErr w:type="gramStart"/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t>К-во</w:t>
            </w:r>
            <w:proofErr w:type="gramEnd"/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t xml:space="preserve"> 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>часов</w:t>
            </w:r>
          </w:p>
        </w:tc>
        <w:tc>
          <w:tcPr>
            <w:tcW w:w="851" w:type="dxa"/>
            <w:vMerge w:val="restart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 xml:space="preserve">Развитие </w:t>
            </w: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>речи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  <w:lastRenderedPageBreak/>
              <w:t>ВИДЫ КОНТРОЛЯ</w:t>
            </w:r>
          </w:p>
        </w:tc>
      </w:tr>
      <w:tr w:rsidR="004D1F4E" w:rsidRPr="004D1F4E" w:rsidTr="00B449E9">
        <w:trPr>
          <w:cantSplit/>
          <w:trHeight w:val="1466"/>
        </w:trPr>
        <w:tc>
          <w:tcPr>
            <w:tcW w:w="567" w:type="dxa"/>
            <w:vMerge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textDirection w:val="btLr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Стартовая 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контрольная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работа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Контрольное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списывание</w:t>
            </w:r>
          </w:p>
        </w:tc>
        <w:tc>
          <w:tcPr>
            <w:tcW w:w="891" w:type="dxa"/>
            <w:textDirection w:val="btLr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 xml:space="preserve">Контрольный словарный 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 xml:space="preserve">Контрольная </w:t>
            </w:r>
          </w:p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891" w:type="dxa"/>
            <w:textDirection w:val="btLr"/>
          </w:tcPr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Контрольное изложение</w:t>
            </w:r>
          </w:p>
        </w:tc>
        <w:tc>
          <w:tcPr>
            <w:tcW w:w="891" w:type="dxa"/>
            <w:textDirection w:val="btLr"/>
          </w:tcPr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Контрольное сочинение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 xml:space="preserve">Итоговая </w:t>
            </w:r>
          </w:p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комплексная</w:t>
            </w:r>
          </w:p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>контрольная</w:t>
            </w:r>
          </w:p>
          <w:p w:rsidR="004D1F4E" w:rsidRPr="004D1F4E" w:rsidRDefault="004D1F4E" w:rsidP="004D1F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18"/>
                <w:szCs w:val="18"/>
                <w:lang w:eastAsia="ru-RU"/>
              </w:rPr>
              <w:t xml:space="preserve"> работа</w:t>
            </w: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lastRenderedPageBreak/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Повторение: язык, речь, текст, словосочетание. </w:t>
            </w:r>
          </w:p>
        </w:tc>
        <w:tc>
          <w:tcPr>
            <w:tcW w:w="850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Предложение. 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в языке и речи.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39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Имя прилагательное.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50" w:type="dxa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D1F4E" w:rsidRPr="004D1F4E" w:rsidTr="00B449E9">
        <w:tc>
          <w:tcPr>
            <w:tcW w:w="567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left="-142" w:right="-78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ИТОГО  ЗА  ГОД</w:t>
            </w:r>
          </w:p>
        </w:tc>
        <w:tc>
          <w:tcPr>
            <w:tcW w:w="850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170 ч.</w:t>
            </w:r>
          </w:p>
        </w:tc>
        <w:tc>
          <w:tcPr>
            <w:tcW w:w="85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4D1F4E" w:rsidRPr="004D1F4E" w:rsidRDefault="004D1F4E" w:rsidP="004D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"/>
        <w:gridCol w:w="709"/>
        <w:gridCol w:w="709"/>
        <w:gridCol w:w="7083"/>
      </w:tblGrid>
      <w:tr w:rsidR="004D1F4E" w:rsidRPr="004D1F4E" w:rsidTr="00B449E9">
        <w:tc>
          <w:tcPr>
            <w:tcW w:w="1105" w:type="dxa"/>
            <w:gridSpan w:val="2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3" w:type="dxa"/>
            <w:vMerge w:val="restart"/>
            <w:vAlign w:val="center"/>
          </w:tcPr>
          <w:p w:rsidR="004D1F4E" w:rsidRPr="004D1F4E" w:rsidRDefault="004D1F4E" w:rsidP="004D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3" w:type="dxa"/>
            <w:vMerge/>
          </w:tcPr>
          <w:p w:rsidR="004D1F4E" w:rsidRPr="004D1F4E" w:rsidRDefault="004D1F4E" w:rsidP="004D1F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1.Повторение: язык, речь, текст, словосочетание.  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02.09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03.09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Р.р.№1.  Подробное изложение повествовательного текста.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05.09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4D1F4E" w:rsidRPr="004D1F4E" w:rsidTr="00B449E9">
        <w:trPr>
          <w:trHeight w:val="90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09.09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Р.р.№3. Письменное изложение текста по вопросам.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Словосочетание. Определение в словосочетании главного и зависимого слов при помощи вопроса.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Предложение.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проверочной работы. Предложения с однородными членами. Знаки препинания между однородными членами предложения.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а, но.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Р.р.№4. Составление рассказа по репродукции картины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И.И.Левитана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«Золотая осень» и данному плану.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и, а, но.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23.09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Простые, с однородными членами и сложные предложения, их сравнительный анализ. Знаки препинания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26.09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Р.р.№5. Письменное изложение повествовательного текста по самостоятельно составленному плану.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3.Слово  в  языке  и  речи (21 час)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30.09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Слово, его лексическое значение, единство звучания и значения.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01.10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02.10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03.10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  Составление текста по рисунку и фразеологизму.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слова. Значимые части слова и их значение. Различение однокоренных слов и различных форм одного и того же слова.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07.10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09.10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согласными.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приставок и суффиксов. Правописание  суффиксов –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Самостоятельные и служебные части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 по теме «Слово». Диктант с грамматическим заданием «Осенняя прогулка».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Р.р.№8. Сочинение-отзыв по репродукции картины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В.М.Васнецова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«Иван-царевич на Сером волке».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слове в языке и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предложении и слове в языке и речи.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4.Имя  существительное  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39 часов)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30.10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06.11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07.11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Align w:val="bottom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Р.р.№9. Составление сочинения-описания по репродукции картины художника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А.А.Пластова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«Первый снег».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Контрольное списывание №1.</w:t>
            </w:r>
          </w:p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в единственном числе, способы их проверки.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Р.р.№10. Подробное изложение повествовательного текста по самостоятельно составленному плану.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падежных окончаний существительных в именительном и винительном падежах единственного числа. </w:t>
            </w:r>
          </w:p>
        </w:tc>
      </w:tr>
      <w:tr w:rsidR="004D1F4E" w:rsidRPr="004D1F4E" w:rsidTr="00B449E9">
        <w:trPr>
          <w:trHeight w:val="70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имён существительных в родительном падеже единственного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22.11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падеж. Упражнения 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равописании безударных падежных окончаний существительных в единственном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Именительный, родительный и винительный падежи одушевлённых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Контрольное изложение повествовательного текста по составленному плану.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1F4E" w:rsidRPr="004D1F4E" w:rsidTr="00B449E9">
        <w:trPr>
          <w:trHeight w:val="293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Дательный падеж.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в единственном числе.</w:t>
            </w:r>
          </w:p>
        </w:tc>
      </w:tr>
      <w:tr w:rsidR="004D1F4E" w:rsidRPr="004D1F4E" w:rsidTr="00B449E9">
        <w:trPr>
          <w:trHeight w:val="286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равописании безударных падежных окончаний существительных в дательном падеже единственного числа.</w:t>
            </w:r>
          </w:p>
        </w:tc>
      </w:tr>
      <w:tr w:rsidR="004D1F4E" w:rsidRPr="004D1F4E" w:rsidTr="00B449E9">
        <w:trPr>
          <w:trHeight w:val="134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29.11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равописания безударных падежных окончаний существительных в изученных падежах единственного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02.12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словарного диктанта. Творительный падеж.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в единственном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безударных падежных окончаний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D1F4E" w:rsidRPr="004D1F4E" w:rsidTr="00B449E9">
        <w:trPr>
          <w:trHeight w:val="119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Предложный падеж.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падежных окончаний существительных в единственном числе.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05.12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Предложный падеж.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равописания безударных падежных окончаний имён существительных в единственном числе.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06.12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 Морфологический разбор существительных</w:t>
            </w:r>
            <w:r w:rsidRPr="004D1F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09.12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отрабатывании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Проверочная работа №3 по теме «Имя существительное». Диктант с грамматическим заданием «Поездка к дедушке».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проверочной работы. Совершенствование навыков п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 Морфологический разбор существительных</w:t>
            </w:r>
            <w:r w:rsidRPr="004D1F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Именительный падеж.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Родительный падеж.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Р.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№11. Составление сочинения-отзыва по репродукции картины художника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В.А.Тропинина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«Кружевница».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Винительный падеж одушевлённых имён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(Тест.)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Дательный, творительный, предложный падежи. Лексические и грамматические нормы употребления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23.12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о правописании безударных падежных окончаний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24.12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в определении падежа и правописании безударных падежных окончаний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Р.р.№12. Подробное изложение повествовательного текста по самостоятельно составленному плану.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5.Имя  прилагательное  (30 часов)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27.12</w:t>
            </w: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Р.р.№13. Сочинение-описание  по личным наблюдениям на тему «Моя любимая игрушка».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р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>одительном падеже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дательном падеже единственного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 в именительном, винительном, родительном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 в творительном и предложном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мужского и среднего рода в каждом из падежей.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женского рода в единственном числе в именительном и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винительном падежах. 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Р.р.№15. Выборочное изложение повествовательного текста с элементами описания.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падежных окончаний в родительном, дательном, творительном падежах.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в правописании падежных окончаний в родительном, дательном, творительном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  <w:proofErr w:type="gramEnd"/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проверочной работы. Закрепление правописания безударных падежных окончаний существительных и прилагательных. </w:t>
            </w:r>
          </w:p>
        </w:tc>
      </w:tr>
      <w:tr w:rsidR="004D1F4E" w:rsidRPr="004D1F4E" w:rsidTr="00B449E9">
        <w:trPr>
          <w:trHeight w:val="77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Р.р.№18. Составление устного сообщения о своих впечатлениях, связанных с восприятием репродукции картины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И.Э.Грабаря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«Февральская лазурь».</w:t>
            </w:r>
          </w:p>
        </w:tc>
      </w:tr>
      <w:tr w:rsidR="004D1F4E" w:rsidRPr="004D1F4E" w:rsidTr="00B449E9">
        <w:trPr>
          <w:trHeight w:val="77"/>
        </w:trPr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6.Местоимение (8 часов)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и углубление представлений о личных местоимениях их роль в речи.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Личные местоимения 1, 2, 3-го лица единственного и множественного числа.</w:t>
            </w:r>
          </w:p>
        </w:tc>
      </w:tr>
      <w:tr w:rsidR="004D1F4E" w:rsidRPr="004D1F4E" w:rsidTr="00B449E9">
        <w:trPr>
          <w:trHeight w:val="77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Контрольное списывание №2.</w:t>
            </w:r>
            <w:r w:rsidRPr="004D1F4E">
              <w:rPr>
                <w:rFonts w:ascii="Times New Roman" w:eastAsia="Calibri" w:hAnsi="Times New Roman" w:cs="Times New Roman"/>
                <w:iCs/>
                <w:sz w:val="17"/>
                <w:szCs w:val="17"/>
                <w:lang w:eastAsia="ru-RU"/>
              </w:rPr>
              <w:t xml:space="preserve">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4D1F4E" w:rsidRPr="004D1F4E" w:rsidTr="00B449E9">
        <w:trPr>
          <w:trHeight w:val="77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личных местоимений 1 и 2-го лица единственного и множественного числа.</w:t>
            </w:r>
          </w:p>
        </w:tc>
      </w:tr>
      <w:tr w:rsidR="004D1F4E" w:rsidRPr="004D1F4E" w:rsidTr="00B449E9">
        <w:trPr>
          <w:trHeight w:val="134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Р.р.№19. Подробное изложение повествовательного текста. </w:t>
            </w:r>
          </w:p>
        </w:tc>
      </w:tr>
      <w:tr w:rsidR="004D1F4E" w:rsidRPr="004D1F4E" w:rsidTr="00B449E9">
        <w:trPr>
          <w:trHeight w:val="218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Контрольное сочинение. «Мои впечатления о картине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И.И.Шишкина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«Рожь».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7.Глагол </w:t>
            </w:r>
            <w:proofErr w:type="gramStart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 часа)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Повторение и углубление представлений о глаголе как части речи, его значение в языке и речи.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III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4D1F4E" w:rsidRPr="004D1F4E" w:rsidTr="00B449E9">
        <w:trPr>
          <w:trHeight w:val="77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контрольных работ и словарного диктанта. </w:t>
            </w: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Р.р.№20. Письменное изложение по самостоятельно составленному плану.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глаголов по временам. Неопределённая форма глагола.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Р.р.№21. Устное сочинение по репродукции картины 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И.И.Левитана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«Весна. Большая вода».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Глагол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ІІ спряжение глаголов. Глаголы-исключения.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Личные  окончания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навыков в правописании глаголов с безударными личными окончаниями.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4D1F4E" w:rsidRPr="004D1F4E" w:rsidTr="00B449E9">
        <w:trPr>
          <w:trHeight w:val="115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возвратных глаголов в настоящем и будущем времени на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ся</w:t>
            </w:r>
            <w:proofErr w:type="spellEnd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ться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Р.р.№23 Составление текста на спортивную тему по выбору учащихся.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Р.р.№24. Составление пейзажных зарисовок на заданную тему по выбору учащихся.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глаголов.</w:t>
            </w:r>
          </w:p>
        </w:tc>
      </w:tr>
      <w:tr w:rsidR="004D1F4E" w:rsidRPr="004D1F4E" w:rsidTr="00B449E9">
        <w:trPr>
          <w:trHeight w:val="235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4D1F4E" w:rsidRPr="004D1F4E" w:rsidTr="00B449E9">
        <w:tc>
          <w:tcPr>
            <w:tcW w:w="9606" w:type="dxa"/>
            <w:gridSpan w:val="5"/>
            <w:vAlign w:val="center"/>
          </w:tcPr>
          <w:p w:rsidR="004D1F4E" w:rsidRPr="004D1F4E" w:rsidRDefault="004D1F4E" w:rsidP="004D1F4E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8.Повторение (18 часов)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4D1F4E" w:rsidRPr="004D1F4E" w:rsidTr="00B449E9">
        <w:trPr>
          <w:trHeight w:val="215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4D1F4E" w:rsidRPr="004D1F4E" w:rsidTr="00B449E9">
        <w:trPr>
          <w:trHeight w:val="77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4D1F4E" w:rsidRPr="004D1F4E" w:rsidTr="00B449E9">
        <w:trPr>
          <w:trHeight w:val="208"/>
        </w:trPr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Комплексная итоговая 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контрольная работа</w:t>
            </w:r>
            <w:r w:rsidRPr="004D1F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звуках и буквах. Фонетический разбор слов.</w:t>
            </w:r>
          </w:p>
        </w:tc>
      </w:tr>
      <w:tr w:rsidR="004D1F4E" w:rsidRPr="004D1F4E" w:rsidTr="00B449E9">
        <w:tc>
          <w:tcPr>
            <w:tcW w:w="567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1F4E" w:rsidRPr="004D1F4E" w:rsidRDefault="004D1F4E" w:rsidP="004D1F4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</w:tcPr>
          <w:p w:rsidR="004D1F4E" w:rsidRPr="004D1F4E" w:rsidRDefault="004D1F4E" w:rsidP="004D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D1F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4E" w:rsidRPr="004D1F4E" w:rsidRDefault="004D1F4E" w:rsidP="004D1F4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9624C"/>
    <w:multiLevelType w:val="hybridMultilevel"/>
    <w:tmpl w:val="6E36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87713"/>
    <w:multiLevelType w:val="hybridMultilevel"/>
    <w:tmpl w:val="D270D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07720"/>
    <w:multiLevelType w:val="hybridMultilevel"/>
    <w:tmpl w:val="9C526BA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E60AE"/>
    <w:multiLevelType w:val="hybridMultilevel"/>
    <w:tmpl w:val="568CA85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63B1B"/>
    <w:multiLevelType w:val="hybridMultilevel"/>
    <w:tmpl w:val="9AFAECB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63114"/>
    <w:multiLevelType w:val="hybridMultilevel"/>
    <w:tmpl w:val="21040A76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60BA1"/>
    <w:multiLevelType w:val="hybridMultilevel"/>
    <w:tmpl w:val="7EB44FE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734E0"/>
    <w:multiLevelType w:val="hybridMultilevel"/>
    <w:tmpl w:val="7E3AFB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267F49"/>
    <w:multiLevelType w:val="hybridMultilevel"/>
    <w:tmpl w:val="EE64094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77329"/>
    <w:multiLevelType w:val="hybridMultilevel"/>
    <w:tmpl w:val="C7CEAE5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5C57"/>
    <w:multiLevelType w:val="hybridMultilevel"/>
    <w:tmpl w:val="73E23B9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961AE"/>
    <w:multiLevelType w:val="hybridMultilevel"/>
    <w:tmpl w:val="52421CF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967D3"/>
    <w:multiLevelType w:val="hybridMultilevel"/>
    <w:tmpl w:val="99D624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2"/>
  </w:num>
  <w:num w:numId="4">
    <w:abstractNumId w:val="21"/>
  </w:num>
  <w:num w:numId="5">
    <w:abstractNumId w:val="16"/>
  </w:num>
  <w:num w:numId="6">
    <w:abstractNumId w:val="4"/>
  </w:num>
  <w:num w:numId="7">
    <w:abstractNumId w:val="28"/>
  </w:num>
  <w:num w:numId="8">
    <w:abstractNumId w:val="13"/>
  </w:num>
  <w:num w:numId="9">
    <w:abstractNumId w:val="10"/>
  </w:num>
  <w:num w:numId="10">
    <w:abstractNumId w:val="9"/>
  </w:num>
  <w:num w:numId="11">
    <w:abstractNumId w:val="22"/>
  </w:num>
  <w:num w:numId="12">
    <w:abstractNumId w:val="15"/>
  </w:num>
  <w:num w:numId="13">
    <w:abstractNumId w:val="32"/>
  </w:num>
  <w:num w:numId="14">
    <w:abstractNumId w:val="7"/>
  </w:num>
  <w:num w:numId="15">
    <w:abstractNumId w:val="20"/>
  </w:num>
  <w:num w:numId="16">
    <w:abstractNumId w:val="0"/>
  </w:num>
  <w:num w:numId="17">
    <w:abstractNumId w:val="26"/>
  </w:num>
  <w:num w:numId="18">
    <w:abstractNumId w:val="5"/>
  </w:num>
  <w:num w:numId="19">
    <w:abstractNumId w:val="2"/>
  </w:num>
  <w:num w:numId="20">
    <w:abstractNumId w:val="3"/>
  </w:num>
  <w:num w:numId="21">
    <w:abstractNumId w:val="30"/>
  </w:num>
  <w:num w:numId="22">
    <w:abstractNumId w:val="14"/>
  </w:num>
  <w:num w:numId="23">
    <w:abstractNumId w:val="19"/>
  </w:num>
  <w:num w:numId="24">
    <w:abstractNumId w:val="24"/>
  </w:num>
  <w:num w:numId="25">
    <w:abstractNumId w:val="11"/>
  </w:num>
  <w:num w:numId="26">
    <w:abstractNumId w:val="17"/>
  </w:num>
  <w:num w:numId="27">
    <w:abstractNumId w:val="23"/>
  </w:num>
  <w:num w:numId="28">
    <w:abstractNumId w:val="8"/>
  </w:num>
  <w:num w:numId="29">
    <w:abstractNumId w:val="31"/>
  </w:num>
  <w:num w:numId="30">
    <w:abstractNumId w:val="18"/>
  </w:num>
  <w:num w:numId="31">
    <w:abstractNumId w:val="1"/>
  </w:num>
  <w:num w:numId="32">
    <w:abstractNumId w:val="27"/>
  </w:num>
  <w:num w:numId="33">
    <w:abstractNumId w:val="25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4E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1F4E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F4E"/>
  </w:style>
  <w:style w:type="table" w:styleId="a3">
    <w:name w:val="Table Grid"/>
    <w:basedOn w:val="a1"/>
    <w:uiPriority w:val="59"/>
    <w:rsid w:val="004D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D1F4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4D1F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D1F4E"/>
  </w:style>
  <w:style w:type="numbering" w:customStyle="1" w:styleId="111">
    <w:name w:val="Нет списка111"/>
    <w:next w:val="a2"/>
    <w:uiPriority w:val="99"/>
    <w:semiHidden/>
    <w:unhideWhenUsed/>
    <w:rsid w:val="004D1F4E"/>
  </w:style>
  <w:style w:type="paragraph" w:styleId="a5">
    <w:name w:val="No Spacing"/>
    <w:uiPriority w:val="99"/>
    <w:qFormat/>
    <w:rsid w:val="004D1F4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4D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4D1F4E"/>
  </w:style>
  <w:style w:type="paragraph" w:customStyle="1" w:styleId="c13">
    <w:name w:val="c13"/>
    <w:basedOn w:val="a"/>
    <w:uiPriority w:val="99"/>
    <w:rsid w:val="004D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uiPriority w:val="99"/>
    <w:rsid w:val="004D1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4D1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4D1F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D1F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F4E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4D1F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4D1F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1F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D1F4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D1F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1F4E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4D1F4E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uiPriority w:val="99"/>
    <w:rsid w:val="004D1F4E"/>
  </w:style>
  <w:style w:type="numbering" w:customStyle="1" w:styleId="22">
    <w:name w:val="Нет списка2"/>
    <w:next w:val="a2"/>
    <w:uiPriority w:val="99"/>
    <w:semiHidden/>
    <w:unhideWhenUsed/>
    <w:rsid w:val="004D1F4E"/>
  </w:style>
  <w:style w:type="table" w:customStyle="1" w:styleId="23">
    <w:name w:val="Сетка таблицы2"/>
    <w:basedOn w:val="a1"/>
    <w:next w:val="a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D1F4E"/>
  </w:style>
  <w:style w:type="table" w:customStyle="1" w:styleId="30">
    <w:name w:val="Сетка таблицы3"/>
    <w:basedOn w:val="a1"/>
    <w:next w:val="a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F4E"/>
  </w:style>
  <w:style w:type="table" w:styleId="a3">
    <w:name w:val="Table Grid"/>
    <w:basedOn w:val="a1"/>
    <w:uiPriority w:val="59"/>
    <w:rsid w:val="004D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D1F4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4D1F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D1F4E"/>
  </w:style>
  <w:style w:type="numbering" w:customStyle="1" w:styleId="111">
    <w:name w:val="Нет списка111"/>
    <w:next w:val="a2"/>
    <w:uiPriority w:val="99"/>
    <w:semiHidden/>
    <w:unhideWhenUsed/>
    <w:rsid w:val="004D1F4E"/>
  </w:style>
  <w:style w:type="paragraph" w:styleId="a5">
    <w:name w:val="No Spacing"/>
    <w:uiPriority w:val="99"/>
    <w:qFormat/>
    <w:rsid w:val="004D1F4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4D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4D1F4E"/>
  </w:style>
  <w:style w:type="paragraph" w:customStyle="1" w:styleId="c13">
    <w:name w:val="c13"/>
    <w:basedOn w:val="a"/>
    <w:uiPriority w:val="99"/>
    <w:rsid w:val="004D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uiPriority w:val="99"/>
    <w:rsid w:val="004D1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4D1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4D1F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D1F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F4E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4D1F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4D1F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1F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D1F4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D1F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1F4E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4D1F4E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uiPriority w:val="99"/>
    <w:rsid w:val="004D1F4E"/>
  </w:style>
  <w:style w:type="numbering" w:customStyle="1" w:styleId="22">
    <w:name w:val="Нет списка2"/>
    <w:next w:val="a2"/>
    <w:uiPriority w:val="99"/>
    <w:semiHidden/>
    <w:unhideWhenUsed/>
    <w:rsid w:val="004D1F4E"/>
  </w:style>
  <w:style w:type="table" w:customStyle="1" w:styleId="23">
    <w:name w:val="Сетка таблицы2"/>
    <w:basedOn w:val="a1"/>
    <w:next w:val="a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D1F4E"/>
  </w:style>
  <w:style w:type="table" w:customStyle="1" w:styleId="30">
    <w:name w:val="Сетка таблицы3"/>
    <w:basedOn w:val="a1"/>
    <w:next w:val="a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4D1F4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2019-10-01T06:03:00Z</dcterms:created>
  <dcterms:modified xsi:type="dcterms:W3CDTF">2019-10-01T06:20:00Z</dcterms:modified>
</cp:coreProperties>
</file>