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23D" w:rsidRPr="00F558D7" w:rsidRDefault="00D216C2" w:rsidP="00F558D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26.5pt">
            <v:imagedata r:id="rId6" o:title=""/>
          </v:shape>
        </w:pict>
      </w:r>
      <w:bookmarkStart w:id="0" w:name="_GoBack"/>
      <w:bookmarkEnd w:id="0"/>
      <w:r w:rsidR="00C5323D">
        <w:rPr>
          <w:rFonts w:ascii="Times New Roman" w:hAnsi="Times New Roman"/>
          <w:b/>
          <w:color w:val="000000"/>
          <w:sz w:val="28"/>
          <w:szCs w:val="28"/>
        </w:rPr>
        <w:t xml:space="preserve">для 10 А,Б </w:t>
      </w:r>
      <w:r w:rsidR="00C5323D" w:rsidRPr="00F558D7">
        <w:rPr>
          <w:rFonts w:ascii="Times New Roman" w:hAnsi="Times New Roman"/>
          <w:b/>
          <w:color w:val="000000"/>
          <w:sz w:val="28"/>
          <w:szCs w:val="28"/>
        </w:rPr>
        <w:t xml:space="preserve"> классов</w:t>
      </w: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558D7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</w:t>
      </w: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558D7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Составитель: учитель физической культуры</w:t>
      </w: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558D7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(высшей категории)</w:t>
      </w: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558D7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Мусатюк Юлия Викторовна</w:t>
      </w: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textAlignment w:val="baseline"/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</w:pPr>
    </w:p>
    <w:p w:rsidR="00C5323D" w:rsidRPr="00F558D7" w:rsidRDefault="003F35DD" w:rsidP="00F558D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</w:t>
      </w:r>
      <w:r w:rsidR="00C5323D" w:rsidRPr="00F558D7">
        <w:rPr>
          <w:rFonts w:ascii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    </w:t>
      </w:r>
      <w:r w:rsidR="00C5323D" w:rsidRPr="00F558D7">
        <w:rPr>
          <w:rFonts w:ascii="Times New Roman" w:hAnsi="Times New Roman"/>
          <w:b/>
          <w:color w:val="000000"/>
          <w:sz w:val="28"/>
          <w:szCs w:val="28"/>
        </w:rPr>
        <w:t>2023г.</w:t>
      </w:r>
    </w:p>
    <w:p w:rsidR="00C5323D" w:rsidRPr="00F558D7" w:rsidRDefault="00C5323D" w:rsidP="00F558D7">
      <w:pPr>
        <w:spacing w:after="200" w:line="276" w:lineRule="auto"/>
      </w:pPr>
    </w:p>
    <w:p w:rsidR="003F35DD" w:rsidRDefault="003F35DD" w:rsidP="003F35DD">
      <w:pPr>
        <w:spacing w:after="0" w:line="240" w:lineRule="auto"/>
      </w:pPr>
    </w:p>
    <w:p w:rsidR="003F35DD" w:rsidRDefault="003F35DD" w:rsidP="003F35DD">
      <w:pPr>
        <w:spacing w:after="0" w:line="240" w:lineRule="auto"/>
      </w:pPr>
    </w:p>
    <w:p w:rsidR="00C5323D" w:rsidRPr="00F558D7" w:rsidRDefault="003F35DD" w:rsidP="003F35D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t xml:space="preserve">                 </w:t>
      </w:r>
      <w:r w:rsidR="00C5323D" w:rsidRPr="00F558D7">
        <w:rPr>
          <w:rFonts w:ascii="Times New Roman" w:hAnsi="Times New Roman"/>
          <w:b/>
          <w:color w:val="000000"/>
          <w:sz w:val="28"/>
          <w:szCs w:val="28"/>
        </w:rPr>
        <w:t>Электронные ресурсы используемые на уроках.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1. Официальный сайт Министерства просвещения Российской Федерации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https://edu.gov.ru/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2. Федеральный портал «Российское образование» http://www.edu.ru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lastRenderedPageBreak/>
        <w:t>3. Официальный сайт Федеральной службы по надзору в сфере образования и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науки https://obrnadzor.gov.ru/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4. Государственный реестр основных образовательных программ http://fgosreestr.ru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5. Официальный сайт ФГБНУ «Федеральный институт педагогических измерений»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http://www.fipi.ru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6. Единое окно доступа к образовательным ресурсам http://window.edu.ru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7. Единая коллекция цифровых образовательных ресурсов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http://school-collection.edu.ru/catalog/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8. Интернет-портал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http://www.researcher.ru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9. Всероссийский физкультурно-спортивный комплекс „Готов к труду и обороне“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(ГТО) https://www.gto.ru/</w:t>
      </w: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b/>
          <w:color w:val="1A1A1A"/>
          <w:sz w:val="24"/>
          <w:szCs w:val="24"/>
          <w:lang w:eastAsia="ru-RU"/>
        </w:rPr>
        <w:t>Журналы и газеты по физической культуре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http://www.teoriya.ru/ru/taxonomy/term/2 - научно-методический журнал "Физическая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культура: воспитание, образование, тренировка"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http://zdd.1september.ru/ - газета "Здоровье детей"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http://spo.1september.ru/ - газета "Спорт в школе"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http://kzg.narod.ru/ - журнал «Культура здоровой жизни»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http://teoriya.ru/ru - журнал «Теория и практика физической культуры».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http://www.e-osnova.ru/journal/16/archive/ - журнал «Физическая культура. Всё для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учителя!»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b/>
          <w:color w:val="1A1A1A"/>
          <w:sz w:val="24"/>
          <w:szCs w:val="24"/>
          <w:lang w:eastAsia="ru-RU"/>
        </w:rPr>
        <w:t>Методические материалы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 :// fk - i - s . ru / liter - Книги по физической культуре и спорту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https://resh.edu.ru/subject/9/ - Российская электронная школа (РЭШ)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http://festival.1september.ru/ - Фестиваль педагогических идей «Открытый урок»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http://fizkultura-na5.ru/ - Физкультура на «5»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http://fizkulturnica.ru/ - Здоровый образ жизни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 :// eor - np . ru / taxonomy / term /114 - электронные образовательные ресурсы по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физкультуре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http://www.infosport.ru - Национальная информационная сеть «Спортивная Россия».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Ресурс содержит в себе разнообразные виды информации о спорте.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http://metodsovet.su/dir/fiz_kultura/9 - Методсовет. Методический портал учителя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физической культуры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https://spo.1sept.ru/urok/ - Сайт "Я иду на урок физкультуры"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http://www.fizkult-ura.ru/ - Сайт «ФизкультУра»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http://www.fizkulturavshkole.ru/ - Проект создан в помощь учителям физкультуры,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тренерам, студентам спортивных ВУЗов и СУЗов, любителям здорового образа жизни.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https://fizcultura.ucoz.ru/ - ФИЗКУЛЬТУРА - сайт учителей физической культуры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http://fizkultura-na5.ru/ - На этом сайте собраны материалы, которые охватывают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практически все аспекты преподавания физической культуры: программы по физкультуре,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здоровьесбережения и видам спорта, календарно-тематическое планирование для всех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классов, кроссворды, комплексы упражнений, правила соревнований, приказы Министерства образования и многое другое…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http://fizkulturnica.ru/ - Сайт, предназначен для учителей физической культуры, учеников и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их родителей.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http://www.iron-health.ru/programmy-trenirovok/metodika-razvitiya-vzryvnojsily-nog.html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-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Методика развития взрывной силы ног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http://ds31.centerstart.ru/ - Рекомендации инструктора по физкультуре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http://www.kazedu.kz/ - Комплекс упражнений по физической культуре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lastRenderedPageBreak/>
        <w:t>http://plavaem.info/den-fizkulturnika.php - Праздник День физкультурника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http://summercamp.ru/ - Комплекс упражнений для детей 8-12 лет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http://znak-zdorovya.ru/kompleks-uprazhneniy-pri-narushenii-osanki.htm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-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Примерный комплекс упражнений при нарушении осанки</w:t>
      </w:r>
    </w:p>
    <w:p w:rsidR="00C5323D" w:rsidRPr="00F558D7" w:rsidRDefault="006A165C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hyperlink r:id="rId7" w:history="1">
        <w:r w:rsidR="00C5323D" w:rsidRPr="00F558D7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http://ilive.com.ua/sports/uprazhneniya-dlya-detey-s-dcp_88949i15913.html</w:t>
        </w:r>
      </w:hyperlink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- Упражнения для детей с ДЦП. Лечебная физкультура при ДЦП</w:t>
      </w:r>
    </w:p>
    <w:p w:rsidR="00C5323D" w:rsidRPr="00F558D7" w:rsidRDefault="006A165C" w:rsidP="00F558D7">
      <w:pPr>
        <w:shd w:val="clear" w:color="auto" w:fill="FFFFFF"/>
        <w:spacing w:after="200" w:line="276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hyperlink r:id="rId8" w:history="1">
        <w:r w:rsidR="00C5323D" w:rsidRPr="00F558D7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http://www.parentakademy.ru/malysh/gymnastic/13.html</w:t>
        </w:r>
      </w:hyperlink>
      <w:r w:rsidR="00C5323D" w:rsidRPr="00F558D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</w:p>
    <w:p w:rsidR="00C5323D" w:rsidRPr="00F558D7" w:rsidRDefault="00C5323D" w:rsidP="00F558D7">
      <w:pPr>
        <w:shd w:val="clear" w:color="auto" w:fill="FFFFFF"/>
        <w:spacing w:after="200" w:line="276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- Упражнения для детей с предметами (мяч, скакалка, гантели) http://sport-men.ru/ - Обучение игры в баскетбол. Обучение технике финиша. Обучение технике плавания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http://sport-men.ru/kompleksy-uprazhnenij/kompleksy-lfk.html - Комплексы ЛФК. Комплексы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аутогенной тренировки и релаксации на уроке физической культуры.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https://www.uchportal.ru/load/100 - Учительский портал. Методические разработки по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физической культуре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http://www.ja-zdorov.ru/blog/gimnastika-dlya-detej-3-4-let-poleznye-fizicheskieuprazhneniya/ -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Гимнастика для детей 3-4 Лет. Полезные Физические Упражнения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http://pedsovet.su/load/98 - Сайт «Педсовет» База разработок по физической культуре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https://fiz-ra-ura.jimdofree.com/ - Сайт «Живи ярко! Живи спортом!» Педагогическая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копилка (рабочие программы, тематическое планирование и др.)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https://easyen.ru/load/fizicheskaja_kultura/fizkultura/144 - Современный учительский портал.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Разработки уроков физической культуры.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https://uchitelya.com/fizkultura/ - Учителя.com Учительский портал. Разработки уроков,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спортивных праздников и внеклассных мероприятий. Слайдовые презентации и проекты.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Подробные описания комплексов упражнений, правил командных и подвижных игр.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Описания техник и упражнений для их отработки. Планы предметных недель и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соревнований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https://konspekteka.ru/fizkultura/ - Учебно-методические материалы и разработки по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физической культуре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https://rosuchebnik.ru/metodicheskaja-pomosch/materialy/predmet-fizicheskayakultura_type-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metodicheskoe-posobie/ - Методические пособия по физической культуре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https://www.1urok.ru/categories/17?page=1 - Современный урок физической культуры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https://videouroki.net/razrabotki/fizkultura/videouroki-6/ - Видеоуроки по физкультуре и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другие полезные материалы для учителя физкультуры.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http://pculture.ru/uroki/otkritie_uroki/ Физическая культура. Сайт для учителей и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преподавателей физкультуры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https://fb.ru/article/387878/bazovyie-vidyi-sporta-klassifikatsiya-i-opisanie - Базовые виды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спорта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https://studme.org/121201244106/meditsina/vidy_sovremennogo_sporta - Виды современного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спорта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http://sport.rkomi.ru/content/menu/801/Gimnastika-i-metodika-prepodavaniyaVoronin-D.I.-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Kuznezov-V.A..pdf - Гимнастика и методика преподавания. Дидактические материалы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https://clck.ru/LbZS9 - Электронные учебники по физической культуре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https://kopilkaurokov.ru/fizkultura - Сайт "Копилка уроков": 1 -4 классы. "Гимнастика". 5 -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9 классы "Баскетбол", "Легкая атлетика", "Развитие силы и выносливости"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https://edsoo.ru/Primernie_rabochie_progra.htm - портала Единого содержания общего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образования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https://fgosreestr.ru. - реестра примерных основных общеобразовательных программ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https://edsoo.ru/constructor/. - конструктор рабочих программ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https://edsoo.ru/Metodicheskie_videouroki.htm. - методические видеоуроки для педагогов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lastRenderedPageBreak/>
        <w:t>https://edsoo.ru/Metodicheskie_posobiya_i_v.htm. - учебные пособия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https://rosuchebnik.ru/metodicheskaja-pomosch/nachalnoe-obrazovanie/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-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Раздел сайта корпорации «Российский учебник» «Начальное образование»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https://urok.1sept.ru/ - «Открытый урок. Первое сентября»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http://www.nachalka.com/ - «Начальная школа»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http://www.solnet.ee/ - Детский портал «Солнышко»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https://levico.ru/ - Шахматы онлайн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http://school-collection.edu.ru - Единая Коллекция цифровых образовательных ресурсов для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учреждений общего и начального профессионального образования.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http://www.itn.ru/communities.aspx?cat_no=22924&amp;tmpl=com- Сообщество учителей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физической культуры на портале «Сеть творческих учителей»</w:t>
      </w:r>
    </w:p>
    <w:p w:rsidR="00C5323D" w:rsidRPr="00F558D7" w:rsidRDefault="006A165C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hyperlink r:id="rId9" w:history="1">
        <w:r w:rsidR="00C5323D" w:rsidRPr="00F558D7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http://metodsovet.su/dir/fiz_kultura/</w:t>
        </w:r>
      </w:hyperlink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- Образовательные сайты для учителей физической культуры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http://www.trainer.h1.ru/- сеть творческих учителей/сообщество учителей физической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культуры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http://zdd.1september.ru/- сайт учителя физической культуры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https://www.youtube.com/watch?v=WAX97LbQfYI - Видеоурок. Техника безопасности на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уроках легкой атлетики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https://www.youtube.com/channel/UCZq14y4m3wP98Qj5tiKXfjA - Видеоурок. Спортивные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игры, Гимнастика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b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b/>
          <w:color w:val="1A1A1A"/>
          <w:sz w:val="24"/>
          <w:szCs w:val="24"/>
          <w:lang w:eastAsia="ru-RU"/>
        </w:rPr>
        <w:t>Для проведения тестирования возможно воспользоваться данными сайтами: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https://moeobrazovanie.ru/online_test/fizkultura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https://testedu.ru/test/fizkultura/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F558D7">
        <w:rPr>
          <w:rFonts w:ascii="Times New Roman" w:hAnsi="Times New Roman"/>
          <w:color w:val="1A1A1A"/>
          <w:sz w:val="24"/>
          <w:szCs w:val="24"/>
          <w:lang w:eastAsia="ru-RU"/>
        </w:rPr>
        <w:t>https://videouroki.net/tests/fizkultura/</w:t>
      </w:r>
    </w:p>
    <w:p w:rsidR="00C5323D" w:rsidRPr="00F558D7" w:rsidRDefault="00C5323D" w:rsidP="00F558D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F35DD" w:rsidRDefault="003F35D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F35DD" w:rsidRDefault="003F35D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F35DD" w:rsidRDefault="003F35D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F35DD" w:rsidRDefault="003F35D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5323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10А класс</w:t>
      </w:r>
    </w:p>
    <w:p w:rsidR="00C5323D" w:rsidRPr="00F558D7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720"/>
        <w:gridCol w:w="935"/>
        <w:gridCol w:w="66"/>
        <w:gridCol w:w="1045"/>
        <w:gridCol w:w="5879"/>
      </w:tblGrid>
      <w:tr w:rsidR="00C5323D" w:rsidRPr="00C13796" w:rsidTr="00DE69AF">
        <w:trPr>
          <w:trHeight w:val="390"/>
        </w:trPr>
        <w:tc>
          <w:tcPr>
            <w:tcW w:w="1420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   №п/п</w:t>
            </w:r>
          </w:p>
        </w:tc>
        <w:tc>
          <w:tcPr>
            <w:tcW w:w="2046" w:type="dxa"/>
            <w:gridSpan w:val="3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        Дата</w:t>
            </w:r>
          </w:p>
        </w:tc>
        <w:tc>
          <w:tcPr>
            <w:tcW w:w="5879" w:type="dxa"/>
            <w:vMerge w:val="restart"/>
          </w:tcPr>
          <w:p w:rsidR="00C5323D" w:rsidRPr="00C13796" w:rsidRDefault="00C5323D" w:rsidP="00C13796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C5323D" w:rsidRPr="00C13796" w:rsidTr="00DE69AF">
        <w:trPr>
          <w:trHeight w:val="135"/>
        </w:trPr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5879" w:type="dxa"/>
            <w:vMerge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Культура как способ развития человека, её связь с условиями жизни и деятельности.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Правила поведения на уроках ФК, техника безопасности на занятиях лёгкой атлетикой.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Легкая атлетика. Техника безопасности.</w:t>
            </w:r>
          </w:p>
          <w:p w:rsidR="00C5323D" w:rsidRPr="00C13796" w:rsidRDefault="00C5323D" w:rsidP="00C1379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на короткие дистанции.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Оказание первой помощи на самостоятельных занятиях физическими упражнени</w:t>
            </w:r>
            <w:r>
              <w:rPr>
                <w:rFonts w:ascii="Times New Roman" w:hAnsi="Times New Roman"/>
                <w:sz w:val="24"/>
                <w:szCs w:val="24"/>
              </w:rPr>
              <w:t>ями.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Бег на короткие дистанции.  Эстафетный бег. Занятия физической культурой и режим питания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Бег на короткие дистанции.  Эстафетный бег.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Бег с равномерной скоростью на длинные дистанции.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Бег с равномерной скоростью на длинные дистанции.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Кроссовый бег</w:t>
            </w:r>
          </w:p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 способом ««согнув ноги».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 способом ««согнув ноги».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Подвижные игры.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 способом «прогнувшись».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 способом «прогнувшись».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Подвижные игры.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bCs/>
                <w:sz w:val="24"/>
                <w:szCs w:val="24"/>
              </w:rPr>
              <w:t>Прыжки в длину с места толчком двумя ногами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Подвижные игры.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bCs/>
                <w:sz w:val="24"/>
                <w:szCs w:val="24"/>
              </w:rPr>
              <w:t>Прыжки в длину с места толчком двумя ногами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Подвижные игры.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Прыжки в высоту способом «перешагивание».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Подвижные игры.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Прыжки в высоту способом «перешагивание».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Подвижные игры.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Метании спортивного снаряда с разбега на дальность.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Подвижные игры.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Гимнастика. Акробатическая комбинация из ранее освоенных упражнений. Подвижные игры.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Акробатическая комбинация из ранее освоенных упражнений.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Акробатическая комбинация из ранее освоенных упражнений.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Акробатическая комбинация из ранее освоенных упражнений.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1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Гимнастика. Упражнения в упоре на руках, кувырка вперёд и соскок.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Лазанье и перелезание. Подвижные игры.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Лазанье и перелезание.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Совершенствование техники ранее разученных гимнастических и акробатических упражнений.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20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Совершенствование техники ранее разученных гимнастических и акробатических упражнений.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Баскетбол. Техническая подготовка в игровых действиях: ведение, передачи.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Баскетбол. Техническая подготовка в игровых действиях: ведение, передачи.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Техническая подготовка в игровых действиях: приёмы и броски мяча на месте. Игровая деятельность по правилам с использованием ранее разученных технических приёмов.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Техническая подготовка в игровых действиях: приёмы и броски мяча на месте. Игровая деятельность по правилам с использованием ранее разученных технических приёмов.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20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Техническая подготовка в игровых действиях: в прыжке, после ведения.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Техническая подготовка в игровых действиях: в прыжке, после ведения.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подачи мяча в разные зоны площадки соперника.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rPr>
          <w:trHeight w:val="719"/>
        </w:trPr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подачи мяча в разные зоны площадки соперника. </w:t>
            </w:r>
          </w:p>
        </w:tc>
      </w:tr>
      <w:tr w:rsidR="00C5323D" w:rsidRPr="00C13796" w:rsidTr="00DE69AF">
        <w:trPr>
          <w:trHeight w:val="234"/>
        </w:trPr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приёмы и передачи на месте и в движении.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приёмы и передачи на месте и в движении.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удары и блокировка.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удары и блокировка.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29.02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20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</w:p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ведение, приёмы и передачи, остановки и удары по мячу с места и в движении. 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Футбол.  Совершенствование ранее разученные технические тактические действия с мячом. Игровая деятельность по правилам с использованием разученных технических приёмов. Спортивная игра.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Техника безопасности.</w:t>
            </w:r>
          </w:p>
          <w:p w:rsidR="00C5323D" w:rsidRPr="00C13796" w:rsidRDefault="00C5323D" w:rsidP="008F4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 спортивные игры.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Правила техники безопасности на уроках.  ТБ. </w:t>
            </w:r>
            <w:r w:rsidRPr="00C1379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Комплекс ГТО 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«Физическая подготовка». Правила выполнения спортивных нормативов 5 ступени.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ГТО. 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Бег 30 м, 60 м. Эстафеты, подвижные и спортивные игры.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ГТО. 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Бег 2000 м. Эстафеты, подвижные и спортивные игры.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ГТО.</w:t>
            </w:r>
            <w:r w:rsidRPr="00C1379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Подтягивание из виса на высокой и низкой перекладине. </w:t>
            </w:r>
            <w:r w:rsidRPr="00C137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1379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Сгибание и разгибание рук в упоре лежа на полу.</w:t>
            </w:r>
          </w:p>
        </w:tc>
      </w:tr>
      <w:tr w:rsidR="00C5323D" w:rsidRPr="00C13796" w:rsidTr="00DE69AF">
        <w:trPr>
          <w:trHeight w:val="701"/>
        </w:trPr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Наклон вперед из положения стоя с прямыми ногами на полу или на гимнастической скамье.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ГТО. Прыжок в длину с места толчком двумя ногами.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Эстафеты.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ГТО. </w:t>
            </w:r>
            <w:r w:rsidRPr="00C137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Прыжок в длину с разбега способом «согнув ноги». 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Эстафеты, подвижные и спортивные игры.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Челночный бег 3х10м.</w:t>
            </w:r>
            <w:r w:rsidRPr="00C137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Эстафеты, подвижные и спортивные игры.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Метание теннисного мяча весом 150гр.  Метание теннисного мяча в цель. 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Освоение правил и техники выполнения норматива комплекса ГТО. Поднимание туловища из положения лежа на спине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Освоение правил и техники выполнения норматива комплекса ГТО. Поднимание туловища из положения лежа на спине.</w:t>
            </w:r>
          </w:p>
        </w:tc>
      </w:tr>
      <w:tr w:rsidR="00C5323D" w:rsidRPr="00C13796" w:rsidTr="00DE69AF"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«Праздник ГТО». Соревнования со сдачей норм ГТО, с соблюдением правил и техники выполнения испытаний (тестов) 5 ступени ГТО.</w:t>
            </w:r>
          </w:p>
        </w:tc>
      </w:tr>
      <w:tr w:rsidR="00C5323D" w:rsidRPr="00C13796" w:rsidTr="00DE69AF">
        <w:trPr>
          <w:trHeight w:val="331"/>
        </w:trPr>
        <w:tc>
          <w:tcPr>
            <w:tcW w:w="70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20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5" w:type="dxa"/>
          </w:tcPr>
          <w:p w:rsidR="00C5323D" w:rsidRPr="00C13796" w:rsidRDefault="00C5323D" w:rsidP="00C13796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C5323D" w:rsidRPr="00C13796" w:rsidRDefault="00C5323D" w:rsidP="00C13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Праздник ГТО». Соревнования со сдачей норм ГТО, с соблюдением правил и техники выполнения испытаний (тестов) 5 ступени ГТО.</w:t>
            </w:r>
          </w:p>
        </w:tc>
      </w:tr>
    </w:tbl>
    <w:p w:rsidR="00C5323D" w:rsidRPr="003F35DD" w:rsidRDefault="00C5323D" w:rsidP="00F558D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5323D" w:rsidRDefault="003F35DD" w:rsidP="003F35DD">
      <w:pPr>
        <w:jc w:val="center"/>
        <w:rPr>
          <w:rFonts w:ascii="Times New Roman" w:hAnsi="Times New Roman"/>
          <w:b/>
          <w:sz w:val="28"/>
          <w:szCs w:val="28"/>
        </w:rPr>
      </w:pPr>
      <w:r w:rsidRPr="003F35DD">
        <w:rPr>
          <w:rFonts w:ascii="Times New Roman" w:hAnsi="Times New Roman"/>
          <w:b/>
          <w:sz w:val="28"/>
          <w:szCs w:val="28"/>
        </w:rPr>
        <w:t>10 Б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720"/>
        <w:gridCol w:w="935"/>
        <w:gridCol w:w="66"/>
        <w:gridCol w:w="1045"/>
        <w:gridCol w:w="5879"/>
      </w:tblGrid>
      <w:tr w:rsidR="003F35DD" w:rsidRPr="00C13796" w:rsidTr="003F35DD">
        <w:trPr>
          <w:trHeight w:val="390"/>
        </w:trPr>
        <w:tc>
          <w:tcPr>
            <w:tcW w:w="1420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   №п/п</w:t>
            </w:r>
          </w:p>
        </w:tc>
        <w:tc>
          <w:tcPr>
            <w:tcW w:w="2046" w:type="dxa"/>
            <w:gridSpan w:val="3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        Дата</w:t>
            </w:r>
          </w:p>
        </w:tc>
        <w:tc>
          <w:tcPr>
            <w:tcW w:w="5879" w:type="dxa"/>
            <w:vMerge w:val="restart"/>
          </w:tcPr>
          <w:p w:rsidR="003F35DD" w:rsidRPr="00C13796" w:rsidRDefault="003F35DD" w:rsidP="003F35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3F35DD" w:rsidRPr="00C13796" w:rsidTr="003F35DD">
        <w:trPr>
          <w:trHeight w:val="135"/>
        </w:trPr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5879" w:type="dxa"/>
            <w:vMerge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Культура как способ развития человека, её связь с условиями жизни и деятельности.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Правила поведения на уроках ФК, техника безопасности на занятиях лёгкой атлетикой.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Легкая атлетика. Техника безопасности.</w:t>
            </w:r>
          </w:p>
          <w:p w:rsidR="003F35DD" w:rsidRPr="00C13796" w:rsidRDefault="003F35DD" w:rsidP="003F35D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на короткие дистанции.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Оказание первой помощи на самостоятельных занятиях физическими упражнени</w:t>
            </w:r>
            <w:r>
              <w:rPr>
                <w:rFonts w:ascii="Times New Roman" w:hAnsi="Times New Roman"/>
                <w:sz w:val="24"/>
                <w:szCs w:val="24"/>
              </w:rPr>
              <w:t>ями.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Бег на короткие дистанции.  Эстафетный бег. Занятия физической культурой и режим питания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Бег на короткие дистанции.  Эстафетный бег.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Бег с равномерной скоростью на длинные дистанции.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Бег с равномерной скоростью на длинные дистанции.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Кроссовый бег</w:t>
            </w:r>
          </w:p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 способом ««согнув ноги».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 способом ««согнув ноги».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Подвижные игры.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 способом «прогнувшись».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 способом «прогнувшись».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Подвижные игры.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bCs/>
                <w:sz w:val="24"/>
                <w:szCs w:val="24"/>
              </w:rPr>
              <w:t>Прыжки в длину с места толчком двумя ногами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Подвижные игры.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bCs/>
                <w:sz w:val="24"/>
                <w:szCs w:val="24"/>
              </w:rPr>
              <w:t>Прыжки в длину с места толчком двумя ногами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Подвижные игры.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Прыжки в высоту способом «перешагивание».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Подвижные игры.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Прыжки в высоту способом «перешагивание».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Подвижные игры.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Метании спортивного снаряда с разбега на дальность.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Подвижные игры.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Гимнастика. Акробатическая комбинация из ранее освоенных упражнений. Подвижные игры.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Акробатическая комбинация из ранее освоенных упражнений.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Акробатическая комбинация из ранее освоенных упражнений.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Акробатическая комбинация из ранее освоенных упражнений.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1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Гимнастика. Комбинация на гимнастическом бревне из ранее разученных упражнений.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Гимнастика. Упражнения в упоре на руках, кувырка вперёд и соскок.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Лазанье и перелезание. Подвижные игры.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Лазанье и перелезание.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Совершенствование техники ранее разученных гимнастических и акробатических упражнений.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20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Совершенствование техники ранее разученных гимнастических и акробатических упражнений.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Баскетбол. Техническая подготовка в игровых действиях: ведение, передачи.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Баскетбол. Техническая подготовка в игровых действиях: ведение, передачи.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Техническая подготовка в игровых действиях: приёмы и броски мяча на месте. Игровая деятельность по правилам с использованием ранее разученных технических приёмов.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Техническая подготовка в игровых действиях: приёмы и броски мяча на месте. Игровая деятельность по правилам с использованием ранее разученных технических приёмов.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20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Техническая подготовка в игровых действиях: в прыжке, после ведения.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Техническая подготовка в игровых действиях: в прыжке, после ведения.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Баскетбол.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подачи мяча в разные зоны площадки соперника.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rPr>
          <w:trHeight w:val="719"/>
        </w:trPr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подачи мяча в разные зоны площадки соперника. </w:t>
            </w:r>
          </w:p>
        </w:tc>
      </w:tr>
      <w:tr w:rsidR="003F35DD" w:rsidRPr="00C13796" w:rsidTr="003F35DD">
        <w:trPr>
          <w:trHeight w:val="234"/>
        </w:trPr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приёмы и передачи на месте и в движении.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приёмы и передачи на месте и в движении.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удары и блокировка.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Техническая подготовка в игровых действиях: удары и блокировка.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Волейбол.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20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</w:p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Футбол. Техническая подготовка в игровых действиях: ведение, приёмы и передачи, остановки и удары по мячу с места и в движении. 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ТБ. Футбол.  Совершенствование ранее разученные технические тактические действия с мячом. Игровая деятельность по правилам с использованием разученных технических приёмов. Спортивная игра.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Техника безопасности.</w:t>
            </w:r>
          </w:p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 спортивные игры.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Правила техники безопасности на уроках.  ТБ. </w:t>
            </w:r>
            <w:r w:rsidRPr="00C1379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Комплекс ГТО 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«Физическая подготовка». Правила выполнения спортивных нормативов 5 ступени.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ГТО. 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Бег 30 м, 60 м. Эстафеты, подвижные и спортивные игры.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ГТО. 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Бег 2000 м. Эстафеты, подвижные и спортивные игры.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ГТО.</w:t>
            </w:r>
            <w:r w:rsidRPr="00C1379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Подтягивание из виса на высокой и низкой перекладине. </w:t>
            </w:r>
            <w:r w:rsidRPr="00C137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1379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Сгибание и разгибание рук в упоре лежа на полу.</w:t>
            </w:r>
          </w:p>
        </w:tc>
      </w:tr>
      <w:tr w:rsidR="003F35DD" w:rsidRPr="00C13796" w:rsidTr="003F35DD">
        <w:trPr>
          <w:trHeight w:val="701"/>
        </w:trPr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Наклон вперед из положения стоя с прямыми ногами на полу или на гимнастической скамье.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ГТО. Прыжок в длину с места толчком двумя ногами. </w:t>
            </w:r>
            <w:r w:rsidRPr="00C13796">
              <w:rPr>
                <w:rFonts w:ascii="Times New Roman" w:hAnsi="Times New Roman"/>
                <w:sz w:val="24"/>
                <w:szCs w:val="24"/>
                <w:lang w:val="en-US"/>
              </w:rPr>
              <w:t>Эстафеты.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ГТО. </w:t>
            </w:r>
            <w:r w:rsidRPr="00C137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Прыжок в длину с разбега способом «согнув ноги». 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Эстафеты, подвижные и спортивные игры.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62213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3F35DD" w:rsidRPr="00C1379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C1379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Челночный бег 3х10м.</w:t>
            </w:r>
            <w:r w:rsidRPr="00C137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Эстафеты, подвижные и спортивные игры.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 xml:space="preserve">ТБ. Метание теннисного мяча весом 150гр.  Метание теннисного мяча в цель. 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Освоение правил и техники выполнения норматива комплекса ГТО. Поднимание туловища из положения лежа на спине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62213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3F35DD" w:rsidRPr="00C1379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Освоение правил и техники выполнения норматива комплекса ГТО. Поднимание туловища из положения лежа на спине.</w:t>
            </w:r>
          </w:p>
        </w:tc>
      </w:tr>
      <w:tr w:rsidR="003F35DD" w:rsidRPr="00C13796" w:rsidTr="003F35DD"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1379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  <w:vAlign w:val="center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«Праздник ГТО». Соревнования со сдачей норм ГТО, с соблюдением правил и техники выполнения испытаний (тестов) 5 ступени ГТО.</w:t>
            </w:r>
          </w:p>
        </w:tc>
      </w:tr>
      <w:tr w:rsidR="003F35DD" w:rsidRPr="00C13796" w:rsidTr="003F35DD">
        <w:trPr>
          <w:trHeight w:val="331"/>
        </w:trPr>
        <w:tc>
          <w:tcPr>
            <w:tcW w:w="70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20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</w:tcPr>
          <w:p w:rsidR="003F35DD" w:rsidRPr="00C13796" w:rsidRDefault="00362213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3F35DD" w:rsidRPr="00C1379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45" w:type="dxa"/>
          </w:tcPr>
          <w:p w:rsidR="003F35DD" w:rsidRPr="00C13796" w:rsidRDefault="003F35DD" w:rsidP="003F35D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:rsidR="003F35DD" w:rsidRPr="00C13796" w:rsidRDefault="003F35DD" w:rsidP="003F3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796">
              <w:rPr>
                <w:rFonts w:ascii="Times New Roman" w:hAnsi="Times New Roman"/>
                <w:sz w:val="24"/>
                <w:szCs w:val="24"/>
              </w:rPr>
              <w:t>Праздник ГТО». Соревнования со сдачей норм ГТО, с соблюдением правил и техники выполнения испытаний (тестов) 5 ступени ГТО.</w:t>
            </w:r>
          </w:p>
        </w:tc>
      </w:tr>
    </w:tbl>
    <w:p w:rsidR="003F35DD" w:rsidRPr="003F35DD" w:rsidRDefault="003F35DD" w:rsidP="003F35DD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3F35DD" w:rsidRPr="003F35DD" w:rsidSect="008B7CF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65C" w:rsidRDefault="006A165C" w:rsidP="00362213">
      <w:pPr>
        <w:spacing w:after="0" w:line="240" w:lineRule="auto"/>
      </w:pPr>
      <w:r>
        <w:separator/>
      </w:r>
    </w:p>
  </w:endnote>
  <w:endnote w:type="continuationSeparator" w:id="0">
    <w:p w:rsidR="006A165C" w:rsidRDefault="006A165C" w:rsidP="0036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213" w:rsidRDefault="0036221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216C2">
      <w:rPr>
        <w:noProof/>
      </w:rPr>
      <w:t>1</w:t>
    </w:r>
    <w:r>
      <w:fldChar w:fldCharType="end"/>
    </w:r>
  </w:p>
  <w:p w:rsidR="00362213" w:rsidRDefault="0036221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65C" w:rsidRDefault="006A165C" w:rsidP="00362213">
      <w:pPr>
        <w:spacing w:after="0" w:line="240" w:lineRule="auto"/>
      </w:pPr>
      <w:r>
        <w:separator/>
      </w:r>
    </w:p>
  </w:footnote>
  <w:footnote w:type="continuationSeparator" w:id="0">
    <w:p w:rsidR="006A165C" w:rsidRDefault="006A165C" w:rsidP="00362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425E"/>
    <w:rsid w:val="00073D25"/>
    <w:rsid w:val="00247811"/>
    <w:rsid w:val="003429CD"/>
    <w:rsid w:val="00362213"/>
    <w:rsid w:val="003F35DD"/>
    <w:rsid w:val="006945A2"/>
    <w:rsid w:val="006A165C"/>
    <w:rsid w:val="006A1DCD"/>
    <w:rsid w:val="0070053B"/>
    <w:rsid w:val="008B7CF6"/>
    <w:rsid w:val="008F49BF"/>
    <w:rsid w:val="00AF06E6"/>
    <w:rsid w:val="00B72C8A"/>
    <w:rsid w:val="00BB425E"/>
    <w:rsid w:val="00C13796"/>
    <w:rsid w:val="00C5323D"/>
    <w:rsid w:val="00D070FF"/>
    <w:rsid w:val="00D216C2"/>
    <w:rsid w:val="00DE69AF"/>
    <w:rsid w:val="00EC083A"/>
    <w:rsid w:val="00F5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6827694-3C74-4867-AC19-5B327CC1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8D7"/>
    <w:pPr>
      <w:spacing w:after="160" w:line="25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22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362213"/>
    <w:rPr>
      <w:lang w:eastAsia="en-US"/>
    </w:rPr>
  </w:style>
  <w:style w:type="paragraph" w:styleId="a5">
    <w:name w:val="footer"/>
    <w:basedOn w:val="a"/>
    <w:link w:val="a6"/>
    <w:uiPriority w:val="99"/>
    <w:unhideWhenUsed/>
    <w:rsid w:val="0036221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362213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62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36221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entakademy.ru/malysh/gymnastic/13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ilive.com.ua/sports/uprazhneniya-dlya-detey-s-dcp_88949i15913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metodsovet.su/dir/fiz_kultur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3615</Words>
  <Characters>20609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 Физ-ра</dc:creator>
  <cp:keywords/>
  <dc:description/>
  <cp:lastModifiedBy>МО Физ-ра</cp:lastModifiedBy>
  <cp:revision>5</cp:revision>
  <cp:lastPrinted>2023-09-19T07:16:00Z</cp:lastPrinted>
  <dcterms:created xsi:type="dcterms:W3CDTF">2023-09-14T12:51:00Z</dcterms:created>
  <dcterms:modified xsi:type="dcterms:W3CDTF">2023-09-22T06:11:00Z</dcterms:modified>
</cp:coreProperties>
</file>