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99" w:rsidRDefault="001E7899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7899" w:rsidRDefault="00D1258B" w:rsidP="001E7899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D1258B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3438797"/>
            <wp:effectExtent l="0" t="0" r="0" b="9525"/>
            <wp:docPr id="1" name="Рисунок 1" descr="C:\Users\User\Desktop\Зубков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бков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4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7899" w:rsidRDefault="001E7899" w:rsidP="001E7899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1E7899" w:rsidRDefault="001E7899" w:rsidP="001E7899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КАЛЕНДАРНО-ТЕМАТИЧЕСКОЕ</w:t>
      </w: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ПЛАНИРОВАНИЕ</w:t>
      </w: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внеурочной деятельности </w:t>
      </w: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«Я- Кадет-Основы военной подготовки» </w:t>
      </w: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основного общего образования</w:t>
      </w: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для 9-К класса </w:t>
      </w: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</w:pPr>
    </w:p>
    <w:p w:rsidR="001E7899" w:rsidRDefault="001E7899" w:rsidP="001E789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Составитель:</w:t>
      </w: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Зубков Н.А.</w:t>
      </w:r>
    </w:p>
    <w:p w:rsidR="001E7899" w:rsidRDefault="001E7899" w:rsidP="001E789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педагог-организатор ОБЖ</w:t>
      </w: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  <w:t xml:space="preserve">                                                                       _____</w:t>
      </w: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1E7899" w:rsidRDefault="001E7899" w:rsidP="001E78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lastRenderedPageBreak/>
        <w:t>2023 г.</w:t>
      </w:r>
    </w:p>
    <w:p w:rsidR="001E7899" w:rsidRDefault="001E7899" w:rsidP="001E7899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УЧЕБНО-МЕТОДИЧЕСКОЕ ОБЕСПЕЧЕНИЕ ИЗУЧЕНИЯ УЧЕБНОГО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«ОСНОВЫ ВОЕННОЙ ПОДГОТОВКИ» ДЛЯ КАЖДОГО ИЗ КЛАССОВ </w:t>
      </w:r>
    </w:p>
    <w:p w:rsidR="001E7899" w:rsidRDefault="001E7899" w:rsidP="001E7899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Состав учебно-методического комплекта</w:t>
      </w:r>
    </w:p>
    <w:p w:rsidR="001E7899" w:rsidRDefault="001E7899" w:rsidP="001E78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Программа учебного предмета </w:t>
      </w:r>
      <w:r>
        <w:rPr>
          <w:rFonts w:ascii="Times New Roman" w:eastAsiaTheme="minorHAnsi" w:hAnsi="Times New Roman" w:cstheme="minorBidi"/>
          <w:sz w:val="24"/>
          <w:szCs w:val="24"/>
        </w:rPr>
        <w:t>«Основы военной подготовки» для 8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–</w:t>
      </w:r>
      <w:r>
        <w:rPr>
          <w:rFonts w:ascii="Times New Roman" w:eastAsiaTheme="minorHAnsi" w:hAnsi="Times New Roman" w:cstheme="minorBidi"/>
          <w:sz w:val="24"/>
          <w:szCs w:val="24"/>
        </w:rPr>
        <w:t>9 классов общеобразовательных организаций.</w:t>
      </w:r>
    </w:p>
    <w:p w:rsidR="001E7899" w:rsidRDefault="001E7899" w:rsidP="001E78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Учебник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«Основы военной подготовки» для общеобразовательных организаций. </w:t>
      </w:r>
    </w:p>
    <w:p w:rsidR="001E7899" w:rsidRDefault="001E7899" w:rsidP="001E78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Электронная форма учебника. </w:t>
      </w:r>
      <w:r>
        <w:rPr>
          <w:rFonts w:ascii="Times New Roman" w:eastAsiaTheme="minorHAnsi" w:hAnsi="Times New Roman" w:cstheme="minorBidi"/>
          <w:sz w:val="24"/>
          <w:szCs w:val="24"/>
        </w:rPr>
        <w:t>Электронная форма учебника является полным содержательным аналогом печатной версии, дополненным различными медиаобъектами, в том числе интерактивными, и функционалом, делающим работу с электронной формой учебника комфортной. Электронная форма учебника содержит также весь методический аппарат печатной версии, однако использование компьютерных технологий позволяет его несколько усовершенствовать.</w:t>
      </w:r>
    </w:p>
    <w:p w:rsidR="001E7899" w:rsidRDefault="001E7899" w:rsidP="001E78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>Методическое пособие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которое содержит описание воспитательного потенциала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и методику его реализации, пример рабочей программы, методические рекомендации по организации и проведению уроков. В основе методических рекомендаций лежат идеи развития у обучающихся представлений о многообразии и целостности современного мира, а также формирования основы системного мышления.</w:t>
      </w:r>
    </w:p>
    <w:p w:rsidR="001E7899" w:rsidRDefault="001E7899" w:rsidP="001E78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>Рабочая программа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состоящая из содержания и планируемых результатов освоения учебного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а также поурочно-тематического планирования с указанием количества часов на освоение каждой темы. Планируемые результаты подразделяются на три группы: предметные, метапредметные и личностные. Содержание учебного предмета составлено с разбивкой по модулям. Поурочно-тематическое планирование определяет порядок изучения тем курса.  </w:t>
      </w:r>
    </w:p>
    <w:p w:rsidR="001E7899" w:rsidRDefault="001E7899" w:rsidP="001E7899">
      <w:pPr>
        <w:numPr>
          <w:ilvl w:val="0"/>
          <w:numId w:val="1"/>
        </w:numPr>
        <w:spacing w:after="0" w:line="25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</w:rPr>
        <w:t>Рабочая тетрадь</w:t>
      </w:r>
      <w:r>
        <w:rPr>
          <w:rFonts w:ascii="Times New Roman" w:eastAsiaTheme="minorHAnsi" w:hAnsi="Times New Roman" w:cstheme="minorBidi"/>
          <w:sz w:val="24"/>
          <w:szCs w:val="24"/>
        </w:rPr>
        <w:t>, в которой к каждому параграфу учебника предлагается ряд заданий разного уровня сложности. Обучающиеся могут выполнить их самостоятельно, опираясь на текст учебника. Тетрадь содержит тесты единичного и множественного выбора, задания на сопоставление, на установление последовательности протекания тех или иных процессов и др. Часть заданий направлена на развитие у обучающихся навыков работы с информацией, умение преобразовывать её из одной формы в другую, отличать главное от второстепенного, давать определения понятий, делать выводы, обобщения и устанавливать причинно-следственные связи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1E7899" w:rsidRDefault="001E7899" w:rsidP="001E7899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E7899" w:rsidRDefault="001E7899" w:rsidP="001E7899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МАТЕРИАЛЬНО-ТЕХНИЧЕСКОЕ ОБЕСПЕЧЕНИЕ ИЗУЧЕНИЯ УЧЕБНОГО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«ОСНОВЫ ВОЕННОЙ ПОДГОТОВКИ»</w:t>
      </w:r>
    </w:p>
    <w:p w:rsidR="001E7899" w:rsidRDefault="001E7899" w:rsidP="001E7899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Общие требования</w:t>
      </w:r>
    </w:p>
    <w:p w:rsidR="001E7899" w:rsidRDefault="001E7899" w:rsidP="001E7899">
      <w:pPr>
        <w:widowControl w:val="0"/>
        <w:autoSpaceDE w:val="0"/>
        <w:autoSpaceDN w:val="0"/>
        <w:adjustRightInd w:val="0"/>
        <w:spacing w:after="0"/>
        <w:ind w:firstLine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Оснащение образовательного процесса должно обеспечивать возможность:</w:t>
      </w:r>
    </w:p>
    <w:p w:rsidR="001E7899" w:rsidRDefault="001E7899" w:rsidP="001E7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учебного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Основы военной подготовки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1E7899" w:rsidRDefault="001E7899" w:rsidP="001E7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удовлетворения познавательных интересов, самореализации обучающихся через организацию урочной и внеурочной деятельности;</w:t>
      </w:r>
    </w:p>
    <w:p w:rsidR="001E7899" w:rsidRDefault="001E7899" w:rsidP="001E7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1E7899" w:rsidRDefault="001E7899" w:rsidP="001E7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 </w:t>
      </w:r>
    </w:p>
    <w:p w:rsidR="001E7899" w:rsidRDefault="001E7899" w:rsidP="001E7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 у обучающихся опыта самостоятельной проектно-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исследовательской деятельности;</w:t>
      </w:r>
    </w:p>
    <w:p w:rsidR="001E7899" w:rsidRDefault="001E7899" w:rsidP="001E7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наблюдений и экспериментов с использованием лабораторного оборудования, виртуальных лабораторий, вещественных и виртуальных моделей и коллекций;</w:t>
      </w:r>
    </w:p>
    <w:p w:rsidR="001E7899" w:rsidRDefault="001E7899" w:rsidP="001E7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проектирования и конструирования, программирования;</w:t>
      </w:r>
    </w:p>
    <w:p w:rsidR="001E7899" w:rsidRDefault="001E7899" w:rsidP="001E7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обучающимися материальных и информационных объектов.</w:t>
      </w:r>
    </w:p>
    <w:p w:rsidR="001E7899" w:rsidRDefault="001E7899" w:rsidP="001E7899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7899" w:rsidRDefault="001E7899" w:rsidP="001E7899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7899" w:rsidRDefault="001E7899" w:rsidP="001E7899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Список рекомендуемого оборудования</w:t>
      </w:r>
    </w:p>
    <w:p w:rsidR="001E7899" w:rsidRDefault="001E7899" w:rsidP="001E78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Массогабаритные макеты, учебное стрелковое оружие (автомат Калашникова (АК-74М), пистолет Макарова (ПМ), снайперская винтовка Драгунова (СВД), ручной противотанковый гранатомет (РПГ), ручной пулемёт Калашникова (РПК-74), пулемёт Калашникова модернизированный (ПКМ, Печенег), самозарядный карабин Симонова (СКС).</w:t>
      </w:r>
    </w:p>
    <w:p w:rsidR="001E7899" w:rsidRDefault="001E7899" w:rsidP="001E78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индивидуальной защиты (противогазы (ГП-5, ГП-7), общевойсковой защитный комплект (ОЗК), лёгкий комплект (Л-1).</w:t>
      </w:r>
    </w:p>
    <w:p w:rsidR="001E7899" w:rsidRDefault="001E7899" w:rsidP="001E78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радиационной, химической и биологической разведки (войсковой прибор химической разведки (ВПХР), дозиметрический прибор (ДП-5, ДП-22), индикатор доз радиации индивидуальный (ИД).</w:t>
      </w:r>
    </w:p>
    <w:p w:rsidR="001E7899" w:rsidRDefault="001E7899" w:rsidP="001E78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инженерные боеприпасы (мины: противопехотные, танковые, магнитные).</w:t>
      </w:r>
    </w:p>
    <w:p w:rsidR="001E7899" w:rsidRDefault="001E7899" w:rsidP="001E78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инженерной разведки (миноискатели).</w:t>
      </w:r>
    </w:p>
    <w:p w:rsidR="001E7899" w:rsidRDefault="001E7899" w:rsidP="001E78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Указки инженерные.</w:t>
      </w:r>
    </w:p>
    <w:p w:rsidR="001E7899" w:rsidRDefault="001E7899" w:rsidP="001E78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Шанцевый инструмент (малая сапёрная лопата (МСЛ), большая сапёрная лопата (БСЛ).</w:t>
      </w:r>
    </w:p>
    <w:p w:rsidR="001E7899" w:rsidRDefault="001E7899" w:rsidP="001E78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связи (комплект радиостанций ротной сети).</w:t>
      </w:r>
    </w:p>
    <w:p w:rsidR="001E7899" w:rsidRDefault="001E7899" w:rsidP="001E78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Стенды и плакаты по изучаемым модулям.</w:t>
      </w:r>
    </w:p>
    <w:p w:rsidR="001E7899" w:rsidRDefault="001E7899" w:rsidP="001E78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Тир для пневматического оружия.</w:t>
      </w:r>
    </w:p>
    <w:p w:rsidR="001E7899" w:rsidRDefault="001E7899" w:rsidP="001E78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Пневматическое оружие (винтовки и пистолеты).</w:t>
      </w:r>
    </w:p>
    <w:p w:rsidR="001E7899" w:rsidRDefault="001E7899" w:rsidP="001E78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тир в комплекте.</w:t>
      </w:r>
    </w:p>
    <w:p w:rsidR="001E7899" w:rsidRDefault="001E7899" w:rsidP="001E78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409F" w:rsidRDefault="00326B6D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A740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09F"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 w:rsidR="001750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0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0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</w:p>
    <w:p w:rsidR="00A7409F" w:rsidRDefault="00A7409F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15" w:type="dxa"/>
        <w:tblInd w:w="-5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850"/>
        <w:gridCol w:w="1134"/>
        <w:gridCol w:w="993"/>
        <w:gridCol w:w="7107"/>
      </w:tblGrid>
      <w:tr w:rsidR="00A7409F" w:rsidRPr="00606D17" w:rsidTr="00A7409F">
        <w:trPr>
          <w:trHeight w:val="586"/>
        </w:trPr>
        <w:tc>
          <w:tcPr>
            <w:tcW w:w="1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7409F" w:rsidRPr="005D02DB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7409F" w:rsidRPr="005D02DB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09F" w:rsidRPr="006C50F3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A7409F" w:rsidRPr="00606D17" w:rsidTr="00A7409F">
        <w:trPr>
          <w:trHeight w:val="438"/>
        </w:trPr>
        <w:tc>
          <w:tcPr>
            <w:tcW w:w="83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09F" w:rsidRPr="006C50F3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F55449" w:rsidRDefault="00A7409F" w:rsidP="00A77B5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449">
              <w:rPr>
                <w:rFonts w:ascii="Times New Roman" w:hAnsi="Times New Roman" w:cs="Times New Roman"/>
                <w:sz w:val="24"/>
                <w:szCs w:val="24"/>
              </w:rPr>
              <w:t>История кадетства. Правила жизни кадет.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409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7F74D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C0308B" w:rsidP="00A77B59">
            <w:pPr>
              <w:pStyle w:val="a3"/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</w:t>
            </w:r>
            <w:r w:rsidR="003A4A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</w:t>
            </w:r>
            <w:r w:rsidR="003A4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ВС РФ.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7F74D9" w:rsidP="006C0806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Устав гарнизонной и караульной службы ВС РФ.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A7409F" w:rsidP="00A7409F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03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08B" w:rsidRPr="00C0308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Дисциплинарный устав. ВС РФ. 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устав ВФ. Устав о полиции.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История развития отечественного стрелкового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Стрелковое оружие и гранатомёты.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Боеприпасы. Ручные осколочные и кумулятивные гранаты</w:t>
            </w:r>
            <w:r w:rsidR="00E354D2" w:rsidRPr="00E35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Приборы наблюдения.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Общие сведения по основам стрельбы.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Общие сведения по основам стрельбы.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Инженерное имущество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</w:t>
            </w: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пункта</w:t>
            </w:r>
            <w:r w:rsidR="00327D17"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пункта</w:t>
            </w:r>
            <w:r w:rsidR="00327D17"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История развития ОМП. Основное понятие о ядерном оружии.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понятия о ОМП и защита от него.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Оказа</w:t>
            </w:r>
            <w:r w:rsidR="003A4ADA">
              <w:rPr>
                <w:rFonts w:ascii="Times New Roman" w:hAnsi="Times New Roman" w:cs="Times New Roman"/>
                <w:sz w:val="24"/>
                <w:szCs w:val="24"/>
              </w:rPr>
              <w:t>ние помощи после ЯО</w:t>
            </w: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связи.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связи в подразделениях.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общевойскового боя.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C0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6C080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26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6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военнослужащих.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индивидуального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оснащения военно-</w:t>
            </w: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</w:tc>
      </w:tr>
      <w:tr w:rsidR="00F55449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Pr="003A4ADA" w:rsidRDefault="00F55449" w:rsidP="00A7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индивидуального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оснащения военно-</w:t>
            </w: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</w:tc>
      </w:tr>
      <w:tr w:rsidR="00F55449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Pr="003A4ADA" w:rsidRDefault="00F55449" w:rsidP="00A7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ранении.</w:t>
            </w:r>
          </w:p>
        </w:tc>
      </w:tr>
      <w:tr w:rsidR="00F55449" w:rsidRPr="00F55449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Pr="00F27A26" w:rsidRDefault="00F5544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Pr="00F27A26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449" w:rsidRPr="00F27A26" w:rsidRDefault="00F27A26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Pr="00F55449" w:rsidRDefault="00F55449" w:rsidP="00A77B59">
            <w:pPr>
              <w:pStyle w:val="a3"/>
              <w:ind w:right="-3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55449" w:rsidRPr="00F55449" w:rsidRDefault="00F55449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ранении.</w:t>
            </w:r>
          </w:p>
        </w:tc>
      </w:tr>
    </w:tbl>
    <w:p w:rsidR="00A7409F" w:rsidRDefault="00A7409F" w:rsidP="00A740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409F" w:rsidRDefault="00A7409F" w:rsidP="00A740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C1612" w:rsidRDefault="00EC1612"/>
    <w:sectPr w:rsidR="00EC1612" w:rsidSect="00C8506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7740"/>
    <w:multiLevelType w:val="hybridMultilevel"/>
    <w:tmpl w:val="4BF423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A78EC"/>
    <w:multiLevelType w:val="hybridMultilevel"/>
    <w:tmpl w:val="A92E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E4742"/>
    <w:multiLevelType w:val="hybridMultilevel"/>
    <w:tmpl w:val="E4402B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9F"/>
    <w:rsid w:val="001750A6"/>
    <w:rsid w:val="001E7899"/>
    <w:rsid w:val="00326B6D"/>
    <w:rsid w:val="00327D17"/>
    <w:rsid w:val="003A4ADA"/>
    <w:rsid w:val="005533CA"/>
    <w:rsid w:val="00655F23"/>
    <w:rsid w:val="006C0806"/>
    <w:rsid w:val="007F74D9"/>
    <w:rsid w:val="00A7409F"/>
    <w:rsid w:val="00C0308B"/>
    <w:rsid w:val="00D1258B"/>
    <w:rsid w:val="00E354D2"/>
    <w:rsid w:val="00EC1612"/>
    <w:rsid w:val="00F27A26"/>
    <w:rsid w:val="00F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0D46-ABD1-42EC-9C18-A8A419D6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9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409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2023-09-22T15:18:00Z</dcterms:created>
  <dcterms:modified xsi:type="dcterms:W3CDTF">2023-09-26T09:16:00Z</dcterms:modified>
</cp:coreProperties>
</file>