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CB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BCB" w:rsidRPr="004A1BF7" w:rsidRDefault="004450AA" w:rsidP="007E4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343107"/>
            <wp:effectExtent l="0" t="0" r="5080" b="0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BCB" w:rsidRDefault="007E4BCB" w:rsidP="007E4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CB" w:rsidRPr="004A1BF7" w:rsidRDefault="007E4BCB" w:rsidP="007E4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FD72F4">
        <w:rPr>
          <w:b/>
          <w:bCs/>
          <w:color w:val="000000"/>
          <w:kern w:val="24"/>
        </w:rPr>
        <w:t>КАЛЕНДАРНО-ТЕМАТИЧЕСКОЕ</w:t>
      </w: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FD72F4">
        <w:rPr>
          <w:b/>
          <w:bCs/>
          <w:color w:val="000000"/>
          <w:kern w:val="24"/>
        </w:rPr>
        <w:t>ПЛАНИРОВАНИЕ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135A93">
        <w:rPr>
          <w:bCs/>
          <w:color w:val="000000"/>
          <w:kern w:val="24"/>
        </w:rPr>
        <w:t xml:space="preserve"> внеурочной деятельности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rPr>
          <w:bCs/>
          <w:color w:val="000000"/>
          <w:kern w:val="24"/>
        </w:rPr>
        <w:t xml:space="preserve">по </w:t>
      </w:r>
      <w:r w:rsidRPr="00135A93">
        <w:t xml:space="preserve">«Основы военной подготовки»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t>на уровень основного общего образования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rPr>
          <w:bCs/>
          <w:color w:val="000000"/>
          <w:kern w:val="24"/>
        </w:rPr>
        <w:t xml:space="preserve">для </w:t>
      </w:r>
      <w:r>
        <w:rPr>
          <w:bCs/>
          <w:color w:val="000000"/>
          <w:kern w:val="24"/>
        </w:rPr>
        <w:t>8,9</w:t>
      </w:r>
      <w:r w:rsidRPr="00135A93">
        <w:rPr>
          <w:bCs/>
          <w:color w:val="000000"/>
          <w:kern w:val="24"/>
        </w:rPr>
        <w:t xml:space="preserve"> классов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32"/>
          <w:szCs w:val="32"/>
        </w:rPr>
      </w:pPr>
    </w:p>
    <w:p w:rsidR="007E4BCB" w:rsidRPr="004A1BF7" w:rsidRDefault="007E4BCB" w:rsidP="00FD72F4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Pr="00FD72F4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                                                                                                                      </w:t>
      </w:r>
      <w:r w:rsidRPr="00FD72F4">
        <w:rPr>
          <w:bCs/>
          <w:color w:val="000000"/>
          <w:kern w:val="24"/>
        </w:rPr>
        <w:t>Составитель:</w:t>
      </w:r>
    </w:p>
    <w:p w:rsidR="00FD72F4" w:rsidRPr="00FD72F4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                                                                                                                      </w:t>
      </w:r>
      <w:r w:rsidRPr="00FD72F4">
        <w:rPr>
          <w:bCs/>
          <w:color w:val="000000"/>
          <w:kern w:val="24"/>
        </w:rPr>
        <w:t>Зубков Н.А.</w:t>
      </w:r>
    </w:p>
    <w:p w:rsidR="00FD72F4" w:rsidRPr="00FD72F4" w:rsidRDefault="00FD72F4" w:rsidP="00FD72F4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п</w:t>
      </w:r>
      <w:r w:rsidRPr="00FD72F4">
        <w:rPr>
          <w:bCs/>
          <w:color w:val="000000"/>
          <w:kern w:val="24"/>
        </w:rPr>
        <w:t>едагог-организатор ОБЖ</w:t>
      </w:r>
    </w:p>
    <w:p w:rsidR="00FD72F4" w:rsidRPr="004A1BF7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  <w:r>
        <w:rPr>
          <w:bCs/>
          <w:color w:val="000000"/>
          <w:kern w:val="24"/>
          <w:sz w:val="40"/>
          <w:szCs w:val="40"/>
        </w:rPr>
        <w:t xml:space="preserve">                                                                       _____</w:t>
      </w: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4A1BF7">
        <w:rPr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FD72F4">
        <w:rPr>
          <w:bCs/>
          <w:color w:val="000000"/>
          <w:kern w:val="24"/>
        </w:rPr>
        <w:t>2023 г.</w:t>
      </w:r>
    </w:p>
    <w:p w:rsidR="007E4BCB" w:rsidRPr="00FD72F4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Pr="008862BC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8862B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УЧЕБНО-МЕТОДИЧЕСКОЕ ОБЕСПЕЧЕНИЕ ИЗУЧЕНИЯ УЧЕБНОГО </w:t>
      </w:r>
      <w:r w:rsidRPr="008862B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8862B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8862B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«ОСНОВЫ ВОЕННОЙ ПОДГОТОВКИ» ДЛЯ КАЖДОГО ИЗ КЛАССОВ </w:t>
      </w:r>
    </w:p>
    <w:p w:rsidR="007E4BCB" w:rsidRPr="0069178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учебного предмета </w:t>
      </w:r>
      <w:r w:rsidRPr="006917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военной подготовки» для 8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9178B">
        <w:rPr>
          <w:rFonts w:ascii="Times New Roman" w:hAnsi="Times New Roman"/>
          <w:sz w:val="24"/>
          <w:szCs w:val="24"/>
        </w:rPr>
        <w:t>9 классов общеобразовательных организаций.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7E4BCB" w:rsidRPr="0069178B" w:rsidRDefault="007E4BCB" w:rsidP="007E4BC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hAnsi="Times New Roman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7E4BCB" w:rsidRPr="0069178B" w:rsidRDefault="007E4BCB" w:rsidP="007E4BC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Pr="0069178B">
        <w:rPr>
          <w:rFonts w:ascii="Times New Roman" w:hAnsi="Times New Roman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691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BCB" w:rsidRPr="0069178B" w:rsidRDefault="007E4BCB" w:rsidP="007E4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CB" w:rsidRP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7E4BCB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МАТЕРИАЛЬНО-ТЕХНИЧЕСКОЕ ОБЕСПЕЧЕНИЕ ИЗУЧЕНИЯ УЧЕБНОГО </w:t>
      </w:r>
      <w:r w:rsidRPr="007E4BCB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7E4BCB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7E4BCB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7E4BCB" w:rsidRPr="0069178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проектирования и конструирования, программирования;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7E4BCB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BCB" w:rsidRPr="0062572C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72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8-9 ОВП класса</w:t>
      </w:r>
    </w:p>
    <w:tbl>
      <w:tblPr>
        <w:tblpPr w:leftFromText="180" w:rightFromText="180" w:vertAnchor="text" w:horzAnchor="margin" w:tblpX="-640" w:tblpY="5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850"/>
        <w:gridCol w:w="7371"/>
      </w:tblGrid>
      <w:tr w:rsidR="007E4BCB" w:rsidRPr="0062572C" w:rsidTr="00B51160">
        <w:tc>
          <w:tcPr>
            <w:tcW w:w="1555" w:type="dxa"/>
            <w:gridSpan w:val="2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1842" w:type="dxa"/>
            <w:gridSpan w:val="2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1" w:type="dxa"/>
            <w:vMerge w:val="restart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92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7371" w:type="dxa"/>
            <w:vMerge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BCB" w:rsidRPr="0062572C" w:rsidTr="00B51160">
        <w:trPr>
          <w:trHeight w:val="401"/>
        </w:trPr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2572C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Изучение общих положений Строевого устава</w:t>
            </w:r>
            <w:r w:rsidR="00B51160">
              <w:rPr>
                <w:rFonts w:ascii="Times New Roman" w:hAnsi="Times New Roman" w:cs="Times New Roman"/>
                <w:sz w:val="24"/>
                <w:szCs w:val="24"/>
              </w:rPr>
              <w:t xml:space="preserve"> ВС РФ</w:t>
            </w: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E4BCB" w:rsidRPr="0062572C" w:rsidTr="00B51160">
        <w:trPr>
          <w:trHeight w:val="416"/>
        </w:trPr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rPr>
          <w:trHeight w:val="423"/>
        </w:trPr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Строи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(макетом оружия)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(макетом оружия)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pStyle w:val="No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76DEB">
              <w:rPr>
                <w:rFonts w:ascii="Times New Roman" w:hAnsi="Times New Roman" w:cs="Times New Roman"/>
                <w:color w:val="auto"/>
                <w:lang w:val="ru-RU"/>
              </w:rPr>
              <w:t>Устав внутренней службы. Устав</w:t>
            </w:r>
            <w:r w:rsidR="00B51160">
              <w:rPr>
                <w:rFonts w:ascii="Times New Roman" w:hAnsi="Times New Roman" w:cs="Times New Roman"/>
                <w:color w:val="auto"/>
                <w:lang w:val="ru-RU"/>
              </w:rPr>
              <w:t xml:space="preserve"> Ги КС ВС РФ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FD72F4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2572C" w:rsidRDefault="007E4BCB" w:rsidP="00B511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</w:t>
            </w:r>
            <w:r w:rsidR="00B51160">
              <w:rPr>
                <w:rFonts w:ascii="Times New Roman" w:hAnsi="Times New Roman" w:cs="Times New Roman"/>
                <w:sz w:val="24"/>
                <w:szCs w:val="24"/>
              </w:rPr>
              <w:t>. Строевой устав ВС РФ</w:t>
            </w: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. Устав о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176DEB" w:rsidRDefault="007E4BCB" w:rsidP="00B51160">
            <w:pPr>
              <w:pStyle w:val="TEXTNEWTON"/>
              <w:spacing w:line="276" w:lineRule="auto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76D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Стрелковое оружие и гранатомёты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FD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 xml:space="preserve"> Боеприпасы. Ручные осколочные и кумулятивные гранаты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Приборы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D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D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C7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FD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13CBD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3C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7E4BCB" w:rsidRPr="0062572C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B51160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ОМП</w:t>
            </w:r>
            <w:r w:rsidR="007E4BCB" w:rsidRPr="004E5182">
              <w:rPr>
                <w:rFonts w:ascii="Times New Roman" w:hAnsi="Times New Roman" w:cs="Times New Roman"/>
                <w:sz w:val="24"/>
                <w:szCs w:val="24"/>
              </w:rPr>
              <w:t>. Основное понятие о ядерном оружии</w:t>
            </w:r>
            <w:r w:rsidR="007E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62572C" w:rsidRDefault="00B51160" w:rsidP="00B51160">
            <w:pPr>
              <w:pStyle w:val="TEXTNEWTON"/>
              <w:spacing w:line="276" w:lineRule="auto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 о ОМП (их виды)</w:t>
            </w:r>
            <w:r w:rsidR="007E4BCB" w:rsidRPr="004E51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защита от него.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B51160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ОМП. Оказание помощи.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25.03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7E4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CB" w:rsidRPr="0062572C" w:rsidTr="00B51160">
        <w:tc>
          <w:tcPr>
            <w:tcW w:w="704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E4BCB"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850" w:type="dxa"/>
          </w:tcPr>
          <w:p w:rsidR="007E4BCB" w:rsidRPr="0062572C" w:rsidRDefault="007E4BCB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E4BCB" w:rsidRPr="004E5182" w:rsidRDefault="007E4BCB" w:rsidP="00B511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медицинского оснащения</w:t>
            </w:r>
            <w:r w:rsidR="00B51160">
              <w:rPr>
                <w:rFonts w:ascii="Times New Roman" w:hAnsi="Times New Roman" w:cs="Times New Roman"/>
                <w:sz w:val="24"/>
                <w:szCs w:val="24"/>
              </w:rPr>
              <w:t xml:space="preserve"> военно-</w:t>
            </w:r>
            <w:r w:rsidRPr="004E518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BF8" w:rsidRPr="0062572C" w:rsidTr="00B51160">
        <w:tc>
          <w:tcPr>
            <w:tcW w:w="704" w:type="dxa"/>
          </w:tcPr>
          <w:p w:rsidR="00AC7BF8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AC7BF8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7BF8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</w:tcPr>
          <w:p w:rsidR="00AC7BF8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AC7BF8" w:rsidRPr="004E5182" w:rsidRDefault="00AC7BF8" w:rsidP="00B51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7E4BCB" w:rsidRPr="0062572C" w:rsidTr="00B51160">
        <w:tc>
          <w:tcPr>
            <w:tcW w:w="10768" w:type="dxa"/>
            <w:gridSpan w:val="5"/>
          </w:tcPr>
          <w:p w:rsidR="007E4BCB" w:rsidRPr="0062572C" w:rsidRDefault="00AC7BF8" w:rsidP="00B5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32</w:t>
            </w:r>
            <w:r w:rsidR="008F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BCB" w:rsidRPr="0062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</w:tbl>
    <w:p w:rsidR="007E4BCB" w:rsidRPr="0062572C" w:rsidRDefault="007E4BCB" w:rsidP="007E4BCB">
      <w:pPr>
        <w:spacing w:after="200" w:line="276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14830" w:rsidRDefault="00014830"/>
    <w:sectPr w:rsidR="00014830" w:rsidSect="007E4BC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CB"/>
    <w:rsid w:val="00014830"/>
    <w:rsid w:val="004450AA"/>
    <w:rsid w:val="007E4BCB"/>
    <w:rsid w:val="008F2815"/>
    <w:rsid w:val="009C588C"/>
    <w:rsid w:val="00AC7BF8"/>
    <w:rsid w:val="00B51160"/>
    <w:rsid w:val="00FA4E2C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4750-C245-4FA3-9975-96E0E487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EWTON">
    <w:name w:val="TEXT_NEWTON"/>
    <w:basedOn w:val="a"/>
    <w:uiPriority w:val="99"/>
    <w:rsid w:val="007E4BCB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  <w:style w:type="paragraph" w:customStyle="1" w:styleId="NoParagraphStyle">
    <w:name w:val="[No Paragraph Style]"/>
    <w:rsid w:val="007E4BCB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7E4B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2023-09-22T08:12:00Z</dcterms:created>
  <dcterms:modified xsi:type="dcterms:W3CDTF">2023-09-26T09:18:00Z</dcterms:modified>
</cp:coreProperties>
</file>