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C1" w:rsidRDefault="000B5A49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B5A4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F121BD" wp14:editId="36A83749">
            <wp:simplePos x="0" y="0"/>
            <wp:positionH relativeFrom="column">
              <wp:posOffset>20955</wp:posOffset>
            </wp:positionH>
            <wp:positionV relativeFrom="paragraph">
              <wp:posOffset>363855</wp:posOffset>
            </wp:positionV>
            <wp:extent cx="682942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70" y="21447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5A49" w:rsidRDefault="000B5A49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социального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направления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 xml:space="preserve">Я – ПЕШЕХОД 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ПАССАЖИР</w:t>
      </w: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»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A31C1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B5A49" w:rsidRDefault="000B5A49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B5A49" w:rsidRDefault="000B5A49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B5A49" w:rsidRPr="008A31C1" w:rsidRDefault="000B5A49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8A31C1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категории</w:t>
      </w:r>
    </w:p>
    <w:p w:rsidR="008A31C1" w:rsidRPr="008A31C1" w:rsidRDefault="000B5A49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0B5A49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BDD9E32" wp14:editId="600AD8E7">
            <wp:simplePos x="0" y="0"/>
            <wp:positionH relativeFrom="column">
              <wp:posOffset>5139690</wp:posOffset>
            </wp:positionH>
            <wp:positionV relativeFrom="paragraph">
              <wp:posOffset>69850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B5A49" w:rsidRDefault="000B5A49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B5A49" w:rsidRPr="008A31C1" w:rsidRDefault="000B5A49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Default="008A31C1" w:rsidP="008A31C1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8A31C1" w:rsidRPr="008A31C1" w:rsidRDefault="008A31C1" w:rsidP="008A31C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8A31C1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8A31C1" w:rsidRPr="000E79DD" w:rsidTr="000215FB">
        <w:trPr>
          <w:trHeight w:val="127"/>
        </w:trPr>
        <w:tc>
          <w:tcPr>
            <w:tcW w:w="1384" w:type="dxa"/>
            <w:gridSpan w:val="2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8A31C1" w:rsidRPr="000215FB" w:rsidRDefault="000215FB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8A31C1" w:rsidRPr="000E79DD" w:rsidTr="000215FB">
        <w:trPr>
          <w:trHeight w:val="92"/>
        </w:trPr>
        <w:tc>
          <w:tcPr>
            <w:tcW w:w="675" w:type="dxa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215FB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8A31C1" w:rsidRPr="000E79DD" w:rsidRDefault="008A31C1" w:rsidP="000215FB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</w:t>
            </w:r>
            <w:proofErr w:type="gramStart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?</w:t>
            </w:r>
            <w:proofErr w:type="gramEnd"/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8A31C1" w:rsidRPr="000E79DD" w:rsidTr="008A31C1">
        <w:tc>
          <w:tcPr>
            <w:tcW w:w="10773" w:type="dxa"/>
            <w:gridSpan w:val="5"/>
            <w:vAlign w:val="center"/>
          </w:tcPr>
          <w:p w:rsidR="008A31C1" w:rsidRPr="000E79DD" w:rsidRDefault="008A31C1" w:rsidP="000215F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(6ч.)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грузовых автомобилях.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8A31C1" w:rsidRPr="000E79DD" w:rsidTr="000215FB"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  <w:tr w:rsidR="008A31C1" w:rsidRPr="000E79DD" w:rsidTr="000215FB">
        <w:trPr>
          <w:trHeight w:val="494"/>
        </w:trPr>
        <w:tc>
          <w:tcPr>
            <w:tcW w:w="675" w:type="dxa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31C1" w:rsidRPr="000E79DD" w:rsidRDefault="008A31C1" w:rsidP="008A31C1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8A31C1" w:rsidRPr="000E79DD" w:rsidRDefault="008A31C1" w:rsidP="000215FB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</w:tbl>
    <w:p w:rsidR="00B65036" w:rsidRPr="00F7250D" w:rsidRDefault="00B65036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5036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04" w:rsidRDefault="004D7904" w:rsidP="0023632E">
      <w:pPr>
        <w:spacing w:after="0" w:line="240" w:lineRule="auto"/>
      </w:pPr>
      <w:r>
        <w:separator/>
      </w:r>
    </w:p>
  </w:endnote>
  <w:endnote w:type="continuationSeparator" w:id="0">
    <w:p w:rsidR="004D7904" w:rsidRDefault="004D7904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04" w:rsidRDefault="004D7904" w:rsidP="0023632E">
      <w:pPr>
        <w:spacing w:after="0" w:line="240" w:lineRule="auto"/>
      </w:pPr>
      <w:r>
        <w:separator/>
      </w:r>
    </w:p>
  </w:footnote>
  <w:footnote w:type="continuationSeparator" w:id="0">
    <w:p w:rsidR="004D7904" w:rsidRDefault="004D7904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6"/>
    <w:rsid w:val="000215FB"/>
    <w:rsid w:val="00040BF7"/>
    <w:rsid w:val="000B5A49"/>
    <w:rsid w:val="000E79DD"/>
    <w:rsid w:val="0023632E"/>
    <w:rsid w:val="004D7904"/>
    <w:rsid w:val="006933BD"/>
    <w:rsid w:val="008A31C1"/>
    <w:rsid w:val="00B40D01"/>
    <w:rsid w:val="00B65036"/>
    <w:rsid w:val="00CA2DE5"/>
    <w:rsid w:val="00D2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4</cp:revision>
  <dcterms:created xsi:type="dcterms:W3CDTF">2019-09-14T20:27:00Z</dcterms:created>
  <dcterms:modified xsi:type="dcterms:W3CDTF">2019-10-02T13:11:00Z</dcterms:modified>
</cp:coreProperties>
</file>