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bCs/>
          <w:noProof/>
          <w:color w:val="000000"/>
          <w:kern w:val="24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80BA009" wp14:editId="41073A88">
            <wp:simplePos x="0" y="0"/>
            <wp:positionH relativeFrom="column">
              <wp:posOffset>-310515</wp:posOffset>
            </wp:positionH>
            <wp:positionV relativeFrom="paragraph">
              <wp:posOffset>-105410</wp:posOffset>
            </wp:positionV>
            <wp:extent cx="6809740" cy="9348470"/>
            <wp:effectExtent l="0" t="0" r="0" b="5080"/>
            <wp:wrapThrough wrapText="bothSides">
              <wp:wrapPolygon edited="0">
                <wp:start x="0" y="0"/>
                <wp:lineTo x="0" y="21568"/>
                <wp:lineTo x="21511" y="21568"/>
                <wp:lineTo x="2151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з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9740" cy="934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E37F3" w:rsidRDefault="008E37F3" w:rsidP="008E37F3">
      <w:pPr>
        <w:jc w:val="center"/>
        <w:textAlignment w:val="baseline"/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</w:rPr>
      </w:pPr>
    </w:p>
    <w:p w:rsidR="008E37F3" w:rsidRPr="008E37F3" w:rsidRDefault="008E37F3" w:rsidP="008E37F3">
      <w:pPr>
        <w:jc w:val="center"/>
        <w:textAlignment w:val="baseline"/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</w:pPr>
      <w:r w:rsidRPr="008E37F3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</w:rPr>
        <w:t>ОБРАЗОВАТЕЛЬНЫЙ СТАНДАРТ</w:t>
      </w:r>
      <w:r w:rsidRPr="008E37F3">
        <w:rPr>
          <w:rFonts w:ascii="Times New Roman" w:eastAsia="Calibri" w:hAnsi="Times New Roman" w:cs="Times New Roman"/>
          <w:bCs/>
          <w:color w:val="000000"/>
          <w:kern w:val="24"/>
          <w:sz w:val="24"/>
          <w:szCs w:val="24"/>
        </w:rPr>
        <w:t xml:space="preserve">                                                       </w:t>
      </w:r>
    </w:p>
    <w:p w:rsidR="008E37F3" w:rsidRPr="008E37F3" w:rsidRDefault="008E37F3" w:rsidP="008E37F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Федеральный государственный  общеобразовательный стандарт начального общего    образования  обучающихся с ограниченными возможностями здоровья, утверждённый приказом </w:t>
      </w:r>
      <w:proofErr w:type="spellStart"/>
      <w:r w:rsidRPr="008E37F3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 России  от 19.12. 2014г. № 1598)</w:t>
      </w:r>
      <w:r w:rsidRPr="008E37F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  </w:t>
      </w:r>
      <w:proofErr w:type="gramEnd"/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на основе авторской программы</w:t>
      </w: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: Музыка. Рабочие программы. Предметная линия учебников Г.П. Сергеевой, Е.Д. Критской  1-4 классы: пособие для учителей общеобразовательных организаций </w:t>
      </w:r>
      <w:proofErr w:type="gramStart"/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8E37F3">
        <w:rPr>
          <w:rFonts w:ascii="Times New Roman" w:eastAsia="Calibri" w:hAnsi="Times New Roman" w:cs="Times New Roman"/>
          <w:sz w:val="24"/>
          <w:szCs w:val="24"/>
        </w:rPr>
        <w:t>М. Просвещение 2014)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Предметная линия учебников: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Критская Е.Д., Сергеева Г.П., </w:t>
      </w:r>
      <w:proofErr w:type="spellStart"/>
      <w:r w:rsidRPr="008E37F3">
        <w:rPr>
          <w:rFonts w:ascii="Times New Roman" w:eastAsia="Calibri" w:hAnsi="Times New Roman" w:cs="Times New Roman"/>
          <w:sz w:val="24"/>
          <w:szCs w:val="24"/>
        </w:rPr>
        <w:t>Шмагина</w:t>
      </w:r>
      <w:proofErr w:type="spellEnd"/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 Т.С. «Музыка»: Учебник для учащихся 1 класса начальной школы. М.: Просвещение, 2014.</w:t>
      </w:r>
      <w:r w:rsidRPr="008E37F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E37F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Планируемые результаты изучения учебного предмета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E37F3">
        <w:rPr>
          <w:rFonts w:ascii="Times New Roman" w:eastAsia="Calibri" w:hAnsi="Times New Roman" w:cs="Times New Roman"/>
          <w:b/>
          <w:sz w:val="24"/>
          <w:szCs w:val="24"/>
        </w:rPr>
        <w:t>Личностные результаты: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— чувство гордости за свою Родину, российский народ и историю России, осознание своей 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школы;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– уважительное отношение к культуре других народов; </w:t>
      </w:r>
      <w:proofErr w:type="spellStart"/>
      <w:r w:rsidRPr="008E37F3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 эстетических потребностей, ценностей и чувств;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– ориентация в культурном многообразии окружающей действительности, участие в музыкальной жизни класса, школы;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– формирование этических чувств </w:t>
      </w:r>
      <w:proofErr w:type="spellStart"/>
      <w:r w:rsidRPr="008E37F3">
        <w:rPr>
          <w:rFonts w:ascii="Times New Roman" w:eastAsia="Calibri" w:hAnsi="Times New Roman" w:cs="Times New Roman"/>
          <w:sz w:val="24"/>
          <w:szCs w:val="24"/>
        </w:rPr>
        <w:t>доброжелательностии</w:t>
      </w:r>
      <w:proofErr w:type="spellEnd"/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 эмоционально-нравственной отзывчивости, понимания и сопереживания чувствам других людей;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E37F3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8E37F3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</w:t>
      </w:r>
      <w:r w:rsidRPr="008E37F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– 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lastRenderedPageBreak/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цифровые образовательные ресурсы, мультимедийные презентации и т. п.).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Verdana"/>
          <w:spacing w:val="4"/>
          <w:sz w:val="24"/>
          <w:szCs w:val="24"/>
        </w:rPr>
      </w:pPr>
      <w:r w:rsidRPr="008E37F3">
        <w:rPr>
          <w:rFonts w:ascii="Times New Roman" w:eastAsia="Calibri" w:hAnsi="Times New Roman" w:cs="Verdana"/>
          <w:sz w:val="24"/>
          <w:szCs w:val="24"/>
        </w:rPr>
        <w:t xml:space="preserve">Предметные результаты обеспечивают успешное обучение </w:t>
      </w:r>
      <w:r w:rsidRPr="008E37F3">
        <w:rPr>
          <w:rFonts w:ascii="Times New Roman" w:eastAsia="Calibri" w:hAnsi="Times New Roman" w:cs="Verdana"/>
          <w:spacing w:val="4"/>
          <w:sz w:val="24"/>
          <w:szCs w:val="24"/>
        </w:rPr>
        <w:t>на следующей ступени общего образования и отражают: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Verdana"/>
          <w:spacing w:val="-10"/>
          <w:sz w:val="24"/>
          <w:szCs w:val="24"/>
        </w:rPr>
      </w:pPr>
      <w:r w:rsidRPr="008E37F3">
        <w:rPr>
          <w:rFonts w:ascii="Times New Roman" w:eastAsia="Calibri" w:hAnsi="Times New Roman" w:cs="Verdana"/>
          <w:sz w:val="24"/>
          <w:szCs w:val="24"/>
        </w:rPr>
        <w:t xml:space="preserve">- </w:t>
      </w:r>
      <w:proofErr w:type="spellStart"/>
      <w:r w:rsidRPr="008E37F3">
        <w:rPr>
          <w:rFonts w:ascii="Times New Roman" w:eastAsia="Calibri" w:hAnsi="Times New Roman" w:cs="Verdana"/>
          <w:sz w:val="24"/>
          <w:szCs w:val="24"/>
        </w:rPr>
        <w:t>сформированность</w:t>
      </w:r>
      <w:proofErr w:type="spellEnd"/>
      <w:r w:rsidRPr="008E37F3">
        <w:rPr>
          <w:rFonts w:ascii="Times New Roman" w:eastAsia="Calibri" w:hAnsi="Times New Roman" w:cs="Verdana"/>
          <w:sz w:val="24"/>
          <w:szCs w:val="24"/>
        </w:rPr>
        <w:t xml:space="preserve"> основ музыкальной культуры школь</w:t>
      </w:r>
      <w:r w:rsidRPr="008E37F3">
        <w:rPr>
          <w:rFonts w:ascii="Times New Roman" w:eastAsia="Calibri" w:hAnsi="Times New Roman" w:cs="Verdana"/>
          <w:spacing w:val="-10"/>
          <w:sz w:val="24"/>
          <w:szCs w:val="24"/>
        </w:rPr>
        <w:t>ника как неотъемлемой части его общей духовной культуры;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Verdana"/>
          <w:sz w:val="24"/>
          <w:szCs w:val="24"/>
        </w:rPr>
      </w:pPr>
      <w:r w:rsidRPr="008E37F3">
        <w:rPr>
          <w:rFonts w:ascii="Times New Roman" w:eastAsia="Calibri" w:hAnsi="Times New Roman" w:cs="Verdana"/>
          <w:sz w:val="24"/>
          <w:szCs w:val="24"/>
        </w:rPr>
        <w:t xml:space="preserve">- </w:t>
      </w:r>
      <w:proofErr w:type="spellStart"/>
      <w:r w:rsidRPr="008E37F3">
        <w:rPr>
          <w:rFonts w:ascii="Times New Roman" w:eastAsia="Calibri" w:hAnsi="Times New Roman" w:cs="Verdana"/>
          <w:sz w:val="24"/>
          <w:szCs w:val="24"/>
        </w:rPr>
        <w:t>сформированность</w:t>
      </w:r>
      <w:proofErr w:type="spellEnd"/>
      <w:r w:rsidRPr="008E37F3">
        <w:rPr>
          <w:rFonts w:ascii="Times New Roman" w:eastAsia="Calibri" w:hAnsi="Times New Roman" w:cs="Verdana"/>
          <w:sz w:val="24"/>
          <w:szCs w:val="24"/>
        </w:rPr>
        <w:t xml:space="preserve"> потребности в общении с музыкой </w:t>
      </w:r>
      <w:r w:rsidRPr="008E37F3">
        <w:rPr>
          <w:rFonts w:ascii="Times New Roman" w:eastAsia="Calibri" w:hAnsi="Times New Roman" w:cs="Verdana"/>
          <w:spacing w:val="-5"/>
          <w:sz w:val="24"/>
          <w:szCs w:val="24"/>
        </w:rPr>
        <w:t>для дальнейшего духовно-нравственного развития, социали</w:t>
      </w:r>
      <w:r w:rsidRPr="008E37F3">
        <w:rPr>
          <w:rFonts w:ascii="Times New Roman" w:eastAsia="Calibri" w:hAnsi="Times New Roman" w:cs="Verdana"/>
          <w:sz w:val="24"/>
          <w:szCs w:val="24"/>
        </w:rPr>
        <w:t>зации, самообразования, организации содержательного куль</w:t>
      </w:r>
      <w:r w:rsidRPr="008E37F3">
        <w:rPr>
          <w:rFonts w:ascii="Times New Roman" w:eastAsia="Calibri" w:hAnsi="Times New Roman" w:cs="Verdana"/>
          <w:sz w:val="24"/>
          <w:szCs w:val="24"/>
        </w:rPr>
        <w:softHyphen/>
      </w:r>
      <w:r w:rsidRPr="008E37F3">
        <w:rPr>
          <w:rFonts w:ascii="Times New Roman" w:eastAsia="Calibri" w:hAnsi="Times New Roman" w:cs="Verdana"/>
          <w:spacing w:val="13"/>
          <w:sz w:val="24"/>
          <w:szCs w:val="24"/>
        </w:rPr>
        <w:t xml:space="preserve">турного досуга на основе осознания роли музыки в жизни </w:t>
      </w:r>
      <w:r w:rsidRPr="008E37F3">
        <w:rPr>
          <w:rFonts w:ascii="Times New Roman" w:eastAsia="Calibri" w:hAnsi="Times New Roman" w:cs="Verdana"/>
          <w:sz w:val="24"/>
          <w:szCs w:val="24"/>
        </w:rPr>
        <w:t>отдельного человека и общества, в развитии мировой куль</w:t>
      </w:r>
      <w:r w:rsidRPr="008E37F3">
        <w:rPr>
          <w:rFonts w:ascii="Times New Roman" w:eastAsia="Calibri" w:hAnsi="Times New Roman" w:cs="Verdana"/>
          <w:sz w:val="24"/>
          <w:szCs w:val="24"/>
        </w:rPr>
        <w:softHyphen/>
        <w:t>туры;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Verdana"/>
          <w:sz w:val="24"/>
          <w:szCs w:val="24"/>
        </w:rPr>
      </w:pPr>
      <w:r w:rsidRPr="008E37F3">
        <w:rPr>
          <w:rFonts w:ascii="Times New Roman" w:eastAsia="Calibri" w:hAnsi="Times New Roman" w:cs="Verdana"/>
          <w:sz w:val="24"/>
          <w:szCs w:val="24"/>
        </w:rPr>
        <w:t>- развитие общих музыкальных способностей школьников (музыкальной памяти и слуха), а также образного и ассоциа</w:t>
      </w:r>
      <w:r w:rsidRPr="008E37F3">
        <w:rPr>
          <w:rFonts w:ascii="Times New Roman" w:eastAsia="Calibri" w:hAnsi="Times New Roman" w:cs="Verdana"/>
          <w:sz w:val="24"/>
          <w:szCs w:val="24"/>
        </w:rPr>
        <w:softHyphen/>
        <w:t xml:space="preserve">тивного мышления, фантазии и творческого воображения, </w:t>
      </w:r>
      <w:r w:rsidRPr="008E37F3">
        <w:rPr>
          <w:rFonts w:ascii="Times New Roman" w:eastAsia="Calibri" w:hAnsi="Times New Roman" w:cs="Verdana"/>
          <w:spacing w:val="-1"/>
          <w:sz w:val="24"/>
          <w:szCs w:val="24"/>
        </w:rPr>
        <w:t xml:space="preserve">эмоционально-ценностного отношения к явлениям жизни и </w:t>
      </w:r>
      <w:r w:rsidRPr="008E37F3">
        <w:rPr>
          <w:rFonts w:ascii="Times New Roman" w:eastAsia="Calibri" w:hAnsi="Times New Roman" w:cs="Verdana"/>
          <w:spacing w:val="-3"/>
          <w:sz w:val="24"/>
          <w:szCs w:val="24"/>
        </w:rPr>
        <w:t>искусства на основе восприятия и анализа художественного об</w:t>
      </w:r>
      <w:r w:rsidRPr="008E37F3">
        <w:rPr>
          <w:rFonts w:ascii="Times New Roman" w:eastAsia="Calibri" w:hAnsi="Times New Roman" w:cs="Verdana"/>
          <w:sz w:val="24"/>
          <w:szCs w:val="24"/>
        </w:rPr>
        <w:t>раза;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Verdana"/>
          <w:sz w:val="24"/>
          <w:szCs w:val="24"/>
        </w:rPr>
      </w:pPr>
      <w:r w:rsidRPr="008E37F3">
        <w:rPr>
          <w:rFonts w:ascii="Times New Roman" w:eastAsia="Calibri" w:hAnsi="Times New Roman" w:cs="Verdana"/>
          <w:sz w:val="24"/>
          <w:szCs w:val="24"/>
        </w:rPr>
        <w:t xml:space="preserve">- </w:t>
      </w:r>
      <w:proofErr w:type="spellStart"/>
      <w:r w:rsidRPr="008E37F3">
        <w:rPr>
          <w:rFonts w:ascii="Times New Roman" w:eastAsia="Calibri" w:hAnsi="Times New Roman" w:cs="Verdana"/>
          <w:sz w:val="24"/>
          <w:szCs w:val="24"/>
        </w:rPr>
        <w:t>сформированность</w:t>
      </w:r>
      <w:proofErr w:type="spellEnd"/>
      <w:r w:rsidRPr="008E37F3">
        <w:rPr>
          <w:rFonts w:ascii="Times New Roman" w:eastAsia="Calibri" w:hAnsi="Times New Roman" w:cs="Verdana"/>
          <w:sz w:val="24"/>
          <w:szCs w:val="24"/>
        </w:rPr>
        <w:t xml:space="preserve"> мотивационной направленности на продуктивную музыкально-творческую деятельность (слуша</w:t>
      </w:r>
      <w:r w:rsidRPr="008E37F3">
        <w:rPr>
          <w:rFonts w:ascii="Times New Roman" w:eastAsia="Calibri" w:hAnsi="Times New Roman" w:cs="Verdana"/>
          <w:sz w:val="24"/>
          <w:szCs w:val="24"/>
        </w:rPr>
        <w:softHyphen/>
        <w:t xml:space="preserve">ние музыки, пение, инструментальное </w:t>
      </w:r>
      <w:proofErr w:type="spellStart"/>
      <w:r w:rsidRPr="008E37F3">
        <w:rPr>
          <w:rFonts w:ascii="Times New Roman" w:eastAsia="Calibri" w:hAnsi="Times New Roman" w:cs="Verdana"/>
          <w:sz w:val="24"/>
          <w:szCs w:val="24"/>
        </w:rPr>
        <w:t>музицирование</w:t>
      </w:r>
      <w:proofErr w:type="spellEnd"/>
      <w:r w:rsidRPr="008E37F3">
        <w:rPr>
          <w:rFonts w:ascii="Times New Roman" w:eastAsia="Calibri" w:hAnsi="Times New Roman" w:cs="Verdana"/>
          <w:sz w:val="24"/>
          <w:szCs w:val="24"/>
        </w:rPr>
        <w:t>, драма</w:t>
      </w:r>
      <w:r w:rsidRPr="008E37F3">
        <w:rPr>
          <w:rFonts w:ascii="Times New Roman" w:eastAsia="Calibri" w:hAnsi="Times New Roman" w:cs="Verdana"/>
          <w:sz w:val="24"/>
          <w:szCs w:val="24"/>
        </w:rPr>
        <w:softHyphen/>
        <w:t>тизация музыкальных произведений, импровизация, музы</w:t>
      </w:r>
      <w:r w:rsidRPr="008E37F3">
        <w:rPr>
          <w:rFonts w:ascii="Times New Roman" w:eastAsia="Calibri" w:hAnsi="Times New Roman" w:cs="Verdana"/>
          <w:sz w:val="24"/>
          <w:szCs w:val="24"/>
        </w:rPr>
        <w:softHyphen/>
        <w:t>кально-пластическое движение и др.);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Verdana"/>
          <w:sz w:val="24"/>
          <w:szCs w:val="24"/>
        </w:rPr>
      </w:pPr>
      <w:r w:rsidRPr="008E37F3">
        <w:rPr>
          <w:rFonts w:ascii="Times New Roman" w:eastAsia="Calibri" w:hAnsi="Times New Roman" w:cs="Verdana"/>
          <w:sz w:val="24"/>
          <w:szCs w:val="24"/>
        </w:rPr>
        <w:t>- воспитание эстетического отношения к миру, критичес</w:t>
      </w:r>
      <w:r w:rsidRPr="008E37F3">
        <w:rPr>
          <w:rFonts w:ascii="Times New Roman" w:eastAsia="Calibri" w:hAnsi="Times New Roman" w:cs="Verdana"/>
          <w:sz w:val="24"/>
          <w:szCs w:val="24"/>
        </w:rPr>
        <w:softHyphen/>
        <w:t>кого восприятия музыкальной информации, развитие творчес</w:t>
      </w:r>
      <w:r w:rsidRPr="008E37F3">
        <w:rPr>
          <w:rFonts w:ascii="Times New Roman" w:eastAsia="Calibri" w:hAnsi="Times New Roman" w:cs="Verdana"/>
          <w:spacing w:val="-3"/>
          <w:sz w:val="24"/>
          <w:szCs w:val="24"/>
        </w:rPr>
        <w:t>ких способностей в многообразных видах музыкальной дея</w:t>
      </w:r>
      <w:r w:rsidRPr="008E37F3">
        <w:rPr>
          <w:rFonts w:ascii="Times New Roman" w:eastAsia="Calibri" w:hAnsi="Times New Roman" w:cs="Verdana"/>
          <w:sz w:val="24"/>
          <w:szCs w:val="24"/>
        </w:rPr>
        <w:t>тельности, связанной с театром, кино, литературой, живописью;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Verdana"/>
          <w:sz w:val="24"/>
          <w:szCs w:val="24"/>
        </w:rPr>
      </w:pPr>
      <w:r w:rsidRPr="008E37F3">
        <w:rPr>
          <w:rFonts w:ascii="Times New Roman" w:eastAsia="Calibri" w:hAnsi="Times New Roman" w:cs="Verdana"/>
          <w:sz w:val="24"/>
          <w:szCs w:val="24"/>
        </w:rPr>
        <w:t>- расширение музыкального и общего культурного круго</w:t>
      </w:r>
      <w:r w:rsidRPr="008E37F3">
        <w:rPr>
          <w:rFonts w:ascii="Times New Roman" w:eastAsia="Calibri" w:hAnsi="Times New Roman" w:cs="Verdana"/>
          <w:sz w:val="24"/>
          <w:szCs w:val="24"/>
        </w:rPr>
        <w:softHyphen/>
      </w:r>
      <w:r w:rsidRPr="008E37F3">
        <w:rPr>
          <w:rFonts w:ascii="Times New Roman" w:eastAsia="Calibri" w:hAnsi="Times New Roman" w:cs="Verdana"/>
          <w:spacing w:val="-2"/>
          <w:sz w:val="24"/>
          <w:szCs w:val="24"/>
        </w:rPr>
        <w:t xml:space="preserve">зора; воспитание музыкального вкуса, устойчивого интереса к музыке своего народа и других народов мира, классическому и </w:t>
      </w:r>
      <w:r w:rsidRPr="008E37F3">
        <w:rPr>
          <w:rFonts w:ascii="Times New Roman" w:eastAsia="Calibri" w:hAnsi="Times New Roman" w:cs="Verdana"/>
          <w:sz w:val="24"/>
          <w:szCs w:val="24"/>
        </w:rPr>
        <w:t>современному музыкальному наследию;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Verdana"/>
          <w:sz w:val="24"/>
          <w:szCs w:val="24"/>
        </w:rPr>
      </w:pPr>
      <w:r w:rsidRPr="008E37F3">
        <w:rPr>
          <w:rFonts w:ascii="Times New Roman" w:eastAsia="Calibri" w:hAnsi="Times New Roman" w:cs="Verdana"/>
          <w:spacing w:val="13"/>
          <w:sz w:val="24"/>
          <w:szCs w:val="24"/>
        </w:rPr>
        <w:t>- овладение основами музыкальной грамотности: способ</w:t>
      </w:r>
      <w:r w:rsidRPr="008E37F3">
        <w:rPr>
          <w:rFonts w:ascii="Times New Roman" w:eastAsia="Calibri" w:hAnsi="Times New Roman" w:cs="Verdana"/>
          <w:spacing w:val="13"/>
          <w:sz w:val="24"/>
          <w:szCs w:val="24"/>
        </w:rPr>
        <w:softHyphen/>
      </w:r>
      <w:r w:rsidRPr="008E37F3">
        <w:rPr>
          <w:rFonts w:ascii="Times New Roman" w:eastAsia="Calibri" w:hAnsi="Times New Roman" w:cs="Verdana"/>
          <w:sz w:val="24"/>
          <w:szCs w:val="24"/>
        </w:rPr>
        <w:t>ностью эмоционально воспринимать музыку как живое образ</w:t>
      </w:r>
      <w:r w:rsidRPr="008E37F3">
        <w:rPr>
          <w:rFonts w:ascii="Times New Roman" w:eastAsia="Calibri" w:hAnsi="Times New Roman" w:cs="Verdana"/>
          <w:spacing w:val="-9"/>
          <w:sz w:val="24"/>
          <w:szCs w:val="24"/>
        </w:rPr>
        <w:t>ное искусство во взаимосвязи с жизнью, со специальной тер</w:t>
      </w:r>
      <w:r w:rsidRPr="008E37F3">
        <w:rPr>
          <w:rFonts w:ascii="Times New Roman" w:eastAsia="Calibri" w:hAnsi="Times New Roman" w:cs="Verdana"/>
          <w:sz w:val="24"/>
          <w:szCs w:val="24"/>
        </w:rPr>
        <w:t>минологией и ключевыми понятиями музыкального искусства, элементарной нотной грамотой в рамках изучаемого курса;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Verdana"/>
          <w:sz w:val="24"/>
          <w:szCs w:val="24"/>
        </w:rPr>
      </w:pPr>
      <w:r w:rsidRPr="008E37F3">
        <w:rPr>
          <w:rFonts w:ascii="Times New Roman" w:eastAsia="Calibri" w:hAnsi="Times New Roman" w:cs="Times New Roman"/>
          <w:spacing w:val="-5"/>
          <w:sz w:val="24"/>
          <w:szCs w:val="24"/>
        </w:rPr>
        <w:t>- приобретение устойчивых навыков самостоятельной, це</w:t>
      </w:r>
      <w:r w:rsidRPr="008E37F3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8E37F3">
        <w:rPr>
          <w:rFonts w:ascii="Times New Roman" w:eastAsia="Calibri" w:hAnsi="Times New Roman" w:cs="Times New Roman"/>
          <w:spacing w:val="-3"/>
          <w:sz w:val="24"/>
          <w:szCs w:val="24"/>
        </w:rPr>
        <w:t>ленаправленной и содержательной музыкально-учебной дея</w:t>
      </w:r>
      <w:r w:rsidRPr="008E37F3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8E37F3">
        <w:rPr>
          <w:rFonts w:ascii="Times New Roman" w:eastAsia="Calibri" w:hAnsi="Times New Roman" w:cs="Verdana"/>
          <w:spacing w:val="27"/>
          <w:sz w:val="24"/>
          <w:szCs w:val="24"/>
        </w:rPr>
        <w:t>тельности, включая информационно-коммуникационные тех</w:t>
      </w:r>
      <w:r w:rsidRPr="008E37F3">
        <w:rPr>
          <w:rFonts w:ascii="Times New Roman" w:eastAsia="Calibri" w:hAnsi="Times New Roman" w:cs="Verdana"/>
          <w:spacing w:val="27"/>
          <w:sz w:val="24"/>
          <w:szCs w:val="24"/>
        </w:rPr>
        <w:softHyphen/>
      </w:r>
      <w:r w:rsidRPr="008E37F3">
        <w:rPr>
          <w:rFonts w:ascii="Times New Roman" w:eastAsia="Calibri" w:hAnsi="Times New Roman" w:cs="Verdana"/>
          <w:sz w:val="24"/>
          <w:szCs w:val="24"/>
        </w:rPr>
        <w:t>нологии;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Verdana"/>
          <w:sz w:val="24"/>
          <w:szCs w:val="24"/>
        </w:rPr>
      </w:pPr>
      <w:r w:rsidRPr="008E37F3">
        <w:rPr>
          <w:rFonts w:ascii="Times New Roman" w:eastAsia="Calibri" w:hAnsi="Times New Roman" w:cs="Verdana"/>
          <w:spacing w:val="-9"/>
          <w:sz w:val="24"/>
          <w:szCs w:val="24"/>
        </w:rPr>
        <w:t>- сотрудничество в ходе реализации коллективных творчес</w:t>
      </w:r>
      <w:r w:rsidRPr="008E37F3">
        <w:rPr>
          <w:rFonts w:ascii="Times New Roman" w:eastAsia="Calibri" w:hAnsi="Times New Roman" w:cs="Verdana"/>
          <w:spacing w:val="-9"/>
          <w:sz w:val="24"/>
          <w:szCs w:val="24"/>
        </w:rPr>
        <w:softHyphen/>
      </w:r>
      <w:r w:rsidRPr="008E37F3">
        <w:rPr>
          <w:rFonts w:ascii="Times New Roman" w:eastAsia="Calibri" w:hAnsi="Times New Roman" w:cs="Verdana"/>
          <w:sz w:val="24"/>
          <w:szCs w:val="24"/>
        </w:rPr>
        <w:t>ких проектов, решения различных музыкально-творческих задач.</w:t>
      </w:r>
    </w:p>
    <w:p w:rsidR="008E37F3" w:rsidRPr="008E37F3" w:rsidRDefault="008E37F3" w:rsidP="008E3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E37F3">
        <w:rPr>
          <w:rFonts w:ascii="Times New Roman" w:eastAsia="Calibri" w:hAnsi="Times New Roman" w:cs="Times New Roman"/>
          <w:b/>
          <w:sz w:val="24"/>
          <w:szCs w:val="24"/>
        </w:rPr>
        <w:t xml:space="preserve">  Учащиеся научатся:</w:t>
      </w:r>
    </w:p>
    <w:p w:rsidR="008E37F3" w:rsidRPr="008E37F3" w:rsidRDefault="008E37F3" w:rsidP="008E37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E37F3">
        <w:rPr>
          <w:rFonts w:ascii="Times New Roman" w:eastAsia="Calibri" w:hAnsi="Times New Roman" w:cs="Times New Roman"/>
          <w:sz w:val="24"/>
          <w:szCs w:val="24"/>
        </w:rPr>
        <w:t>-основам музыкальных знаний (музыкальные звуки, высота, длительность звука, интервал, интонация, ритм, темп, мелодия, лад и др.);</w:t>
      </w:r>
      <w:proofErr w:type="gramEnd"/>
    </w:p>
    <w:p w:rsidR="008E37F3" w:rsidRPr="008E37F3" w:rsidRDefault="008E37F3" w:rsidP="008E37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-узнавать на слух и называть музыкальные произведения основной части программы;</w:t>
      </w:r>
    </w:p>
    <w:p w:rsidR="008E37F3" w:rsidRPr="008E37F3" w:rsidRDefault="008E37F3" w:rsidP="008E37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-рассказывать о содержании прослушанных музыкальных произведений, о своих музыкальных впечатлениях и эмоциональной реакции на музыку;</w:t>
      </w:r>
    </w:p>
    <w:p w:rsidR="008E37F3" w:rsidRPr="008E37F3" w:rsidRDefault="008E37F3" w:rsidP="008E37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-связывать художественно-образное содержание музыкальных произведений с конкретными явлениями окружающего мира;</w:t>
      </w:r>
    </w:p>
    <w:p w:rsidR="008E37F3" w:rsidRPr="008E37F3" w:rsidRDefault="008E37F3" w:rsidP="008E37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-владеть первоначальными певческими навыками, исполнять народные и композиторские песни в удобном диапазоне;</w:t>
      </w:r>
    </w:p>
    <w:p w:rsidR="008E37F3" w:rsidRPr="008E37F3" w:rsidRDefault="008E37F3" w:rsidP="008E37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lastRenderedPageBreak/>
        <w:t>-владеть первоначальными навыками игры на шумовых музыкальных инструментах соло и в ансамбле;</w:t>
      </w:r>
    </w:p>
    <w:p w:rsidR="008E37F3" w:rsidRPr="008E37F3" w:rsidRDefault="008E37F3" w:rsidP="008E37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-различать клавишные, ударные, духовые и струнные музыкальные инструменты;</w:t>
      </w:r>
    </w:p>
    <w:p w:rsidR="008E37F3" w:rsidRPr="008E37F3" w:rsidRDefault="008E37F3" w:rsidP="008E37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Выразительно двигаться под музыку, выражая её настроение.</w:t>
      </w:r>
    </w:p>
    <w:p w:rsidR="008E37F3" w:rsidRPr="008E37F3" w:rsidRDefault="008E37F3" w:rsidP="008E37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E37F3">
        <w:rPr>
          <w:rFonts w:ascii="Times New Roman" w:eastAsia="Calibri" w:hAnsi="Times New Roman" w:cs="Times New Roman"/>
          <w:b/>
          <w:sz w:val="24"/>
          <w:szCs w:val="24"/>
        </w:rPr>
        <w:t xml:space="preserve">    Учащиеся получат возможность научиться:</w:t>
      </w:r>
    </w:p>
    <w:p w:rsidR="008E37F3" w:rsidRPr="008E37F3" w:rsidRDefault="008E37F3" w:rsidP="008E37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-узнавать на слух и называть музыкальные произведения, предусмотренные для слушания в вариативной части программы;</w:t>
      </w:r>
    </w:p>
    <w:p w:rsidR="008E37F3" w:rsidRPr="008E37F3" w:rsidRDefault="008E37F3" w:rsidP="008E37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-использовать элементарные приёмы игры на ударных, духовых и струнных народных музыкальных инструментах;</w:t>
      </w:r>
    </w:p>
    <w:p w:rsidR="008E37F3" w:rsidRPr="008E37F3" w:rsidRDefault="008E37F3" w:rsidP="008E37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-исполнять доступные в музыкальном и сценическом отношении роли в музыкальных инсценировках сказок и в детских операх;</w:t>
      </w:r>
    </w:p>
    <w:p w:rsidR="008E37F3" w:rsidRPr="008E37F3" w:rsidRDefault="008E37F3" w:rsidP="008E37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-выражать свои музыкальные впечатления средствами изобразительного искусства;</w:t>
      </w:r>
    </w:p>
    <w:p w:rsidR="008E37F3" w:rsidRPr="008E37F3" w:rsidRDefault="008E37F3" w:rsidP="008E37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-воспроизводить по нотам, условным знакам ритмические рисунки, короткие мелодии;</w:t>
      </w:r>
    </w:p>
    <w:p w:rsidR="008E37F3" w:rsidRPr="008E37F3" w:rsidRDefault="008E37F3" w:rsidP="008E37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-выполнять творческие музыкально-композиционные задания;</w:t>
      </w:r>
    </w:p>
    <w:p w:rsidR="008E37F3" w:rsidRPr="008E37F3" w:rsidRDefault="008E37F3" w:rsidP="008E37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-пользоваться вместе с взрослыми магнитофоном и другими современными средствами записи и воспроизведения музыки.</w:t>
      </w:r>
    </w:p>
    <w:p w:rsidR="008E37F3" w:rsidRPr="008E37F3" w:rsidRDefault="008E37F3" w:rsidP="008E37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-осуществлять поиск необходимой информации для выполнения учебных заданий, используя справочные материалы учебника;</w:t>
      </w:r>
    </w:p>
    <w:p w:rsidR="008E37F3" w:rsidRPr="008E37F3" w:rsidRDefault="008E37F3" w:rsidP="008E37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-читать нотные знаки;</w:t>
      </w:r>
    </w:p>
    <w:p w:rsidR="008E37F3" w:rsidRPr="008E37F3" w:rsidRDefault="008E37F3" w:rsidP="008E37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-сравнивать музыкальные произведения, музыкальные образы в произведениях разных композиторов;</w:t>
      </w:r>
    </w:p>
    <w:p w:rsidR="008E37F3" w:rsidRPr="008E37F3" w:rsidRDefault="008E37F3" w:rsidP="008E37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-характеризовать персонажей музыкальных произведений;</w:t>
      </w:r>
    </w:p>
    <w:p w:rsidR="008E37F3" w:rsidRPr="008E37F3" w:rsidRDefault="008E37F3" w:rsidP="008E37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-группировать музыкальные произведения по видам искусства, музыкальные инструменты (ударные, духовые, струнные; народные, современные).</w:t>
      </w:r>
    </w:p>
    <w:p w:rsidR="008E37F3" w:rsidRPr="008E37F3" w:rsidRDefault="008E37F3" w:rsidP="008E37F3">
      <w:pPr>
        <w:spacing w:after="0" w:line="240" w:lineRule="auto"/>
        <w:rPr>
          <w:rFonts w:ascii="Calibri" w:eastAsia="Calibri" w:hAnsi="Calibri" w:cs="Times New Roman"/>
          <w:b/>
        </w:rPr>
      </w:pPr>
      <w:r w:rsidRPr="008E37F3">
        <w:rPr>
          <w:rFonts w:ascii="Times New Roman" w:eastAsia="Calibri" w:hAnsi="Times New Roman" w:cs="Verdana"/>
          <w:b/>
          <w:sz w:val="24"/>
          <w:szCs w:val="24"/>
        </w:rPr>
        <w:t xml:space="preserve">               Коррекционны</w:t>
      </w:r>
      <w:proofErr w:type="gramStart"/>
      <w:r w:rsidRPr="008E37F3">
        <w:rPr>
          <w:rFonts w:ascii="Times New Roman" w:eastAsia="Calibri" w:hAnsi="Times New Roman" w:cs="Verdana"/>
          <w:b/>
          <w:sz w:val="24"/>
          <w:szCs w:val="24"/>
        </w:rPr>
        <w:t>е-</w:t>
      </w:r>
      <w:proofErr w:type="gramEnd"/>
      <w:r w:rsidRPr="008E37F3">
        <w:rPr>
          <w:rFonts w:ascii="Times New Roman" w:eastAsia="Calibri" w:hAnsi="Times New Roman" w:cs="Verdana"/>
          <w:b/>
          <w:sz w:val="24"/>
          <w:szCs w:val="24"/>
        </w:rPr>
        <w:t xml:space="preserve"> развивающие результаты: </w:t>
      </w:r>
    </w:p>
    <w:p w:rsidR="008E37F3" w:rsidRPr="008E37F3" w:rsidRDefault="008E37F3" w:rsidP="008E37F3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7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совершенствование движений и сенсомоторного развития</w:t>
      </w:r>
      <w:r w:rsidRPr="008E3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(развитие мелкой моторики  пальцев рук; развитие артикуляционной моторики);  </w:t>
      </w:r>
    </w:p>
    <w:p w:rsidR="008E37F3" w:rsidRPr="008E37F3" w:rsidRDefault="008E37F3" w:rsidP="008E37F3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E37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коррекция отдельных сторон психической деятельности</w:t>
      </w:r>
      <w:r w:rsidRPr="008E3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(развитие восприятия, представлений, ощущений, двигательной памяти, внимания, развитие пространственных представлений и ориентации; развитие музыкального слуха; </w:t>
      </w:r>
    </w:p>
    <w:p w:rsidR="008E37F3" w:rsidRPr="008E37F3" w:rsidRDefault="008E37F3" w:rsidP="008E37F3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E37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развитие различных видов мышления</w:t>
      </w:r>
      <w:r w:rsidRPr="008E3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(наглядно-образного мышления, словесно-логического мышления (умение видеть и устанавливать логические связи между предметами, явлениями и событиями);  </w:t>
      </w:r>
    </w:p>
    <w:p w:rsidR="008E37F3" w:rsidRPr="008E37F3" w:rsidRDefault="008E37F3" w:rsidP="008E37F3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E37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развитие основных мыслительных операций</w:t>
      </w:r>
      <w:r w:rsidRPr="008E3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(умения сравнивать, анализировать, умения выделять сходство и различие понятий);  </w:t>
      </w:r>
    </w:p>
    <w:p w:rsidR="008E37F3" w:rsidRPr="008E37F3" w:rsidRDefault="008E37F3" w:rsidP="008E37F3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E37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коррекция нарушений в развитии эмоционально-личностной сферы</w:t>
      </w:r>
      <w:r w:rsidRPr="008E3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(развитие инициативности, стремления доводить начатое дело до конца, формирование умения преодолевать трудности, воспитание самостоятельности принятия решения, формирование устойчивой и адекватной самооценки, формирование умения анализировать свою деятельность);  </w:t>
      </w:r>
    </w:p>
    <w:p w:rsidR="008E37F3" w:rsidRPr="008E37F3" w:rsidRDefault="008E37F3" w:rsidP="008E37F3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E37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развитие речи</w:t>
      </w:r>
      <w:r w:rsidRPr="008E3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(развитие фонематического слуха, зрительного и слухового восприятия).  </w:t>
      </w:r>
    </w:p>
    <w:p w:rsidR="008E37F3" w:rsidRPr="008E37F3" w:rsidRDefault="008E37F3" w:rsidP="008E37F3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0" w:lineRule="atLeast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Verdana"/>
          <w:b/>
          <w:sz w:val="24"/>
          <w:szCs w:val="24"/>
        </w:rPr>
      </w:pP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E37F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Содержание учебного предмета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Основное содержание курса представлено следующими содержательными линиями: </w:t>
      </w:r>
      <w:r w:rsidRPr="008E37F3">
        <w:rPr>
          <w:rFonts w:ascii="Times New Roman" w:eastAsia="Calibri" w:hAnsi="Times New Roman" w:cs="Times New Roman"/>
          <w:b/>
          <w:sz w:val="24"/>
          <w:szCs w:val="24"/>
        </w:rPr>
        <w:t>«Музыка в жизни человека»,</w:t>
      </w: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37F3">
        <w:rPr>
          <w:rFonts w:ascii="Times New Roman" w:eastAsia="Calibri" w:hAnsi="Times New Roman" w:cs="Times New Roman"/>
          <w:b/>
          <w:sz w:val="24"/>
          <w:szCs w:val="24"/>
        </w:rPr>
        <w:t>«Основные закономерности музыкального искусства»,</w:t>
      </w: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37F3">
        <w:rPr>
          <w:rFonts w:ascii="Times New Roman" w:eastAsia="Calibri" w:hAnsi="Times New Roman" w:cs="Times New Roman"/>
          <w:b/>
          <w:sz w:val="24"/>
          <w:szCs w:val="24"/>
        </w:rPr>
        <w:t xml:space="preserve">«              </w:t>
      </w:r>
      <w:r w:rsidRPr="008E37F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Музыкальная картина мира». </w:t>
      </w: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Такое построение программы допускает разнообразные варианты структурирования содержания учебников, различное распределение учебного материала и времени для его изучения. 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E37F3">
        <w:rPr>
          <w:rFonts w:ascii="Times New Roman" w:eastAsia="Calibri" w:hAnsi="Times New Roman" w:cs="Times New Roman"/>
          <w:b/>
          <w:sz w:val="24"/>
          <w:szCs w:val="24"/>
        </w:rPr>
        <w:t xml:space="preserve">      «Музыка в жизни человека». 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Обобщенное представление об основных образн</w:t>
      </w:r>
      <w:proofErr w:type="gramStart"/>
      <w:r w:rsidRPr="008E37F3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 эмоциональных сферах музыки и о многообразии музыкальных жанров и стилей. Песня, танец, марш и их разновидности. </w:t>
      </w:r>
      <w:proofErr w:type="spellStart"/>
      <w:r w:rsidRPr="008E37F3">
        <w:rPr>
          <w:rFonts w:ascii="Times New Roman" w:eastAsia="Calibri" w:hAnsi="Times New Roman" w:cs="Times New Roman"/>
          <w:sz w:val="24"/>
          <w:szCs w:val="24"/>
        </w:rPr>
        <w:t>Песенность</w:t>
      </w:r>
      <w:proofErr w:type="spellEnd"/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E37F3">
        <w:rPr>
          <w:rFonts w:ascii="Times New Roman" w:eastAsia="Calibri" w:hAnsi="Times New Roman" w:cs="Times New Roman"/>
          <w:sz w:val="24"/>
          <w:szCs w:val="24"/>
        </w:rPr>
        <w:t>танцевальность</w:t>
      </w:r>
      <w:proofErr w:type="spellEnd"/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E37F3">
        <w:rPr>
          <w:rFonts w:ascii="Times New Roman" w:eastAsia="Calibri" w:hAnsi="Times New Roman" w:cs="Times New Roman"/>
          <w:sz w:val="24"/>
          <w:szCs w:val="24"/>
        </w:rPr>
        <w:t>маршевость</w:t>
      </w:r>
      <w:proofErr w:type="spellEnd"/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 игр</w:t>
      </w:r>
      <w:proofErr w:type="gramStart"/>
      <w:r w:rsidRPr="008E37F3">
        <w:rPr>
          <w:rFonts w:ascii="Times New Roman" w:eastAsia="Calibri" w:hAnsi="Times New Roman" w:cs="Times New Roman"/>
          <w:sz w:val="24"/>
          <w:szCs w:val="24"/>
        </w:rPr>
        <w:t>ы-</w:t>
      </w:r>
      <w:proofErr w:type="gramEnd"/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 драматизации. Народная и профессиональная музыка. Сочинение отечественных композиторов о Родине. 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E37F3">
        <w:rPr>
          <w:rFonts w:ascii="Times New Roman" w:eastAsia="Calibri" w:hAnsi="Times New Roman" w:cs="Times New Roman"/>
          <w:b/>
          <w:sz w:val="24"/>
          <w:szCs w:val="24"/>
        </w:rPr>
        <w:t xml:space="preserve">       « Основные закономерности музыкального искусства»</w:t>
      </w:r>
      <w:proofErr w:type="gramStart"/>
      <w:r w:rsidRPr="008E37F3">
        <w:rPr>
          <w:rFonts w:ascii="Times New Roman" w:eastAsia="Calibri" w:hAnsi="Times New Roman" w:cs="Times New Roman"/>
          <w:b/>
          <w:sz w:val="24"/>
          <w:szCs w:val="24"/>
        </w:rPr>
        <w:t xml:space="preserve"> .</w:t>
      </w:r>
      <w:proofErr w:type="gramEnd"/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Выразительность и изобразительность в музыке.  Интонация как озвученное состояние, выражение эмоций и мыслей человека.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Интонации музыкальные и речевые. Сходство и различие</w:t>
      </w:r>
      <w:proofErr w:type="gramStart"/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 интонация- источник музыкальной речи. Основные средства музыкальной выразительности </w:t>
      </w:r>
      <w:proofErr w:type="gramStart"/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мелодия, ритм, темп, динамика и др.) 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Музыкальная речь как способ общения между людьми, ее эмоциональное воздействие. Композитор – исполнитель – слушатель. Особенности музыкальной речи в сочинениях композиторов, ее выразительный смысл. Элементы нотной грамоты.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Развитие музыки – сопоставление и столкновение чувств и мыслей человека, музыкальных интонаций, тем, художественных образов.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E37F3">
        <w:rPr>
          <w:rFonts w:ascii="Times New Roman" w:eastAsia="Calibri" w:hAnsi="Times New Roman" w:cs="Times New Roman"/>
          <w:b/>
          <w:sz w:val="24"/>
          <w:szCs w:val="24"/>
        </w:rPr>
        <w:t xml:space="preserve">       «Музыкальная картина мира».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Общие представления о музыкальной жизни страны. Детские хоровые и инструментальные коллективы, ансамбли песни и танца. Музыкальные театры. Музыка для детей: радио и телепередачи, видеофильмы, звукозаписи, (</w:t>
      </w:r>
      <w:r w:rsidRPr="008E37F3">
        <w:rPr>
          <w:rFonts w:ascii="Times New Roman" w:eastAsia="Calibri" w:hAnsi="Times New Roman" w:cs="Times New Roman"/>
          <w:sz w:val="24"/>
          <w:szCs w:val="24"/>
          <w:lang w:val="en-US"/>
        </w:rPr>
        <w:t>CD</w:t>
      </w: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E37F3">
        <w:rPr>
          <w:rFonts w:ascii="Times New Roman" w:eastAsia="Calibri" w:hAnsi="Times New Roman" w:cs="Times New Roman"/>
          <w:sz w:val="24"/>
          <w:szCs w:val="24"/>
          <w:lang w:val="en-US"/>
        </w:rPr>
        <w:t>DVD</w:t>
      </w:r>
      <w:r w:rsidRPr="008E37F3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Различные виды музыки: вокальная, инструментальная, сольная, хоровая, оркестровая. Певчие голоса: детские, женские, мужские. Хоры: детский, женский, мужской, смешанный.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Музыкальные инструменты.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spacing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8E37F3">
        <w:rPr>
          <w:rFonts w:ascii="Times New Roman" w:eastAsia="Calibri" w:hAnsi="Times New Roman" w:cs="Times New Roman"/>
          <w:b/>
          <w:sz w:val="24"/>
          <w:szCs w:val="24"/>
        </w:rPr>
        <w:t>Тема 1: «Россия — Родина моя»</w:t>
      </w: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 (3</w:t>
      </w:r>
      <w:r w:rsidRPr="008E37F3">
        <w:rPr>
          <w:rFonts w:ascii="Times New Roman" w:eastAsia="Calibri" w:hAnsi="Times New Roman" w:cs="Times New Roman"/>
          <w:b/>
          <w:sz w:val="24"/>
          <w:szCs w:val="24"/>
        </w:rPr>
        <w:t xml:space="preserve"> ч)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Мелодия. Интонационно-образная природа музыкального искусства.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Здравствуй, Родина моя! «Моя Россия». 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Сочинения отечественных композиторов о Родине. Элементы нотной грамоты. Формы построения музыки (освоение куплетной формы: запев, припев). Региональные музыкально-поэтические традиции.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E37F3">
        <w:rPr>
          <w:rFonts w:ascii="Times New Roman" w:eastAsia="Calibri" w:hAnsi="Times New Roman" w:cs="Times New Roman"/>
          <w:b/>
          <w:sz w:val="24"/>
          <w:szCs w:val="24"/>
        </w:rPr>
        <w:t>Тема 2: «День, полный событий» (6 ч</w:t>
      </w:r>
      <w:proofErr w:type="gramStart"/>
      <w:r w:rsidRPr="008E37F3">
        <w:rPr>
          <w:rFonts w:ascii="Times New Roman" w:eastAsia="Calibri" w:hAnsi="Times New Roman" w:cs="Times New Roman"/>
          <w:b/>
          <w:sz w:val="24"/>
          <w:szCs w:val="24"/>
        </w:rPr>
        <w:t>)</w:t>
      </w:r>
      <w:proofErr w:type="gramEnd"/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. Музыкальные инструменты (фортепиано). 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Музыкальные инструменты (фортепиано). Музыкальные инструменты (фортепиано).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Природа и музыка. Прогулка.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Выразительность и изобразительность в музыке. </w:t>
      </w:r>
      <w:proofErr w:type="spellStart"/>
      <w:r w:rsidRPr="008E37F3">
        <w:rPr>
          <w:rFonts w:ascii="Times New Roman" w:eastAsia="Calibri" w:hAnsi="Times New Roman" w:cs="Times New Roman"/>
          <w:sz w:val="24"/>
          <w:szCs w:val="24"/>
        </w:rPr>
        <w:t>Песенность</w:t>
      </w:r>
      <w:proofErr w:type="spellEnd"/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E37F3">
        <w:rPr>
          <w:rFonts w:ascii="Times New Roman" w:eastAsia="Calibri" w:hAnsi="Times New Roman" w:cs="Times New Roman"/>
          <w:sz w:val="24"/>
          <w:szCs w:val="24"/>
        </w:rPr>
        <w:t>танцевальность</w:t>
      </w:r>
      <w:proofErr w:type="spellEnd"/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E37F3">
        <w:rPr>
          <w:rFonts w:ascii="Times New Roman" w:eastAsia="Calibri" w:hAnsi="Times New Roman" w:cs="Times New Roman"/>
          <w:sz w:val="24"/>
          <w:szCs w:val="24"/>
        </w:rPr>
        <w:t>маршевость</w:t>
      </w:r>
      <w:proofErr w:type="spellEnd"/>
      <w:r w:rsidRPr="008E37F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Танцы, </w:t>
      </w:r>
      <w:proofErr w:type="spellStart"/>
      <w:r w:rsidRPr="008E37F3">
        <w:rPr>
          <w:rFonts w:ascii="Times New Roman" w:eastAsia="Calibri" w:hAnsi="Times New Roman" w:cs="Times New Roman"/>
          <w:sz w:val="24"/>
          <w:szCs w:val="24"/>
        </w:rPr>
        <w:t>танцы</w:t>
      </w:r>
      <w:proofErr w:type="gramStart"/>
      <w:r w:rsidRPr="008E37F3">
        <w:rPr>
          <w:rFonts w:ascii="Times New Roman" w:eastAsia="Calibri" w:hAnsi="Times New Roman" w:cs="Times New Roman"/>
          <w:sz w:val="24"/>
          <w:szCs w:val="24"/>
        </w:rPr>
        <w:t>,т</w:t>
      </w:r>
      <w:proofErr w:type="gramEnd"/>
      <w:r w:rsidRPr="008E37F3">
        <w:rPr>
          <w:rFonts w:ascii="Times New Roman" w:eastAsia="Calibri" w:hAnsi="Times New Roman" w:cs="Times New Roman"/>
          <w:sz w:val="24"/>
          <w:szCs w:val="24"/>
        </w:rPr>
        <w:t>анцы</w:t>
      </w:r>
      <w:proofErr w:type="spellEnd"/>
      <w:r w:rsidRPr="008E37F3">
        <w:rPr>
          <w:rFonts w:ascii="Times New Roman" w:eastAsia="Calibri" w:hAnsi="Times New Roman" w:cs="Times New Roman"/>
          <w:sz w:val="24"/>
          <w:szCs w:val="24"/>
        </w:rPr>
        <w:t>…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Песня, танец и марш как три основные области музыкального искусства, неразрывно связанные с жизнью человека.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 Эти разные марши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E37F3">
        <w:rPr>
          <w:rFonts w:ascii="Times New Roman" w:eastAsia="Calibri" w:hAnsi="Times New Roman" w:cs="Times New Roman"/>
          <w:sz w:val="24"/>
          <w:szCs w:val="24"/>
        </w:rPr>
        <w:lastRenderedPageBreak/>
        <w:t>Песенность</w:t>
      </w:r>
      <w:proofErr w:type="spellEnd"/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E37F3">
        <w:rPr>
          <w:rFonts w:ascii="Times New Roman" w:eastAsia="Calibri" w:hAnsi="Times New Roman" w:cs="Times New Roman"/>
          <w:sz w:val="24"/>
          <w:szCs w:val="24"/>
        </w:rPr>
        <w:t>танцевальность</w:t>
      </w:r>
      <w:proofErr w:type="spellEnd"/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E37F3">
        <w:rPr>
          <w:rFonts w:ascii="Times New Roman" w:eastAsia="Calibri" w:hAnsi="Times New Roman" w:cs="Times New Roman"/>
          <w:sz w:val="24"/>
          <w:szCs w:val="24"/>
        </w:rPr>
        <w:t>маршевость</w:t>
      </w:r>
      <w:proofErr w:type="spellEnd"/>
      <w:r w:rsidRPr="008E37F3">
        <w:rPr>
          <w:rFonts w:ascii="Times New Roman" w:eastAsia="Calibri" w:hAnsi="Times New Roman" w:cs="Times New Roman"/>
          <w:sz w:val="24"/>
          <w:szCs w:val="24"/>
        </w:rPr>
        <w:t>. Основные средства музыкальной выразительности (ритм, пульс). Выразительность и изобразительность в музыке.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 Расскажи сказку. Колыбельные. Мама. 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Интонации музыкальные и речевые. Их сходство и различие.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 Обобщающий урок 1 четверти. 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Обобщение музыкальных впечатлений второклассников за 1 четверть.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E37F3">
        <w:rPr>
          <w:rFonts w:ascii="Times New Roman" w:eastAsia="Calibri" w:hAnsi="Times New Roman" w:cs="Times New Roman"/>
          <w:b/>
          <w:sz w:val="24"/>
          <w:szCs w:val="24"/>
        </w:rPr>
        <w:t>Тема 3: «О России петь — что стремиться в храм» (5 ч)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Великий колокольный звон. 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Духовная музыка в творчестве композиторов.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 Звучащие картины. Многозначность музыкальной речи, выразительность и смысл.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 Святые земли русской. 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Князь Александр Невский. Сергий Радонежский.  Народные музыкальные традиции Отечества. Обобщенное представление исторического прошлого в музыкальных образах.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 Русские народные инструменты. 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Музыкальный фольклор народов России, Крыма. Особенности звучания оркестра народных инструментов.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Молитва.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Духовная музыка в творчестве композиторов Многообразие этнокультурных, исторически сложившихся традиций.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С Рождеством Христовым! 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Народные музыкальные традиции Отечества.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Обобщающий урок 2 четверти.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Накопление и обобщение музыкально-слуховых впечатлений второклассников за 2 четверть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E37F3">
        <w:rPr>
          <w:rFonts w:ascii="Times New Roman" w:eastAsia="Calibri" w:hAnsi="Times New Roman" w:cs="Times New Roman"/>
          <w:b/>
          <w:sz w:val="24"/>
          <w:szCs w:val="24"/>
        </w:rPr>
        <w:t>Тема 4: «Гори, гори ясно, чтобы не погасло!» (4 ч)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Плясовые наигрыши. Разыграй песню.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Наблюдение народного творчества. Музыкальные инструменты. Оркестр народных </w:t>
      </w:r>
      <w:proofErr w:type="spellStart"/>
      <w:r w:rsidRPr="008E37F3">
        <w:rPr>
          <w:rFonts w:ascii="Times New Roman" w:eastAsia="Calibri" w:hAnsi="Times New Roman" w:cs="Times New Roman"/>
          <w:sz w:val="24"/>
          <w:szCs w:val="24"/>
        </w:rPr>
        <w:t>инструментов</w:t>
      </w:r>
      <w:proofErr w:type="gramStart"/>
      <w:r w:rsidRPr="008E37F3">
        <w:rPr>
          <w:rFonts w:ascii="Times New Roman" w:eastAsia="Calibri" w:hAnsi="Times New Roman" w:cs="Times New Roman"/>
          <w:sz w:val="24"/>
          <w:szCs w:val="24"/>
        </w:rPr>
        <w:t>.Н</w:t>
      </w:r>
      <w:proofErr w:type="gramEnd"/>
      <w:r w:rsidRPr="008E37F3">
        <w:rPr>
          <w:rFonts w:ascii="Times New Roman" w:eastAsia="Calibri" w:hAnsi="Times New Roman" w:cs="Times New Roman"/>
          <w:sz w:val="24"/>
          <w:szCs w:val="24"/>
        </w:rPr>
        <w:t>ародные</w:t>
      </w:r>
      <w:proofErr w:type="spellEnd"/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 музыкальные традиции Отечества. Наблюдение народного творчества.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Музыка в народном стиле. Сочини песенку.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Народные музыкальные традиции Отечества. Наблюдение народного творчества. Музыкальный и поэтический фольклор России: песни, танцы, хороводы, игры-драматизации.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Проводы зимы. Встреча весны. 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Народные музыкальные традиции родного края.  Музыка в народных обрядах и обычаях. 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E37F3">
        <w:rPr>
          <w:rFonts w:ascii="Times New Roman" w:eastAsia="Calibri" w:hAnsi="Times New Roman" w:cs="Times New Roman"/>
          <w:b/>
          <w:sz w:val="24"/>
          <w:szCs w:val="24"/>
        </w:rPr>
        <w:t>Тема 5: «В музыкальном театре» (5 ч)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Сказка будет впереди. Опера.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Интонации музыкальные и речевые. Обобщенное представление об основных образно-эмоциональных сферах музыки и о многообразии музыкальных жанров.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Балет. 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Обобщенное представление об основных образно-эмоциональных сферах музыки и о многообразии музыкальных жанров. Балет. Музыкальное развитие в балете.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Театр оперы и балета. Волшебная палочка дирижера.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Музыкальные театры. Опера, балет. Симфонический оркестр.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Опера «Руслан и Людмила». Сцены из оперы.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Опера. Музыкальное развитие в сопоставлении и столкновении человеческих чувств, тем, художественных образов. Различные виды музыки: вокальная, инструментальная; </w:t>
      </w:r>
      <w:proofErr w:type="spellStart"/>
      <w:r w:rsidRPr="008E37F3">
        <w:rPr>
          <w:rFonts w:ascii="Times New Roman" w:eastAsia="Calibri" w:hAnsi="Times New Roman" w:cs="Times New Roman"/>
          <w:sz w:val="24"/>
          <w:szCs w:val="24"/>
        </w:rPr>
        <w:t>сольная</w:t>
      </w:r>
      <w:proofErr w:type="gramStart"/>
      <w:r w:rsidRPr="008E37F3">
        <w:rPr>
          <w:rFonts w:ascii="Times New Roman" w:eastAsia="Calibri" w:hAnsi="Times New Roman" w:cs="Times New Roman"/>
          <w:sz w:val="24"/>
          <w:szCs w:val="24"/>
        </w:rPr>
        <w:t>,х</w:t>
      </w:r>
      <w:proofErr w:type="gramEnd"/>
      <w:r w:rsidRPr="008E37F3">
        <w:rPr>
          <w:rFonts w:ascii="Times New Roman" w:eastAsia="Calibri" w:hAnsi="Times New Roman" w:cs="Times New Roman"/>
          <w:sz w:val="24"/>
          <w:szCs w:val="24"/>
        </w:rPr>
        <w:t>оровая</w:t>
      </w:r>
      <w:proofErr w:type="spellEnd"/>
      <w:r w:rsidRPr="008E37F3">
        <w:rPr>
          <w:rFonts w:ascii="Times New Roman" w:eastAsia="Calibri" w:hAnsi="Times New Roman" w:cs="Times New Roman"/>
          <w:sz w:val="24"/>
          <w:szCs w:val="24"/>
        </w:rPr>
        <w:t>, оркестровая.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Увертюра. Финал.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Опера. Музыкальное развитие в сопоставлении и столкновении человеческих чувств, тем, художественных образов. Различные виды музыки: вокальная, инструментальная; сольная, хоровая, оркестровая. 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Симфоническая сказка (С. Прокофьев «Петя и волк»). 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Музыкальные инструменты. Симфонический оркестр. Музыкальные портреты и образы в симфонической музыке. Основные средства музыкальной выразительности (тембр).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Обобщающий урок 3 четверти. 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Музыкальные инструменты. Симфонический оркестр. Музыкальные портреты и образы в симфонической музыке. Основные средства музыкальной выразительности (тембр). Обобщение музыкальных впечатлений второклассников за 3 четверть.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E37F3">
        <w:rPr>
          <w:rFonts w:ascii="Times New Roman" w:eastAsia="Calibri" w:hAnsi="Times New Roman" w:cs="Times New Roman"/>
          <w:b/>
          <w:sz w:val="24"/>
          <w:szCs w:val="24"/>
        </w:rPr>
        <w:t>Тема 6 :«В концертном зале » (5 ч)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Картинки с выставки. Музыкальное впечатление.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Выразительность и изобразительность в музыке. Музыкальные портреты и образы в симфонической и фортепианной музыке.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 «Звучит нестареющий Моцарт».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Постижение общих закономерностей музыки: развитие музыки — движение музыки. Знакомство учащихся с творчеством великого австрийского композитора В.А. Моцарта.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 Симфония №40. Увертюра.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Постижение общих закономерностей музыки: развитие музыки — движение музыки. Знакомство учащихся с произведениями великого австрийского композитора В.А. Моцарта.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E37F3">
        <w:rPr>
          <w:rFonts w:ascii="Times New Roman" w:eastAsia="Calibri" w:hAnsi="Times New Roman" w:cs="Times New Roman"/>
          <w:b/>
          <w:sz w:val="24"/>
          <w:szCs w:val="24"/>
        </w:rPr>
        <w:t>Тема 7: «Чтоб музыкантом быть, так надобно уменье» (6 ч)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 Волшебный цветик — </w:t>
      </w:r>
      <w:proofErr w:type="spellStart"/>
      <w:r w:rsidRPr="008E37F3">
        <w:rPr>
          <w:rFonts w:ascii="Times New Roman" w:eastAsia="Calibri" w:hAnsi="Times New Roman" w:cs="Times New Roman"/>
          <w:sz w:val="24"/>
          <w:szCs w:val="24"/>
        </w:rPr>
        <w:t>семицветик</w:t>
      </w:r>
      <w:proofErr w:type="spellEnd"/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. Музыкальные инструменты (орган). И все это Бах! 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Интонация — источник элементов музыкальной речи. Музыкальные инструменты (орган).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 Все в движении. Попутная песня.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Выразительность и изобразительность в </w:t>
      </w:r>
      <w:proofErr w:type="spellStart"/>
      <w:r w:rsidRPr="008E37F3">
        <w:rPr>
          <w:rFonts w:ascii="Times New Roman" w:eastAsia="Calibri" w:hAnsi="Times New Roman" w:cs="Times New Roman"/>
          <w:sz w:val="24"/>
          <w:szCs w:val="24"/>
        </w:rPr>
        <w:t>музыке</w:t>
      </w:r>
      <w:proofErr w:type="gramStart"/>
      <w:r w:rsidRPr="008E37F3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Pr="008E37F3">
        <w:rPr>
          <w:rFonts w:ascii="Times New Roman" w:eastAsia="Calibri" w:hAnsi="Times New Roman" w:cs="Times New Roman"/>
          <w:sz w:val="24"/>
          <w:szCs w:val="24"/>
        </w:rPr>
        <w:t>ва</w:t>
      </w:r>
      <w:proofErr w:type="spellEnd"/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 лада. Легенда. 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Музыкальная речь как способ общения между людьми, ее эмоциональное воздействие на слушателей. Мир композитора. (П. Чайковский, С. Прокофьев).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Музыкальная речь как сочинения композиторов, передача информации, выраженной в звуках. Конкурсы и фестивали музыкантов. Своеобразие (стиль) музыкальной речи композиторов (С. Прокофьева, П. Чайковского).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 Природа и музыка. Композитор и художник</w:t>
      </w:r>
      <w:proofErr w:type="gramStart"/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8E37F3">
        <w:rPr>
          <w:rFonts w:ascii="Times New Roman" w:eastAsia="Calibri" w:hAnsi="Times New Roman" w:cs="Times New Roman"/>
          <w:sz w:val="24"/>
          <w:szCs w:val="24"/>
        </w:rPr>
        <w:t xml:space="preserve">  как они  выражали свое отношение  к природе 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E37F3">
        <w:rPr>
          <w:rFonts w:ascii="Times New Roman" w:eastAsia="Calibri" w:hAnsi="Times New Roman" w:cs="Times New Roman"/>
          <w:sz w:val="24"/>
          <w:szCs w:val="24"/>
        </w:rPr>
        <w:t>Могут т ли иссякнуть мелодии? Обобщающий урок.</w:t>
      </w:r>
    </w:p>
    <w:p w:rsidR="008E37F3" w:rsidRPr="008E37F3" w:rsidRDefault="008E37F3" w:rsidP="008E37F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E37F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</w:t>
      </w:r>
    </w:p>
    <w:p w:rsidR="008E37F3" w:rsidRPr="008E37F3" w:rsidRDefault="008E37F3" w:rsidP="008E37F3">
      <w:pPr>
        <w:tabs>
          <w:tab w:val="left" w:pos="282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282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282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282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282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282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282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282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282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282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282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282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2820"/>
        </w:tabs>
        <w:spacing w:line="240" w:lineRule="auto"/>
        <w:rPr>
          <w:rFonts w:ascii="Times New Roman" w:eastAsia="Calibri" w:hAnsi="Times New Roman" w:cs="Times New Roman"/>
          <w:b/>
          <w:color w:val="1D1B11"/>
          <w:sz w:val="24"/>
          <w:szCs w:val="24"/>
        </w:rPr>
      </w:pPr>
      <w:r w:rsidRPr="008E37F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  Тематическое планирование </w:t>
      </w:r>
    </w:p>
    <w:p w:rsidR="008E37F3" w:rsidRPr="008E37F3" w:rsidRDefault="008E37F3" w:rsidP="008E37F3">
      <w:pPr>
        <w:tabs>
          <w:tab w:val="left" w:pos="342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3243"/>
        <w:gridCol w:w="5563"/>
      </w:tblGrid>
      <w:tr w:rsidR="008E37F3" w:rsidRPr="008E37F3" w:rsidTr="00856AEF">
        <w:tc>
          <w:tcPr>
            <w:tcW w:w="1049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раздела и темы</w:t>
            </w:r>
          </w:p>
        </w:tc>
        <w:tc>
          <w:tcPr>
            <w:tcW w:w="324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56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Количество часов</w:t>
            </w:r>
          </w:p>
        </w:tc>
      </w:tr>
      <w:tr w:rsidR="008E37F3" w:rsidRPr="008E37F3" w:rsidTr="00856AEF">
        <w:tc>
          <w:tcPr>
            <w:tcW w:w="1049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«Россия — Родина моя»</w:t>
            </w:r>
          </w:p>
        </w:tc>
        <w:tc>
          <w:tcPr>
            <w:tcW w:w="556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E37F3" w:rsidRPr="008E37F3" w:rsidTr="00856AEF">
        <w:tc>
          <w:tcPr>
            <w:tcW w:w="1049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«День, полный событий»</w:t>
            </w:r>
          </w:p>
        </w:tc>
        <w:tc>
          <w:tcPr>
            <w:tcW w:w="556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8E37F3" w:rsidRPr="008E37F3" w:rsidTr="00856AEF">
        <w:tc>
          <w:tcPr>
            <w:tcW w:w="1049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«О России петь — что стремиться в храм»</w:t>
            </w:r>
          </w:p>
        </w:tc>
        <w:tc>
          <w:tcPr>
            <w:tcW w:w="556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E37F3" w:rsidRPr="008E37F3" w:rsidTr="00856AEF">
        <w:trPr>
          <w:trHeight w:val="775"/>
        </w:trPr>
        <w:tc>
          <w:tcPr>
            <w:tcW w:w="1049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«Гори, гори ясно, чтобы не погасло!»</w:t>
            </w:r>
          </w:p>
        </w:tc>
        <w:tc>
          <w:tcPr>
            <w:tcW w:w="556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E37F3" w:rsidRPr="008E37F3" w:rsidTr="00856AEF">
        <w:tc>
          <w:tcPr>
            <w:tcW w:w="1049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 музыкальном театре» </w:t>
            </w:r>
          </w:p>
        </w:tc>
        <w:tc>
          <w:tcPr>
            <w:tcW w:w="556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E37F3" w:rsidRPr="008E37F3" w:rsidTr="00856AEF">
        <w:tc>
          <w:tcPr>
            <w:tcW w:w="1049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4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«В концертном зале »</w:t>
            </w:r>
          </w:p>
        </w:tc>
        <w:tc>
          <w:tcPr>
            <w:tcW w:w="556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E37F3" w:rsidRPr="008E37F3" w:rsidTr="00856AEF">
        <w:tc>
          <w:tcPr>
            <w:tcW w:w="1049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«Чтоб музыкантом быть, так надобно уменье»</w:t>
            </w:r>
          </w:p>
        </w:tc>
        <w:tc>
          <w:tcPr>
            <w:tcW w:w="556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8E37F3" w:rsidRPr="008E37F3" w:rsidTr="00856AEF">
        <w:tc>
          <w:tcPr>
            <w:tcW w:w="1049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56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</w:tbl>
    <w:p w:rsidR="008E37F3" w:rsidRPr="008E37F3" w:rsidRDefault="008E37F3" w:rsidP="008E37F3">
      <w:pPr>
        <w:tabs>
          <w:tab w:val="left" w:pos="342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342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E37F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Календарн</w:t>
      </w:r>
      <w:proofErr w:type="gramStart"/>
      <w:r w:rsidRPr="008E37F3">
        <w:rPr>
          <w:rFonts w:ascii="Times New Roman" w:eastAsia="Calibri" w:hAnsi="Times New Roman" w:cs="Times New Roman"/>
          <w:b/>
          <w:sz w:val="24"/>
          <w:szCs w:val="24"/>
        </w:rPr>
        <w:t>о-</w:t>
      </w:r>
      <w:proofErr w:type="gramEnd"/>
      <w:r w:rsidRPr="008E37F3">
        <w:rPr>
          <w:rFonts w:ascii="Times New Roman" w:eastAsia="Calibri" w:hAnsi="Times New Roman" w:cs="Times New Roman"/>
          <w:b/>
          <w:sz w:val="24"/>
          <w:szCs w:val="24"/>
        </w:rPr>
        <w:t xml:space="preserve"> тематическое планирование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954"/>
        <w:gridCol w:w="993"/>
        <w:gridCol w:w="1134"/>
        <w:gridCol w:w="6095"/>
      </w:tblGrid>
      <w:tr w:rsidR="008E37F3" w:rsidRPr="008E37F3" w:rsidTr="00856AEF">
        <w:trPr>
          <w:trHeight w:val="345"/>
        </w:trPr>
        <w:tc>
          <w:tcPr>
            <w:tcW w:w="1809" w:type="dxa"/>
            <w:gridSpan w:val="2"/>
            <w:shd w:val="clear" w:color="auto" w:fill="auto"/>
          </w:tcPr>
          <w:p w:rsidR="008E37F3" w:rsidRPr="008E37F3" w:rsidRDefault="008E37F3" w:rsidP="008E37F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8E37F3" w:rsidRPr="008E37F3" w:rsidRDefault="008E37F3" w:rsidP="008E37F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E37F3" w:rsidRPr="008E37F3" w:rsidRDefault="008E37F3" w:rsidP="008E37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8E37F3" w:rsidRPr="008E37F3" w:rsidTr="00856AEF">
        <w:trPr>
          <w:trHeight w:val="285"/>
        </w:trPr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095" w:type="dxa"/>
            <w:vMerge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E37F3" w:rsidRPr="008E37F3" w:rsidTr="00856AEF">
        <w:tc>
          <w:tcPr>
            <w:tcW w:w="10031" w:type="dxa"/>
            <w:gridSpan w:val="5"/>
            <w:shd w:val="clear" w:color="auto" w:fill="auto"/>
          </w:tcPr>
          <w:p w:rsidR="008E37F3" w:rsidRPr="008E37F3" w:rsidRDefault="008E37F3" w:rsidP="008E37F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gramStart"/>
            <w:r w:rsidRPr="008E37F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  <w:proofErr w:type="gramEnd"/>
            <w:r w:rsidRPr="008E37F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: Россия-Родина моя. (3 ч)</w:t>
            </w:r>
          </w:p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Мелодия.</w:t>
            </w: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Здравствуй, Родина моя! Моя Россия</w:t>
            </w: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</w:tr>
      <w:tr w:rsidR="008E37F3" w:rsidRPr="008E37F3" w:rsidTr="00856AEF">
        <w:tc>
          <w:tcPr>
            <w:tcW w:w="10031" w:type="dxa"/>
            <w:gridSpan w:val="5"/>
            <w:shd w:val="clear" w:color="auto" w:fill="auto"/>
          </w:tcPr>
          <w:p w:rsidR="008E37F3" w:rsidRPr="008E37F3" w:rsidRDefault="008E37F3" w:rsidP="008E37F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 2: День, полный событий. (6ч)</w:t>
            </w:r>
          </w:p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Музыкальные инструменты (фортепиано)</w:t>
            </w: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Природа и музыка. Прогулка.</w:t>
            </w: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Танцы, танцы, танцы…</w:t>
            </w: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Эти разные марши.</w:t>
            </w: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Расскажи сказку. Колыбельные. Мама.</w:t>
            </w: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Обобщающий урок 1 четверти</w:t>
            </w:r>
          </w:p>
        </w:tc>
      </w:tr>
      <w:tr w:rsidR="008E37F3" w:rsidRPr="008E37F3" w:rsidTr="00856AEF">
        <w:tc>
          <w:tcPr>
            <w:tcW w:w="10031" w:type="dxa"/>
            <w:gridSpan w:val="5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3: </w:t>
            </w:r>
            <w:r w:rsidRPr="008E37F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«О России петь — что стремиться в храм».(5 ч)</w:t>
            </w: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Великий колокольный звон. </w:t>
            </w:r>
            <w:proofErr w:type="gramStart"/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Звучащие</w:t>
            </w:r>
            <w:proofErr w:type="gramEnd"/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картин</w:t>
            </w: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Святые земли русской. </w:t>
            </w: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Молитва</w:t>
            </w: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Рождеством Христовым</w:t>
            </w: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Обобщающий урок 2 четверти.</w:t>
            </w:r>
          </w:p>
        </w:tc>
      </w:tr>
      <w:tr w:rsidR="008E37F3" w:rsidRPr="008E37F3" w:rsidTr="00856AEF">
        <w:trPr>
          <w:trHeight w:val="731"/>
        </w:trPr>
        <w:tc>
          <w:tcPr>
            <w:tcW w:w="10031" w:type="dxa"/>
            <w:gridSpan w:val="5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 4: «Гори, гори ясно, чтобы не погасло!» (4 ч)</w:t>
            </w: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Русские народные инструменты</w:t>
            </w: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Плясовые наигрыши. Разыграй песню.</w:t>
            </w:r>
          </w:p>
        </w:tc>
      </w:tr>
      <w:tr w:rsidR="008E37F3" w:rsidRPr="008E37F3" w:rsidTr="00856AEF">
        <w:trPr>
          <w:trHeight w:val="423"/>
        </w:trPr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 в народном стиле. Сочини песенку</w:t>
            </w: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Проводы зимы. Встреча весны.</w:t>
            </w:r>
          </w:p>
        </w:tc>
      </w:tr>
      <w:tr w:rsidR="008E37F3" w:rsidRPr="008E37F3" w:rsidTr="00856AEF">
        <w:tc>
          <w:tcPr>
            <w:tcW w:w="10031" w:type="dxa"/>
            <w:gridSpan w:val="5"/>
            <w:shd w:val="clear" w:color="auto" w:fill="auto"/>
          </w:tcPr>
          <w:p w:rsidR="008E37F3" w:rsidRPr="008E37F3" w:rsidRDefault="008E37F3" w:rsidP="008E37F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5:</w:t>
            </w:r>
            <w:r w:rsidRPr="008E37F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 музыкальном театре.</w:t>
            </w: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E37F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(5 ч)</w:t>
            </w:r>
          </w:p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Сказка будет впереди.</w:t>
            </w: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Детский музыкальный театр</w:t>
            </w: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Театр оперы и балета. </w:t>
            </w: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Волшебная палочка</w:t>
            </w: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Опера «Руслан и Людмила</w:t>
            </w:r>
            <w:proofErr w:type="gramStart"/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»..</w:t>
            </w:r>
            <w:proofErr w:type="gramEnd"/>
          </w:p>
        </w:tc>
      </w:tr>
      <w:tr w:rsidR="008E37F3" w:rsidRPr="008E37F3" w:rsidTr="00856AEF">
        <w:tc>
          <w:tcPr>
            <w:tcW w:w="10031" w:type="dxa"/>
            <w:gridSpan w:val="5"/>
            <w:shd w:val="clear" w:color="auto" w:fill="auto"/>
          </w:tcPr>
          <w:p w:rsidR="008E37F3" w:rsidRPr="008E37F3" w:rsidRDefault="008E37F3" w:rsidP="008E37F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6: В концертном зале. (5 ч)</w:t>
            </w:r>
          </w:p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Симфоническая сказка «Петя и волк»</w:t>
            </w: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Картинки с выставки</w:t>
            </w: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Музыкальные впечатления</w:t>
            </w: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Звучит нестареющий Моцарт</w:t>
            </w: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Увертюра</w:t>
            </w:r>
          </w:p>
        </w:tc>
      </w:tr>
      <w:tr w:rsidR="008E37F3" w:rsidRPr="008E37F3" w:rsidTr="00856AEF">
        <w:tc>
          <w:tcPr>
            <w:tcW w:w="10031" w:type="dxa"/>
            <w:gridSpan w:val="5"/>
            <w:shd w:val="clear" w:color="auto" w:fill="auto"/>
          </w:tcPr>
          <w:p w:rsidR="008E37F3" w:rsidRPr="008E37F3" w:rsidRDefault="008E37F3" w:rsidP="008E37F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 7: «Чтоб музыкантом быть, так надобно уменье» (6 ч)</w:t>
            </w:r>
          </w:p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Волшебный цветик-</w:t>
            </w:r>
            <w:proofErr w:type="spellStart"/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семицветик</w:t>
            </w:r>
            <w:proofErr w:type="spellEnd"/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Музыкальные инструменты. Орган.</w:t>
            </w: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 в движении.</w:t>
            </w: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 учит людей понимать друг друга. Два лада.</w:t>
            </w: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sz w:val="24"/>
                <w:szCs w:val="24"/>
              </w:rPr>
              <w:t>Природа и музыка. Первый.</w:t>
            </w:r>
          </w:p>
        </w:tc>
      </w:tr>
      <w:tr w:rsidR="008E37F3" w:rsidRPr="008E37F3" w:rsidTr="00856AEF">
        <w:tc>
          <w:tcPr>
            <w:tcW w:w="855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5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37F3" w:rsidRPr="008E37F3" w:rsidRDefault="008E37F3" w:rsidP="008E37F3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Мир композитора. Могут ли иссякнуть мелодии. Обобщающий урок</w:t>
            </w:r>
          </w:p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37F3" w:rsidRPr="008E37F3" w:rsidTr="00856AEF">
        <w:trPr>
          <w:trHeight w:val="517"/>
        </w:trPr>
        <w:tc>
          <w:tcPr>
            <w:tcW w:w="10031" w:type="dxa"/>
            <w:gridSpan w:val="5"/>
            <w:shd w:val="clear" w:color="auto" w:fill="auto"/>
          </w:tcPr>
          <w:p w:rsidR="008E37F3" w:rsidRPr="008E37F3" w:rsidRDefault="008E37F3" w:rsidP="008E37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E37F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proofErr w:type="gramStart"/>
            <w:r w:rsidRPr="008E37F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8E37F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34 часа</w:t>
            </w:r>
          </w:p>
        </w:tc>
      </w:tr>
    </w:tbl>
    <w:p w:rsidR="008E37F3" w:rsidRPr="008E37F3" w:rsidRDefault="008E37F3" w:rsidP="008E37F3">
      <w:pPr>
        <w:tabs>
          <w:tab w:val="left" w:pos="342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342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342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342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E37F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</w:t>
      </w:r>
    </w:p>
    <w:p w:rsidR="008E37F3" w:rsidRPr="008E37F3" w:rsidRDefault="008E37F3" w:rsidP="008E37F3">
      <w:pPr>
        <w:tabs>
          <w:tab w:val="left" w:pos="342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342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342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342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342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342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342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342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342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342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342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342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342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342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342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342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342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342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E37F3" w:rsidRPr="008E37F3" w:rsidRDefault="008E37F3" w:rsidP="008E37F3">
      <w:pPr>
        <w:tabs>
          <w:tab w:val="left" w:pos="342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74E9B" w:rsidRDefault="00474E9B"/>
    <w:sectPr w:rsidR="00474E9B" w:rsidSect="004C73D8">
      <w:footerReference w:type="default" r:id="rId6"/>
      <w:footerReference w:type="first" r:id="rId7"/>
      <w:pgSz w:w="11906" w:h="16838"/>
      <w:pgMar w:top="1134" w:right="1133" w:bottom="1134" w:left="1134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D8" w:rsidRDefault="008E37F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F3BDB" w:rsidRDefault="008E37F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D8" w:rsidRDefault="008E37F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4C73D8" w:rsidRDefault="008E37F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7F3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5C2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374"/>
    <w:rsid w:val="00842483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7F3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E37F3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8E37F3"/>
    <w:rPr>
      <w:rFonts w:ascii="Calibri" w:eastAsia="Calibri" w:hAnsi="Calibri" w:cs="Times New Roman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8E3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7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E37F3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8E37F3"/>
    <w:rPr>
      <w:rFonts w:ascii="Calibri" w:eastAsia="Calibri" w:hAnsi="Calibri" w:cs="Times New Roman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8E3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2775</Words>
  <Characters>15820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2019-10-01T08:43:00Z</dcterms:created>
  <dcterms:modified xsi:type="dcterms:W3CDTF">2019-10-01T08:44:00Z</dcterms:modified>
</cp:coreProperties>
</file>