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57" w:rsidRP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  <w:r w:rsidRPr="00623557">
        <w:rPr>
          <w:b/>
          <w:szCs w:val="28"/>
          <w:lang w:eastAsia="ar-SA"/>
        </w:rPr>
        <w:t>МУНИЦИПАЛЬНОЕ БЮДЖЕТНОЕ ОБЩЕОБРАЗОВАТЕЛЬНОЕ УЧРЕЖДЕНИЕ</w:t>
      </w:r>
    </w:p>
    <w:p w:rsidR="00623557" w:rsidRP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  <w:r w:rsidRPr="00623557">
        <w:rPr>
          <w:b/>
          <w:szCs w:val="28"/>
          <w:lang w:eastAsia="ar-SA"/>
        </w:rPr>
        <w:t>«СРЕДНЯЯ ШКОЛА № 16 имени героя Советского Союза С. Иванова</w:t>
      </w:r>
    </w:p>
    <w:p w:rsidR="00623557" w:rsidRP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  <w:r w:rsidRPr="00623557">
        <w:rPr>
          <w:b/>
          <w:szCs w:val="28"/>
          <w:lang w:eastAsia="ar-SA"/>
        </w:rPr>
        <w:t>ГОРОДА ЕВПАТОРИИ РЕСПУБЛИКИ КРЫМ»</w:t>
      </w: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  <w:r w:rsidRPr="00623557">
        <w:rPr>
          <w:b/>
          <w:szCs w:val="28"/>
          <w:lang w:eastAsia="ar-SA"/>
        </w:rPr>
        <w:t>(МБОУ «СШ № 16» им. С. Иванова)</w:t>
      </w: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240" w:lineRule="auto"/>
        <w:ind w:firstLine="0"/>
        <w:jc w:val="center"/>
        <w:rPr>
          <w:b/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Доклад на тему: </w:t>
      </w: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«Естественнонаучная функциональная грамотность»</w:t>
      </w: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 xml:space="preserve">Выполнил: </w:t>
      </w:r>
    </w:p>
    <w:p w:rsidR="00623557" w:rsidRDefault="00623557" w:rsidP="00623557">
      <w:pPr>
        <w:suppressAutoHyphens/>
        <w:spacing w:line="480" w:lineRule="auto"/>
        <w:ind w:firstLine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>Учитель химии и биологии</w:t>
      </w:r>
    </w:p>
    <w:p w:rsidR="00623557" w:rsidRDefault="00623557" w:rsidP="00623557">
      <w:pPr>
        <w:suppressAutoHyphens/>
        <w:spacing w:line="480" w:lineRule="auto"/>
        <w:ind w:firstLine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>Трюков В.А.</w:t>
      </w: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</w:p>
    <w:p w:rsidR="00623557" w:rsidRDefault="00623557" w:rsidP="00623557">
      <w:pPr>
        <w:suppressAutoHyphens/>
        <w:spacing w:line="480" w:lineRule="auto"/>
        <w:ind w:firstLine="0"/>
        <w:jc w:val="center"/>
        <w:rPr>
          <w:szCs w:val="28"/>
          <w:lang w:eastAsia="ar-SA"/>
        </w:rPr>
      </w:pPr>
      <w:bookmarkStart w:id="0" w:name="_GoBack"/>
      <w:bookmarkEnd w:id="0"/>
    </w:p>
    <w:p w:rsidR="00623557" w:rsidRDefault="00623557" w:rsidP="00623557">
      <w:pPr>
        <w:spacing w:after="160" w:line="259" w:lineRule="auto"/>
        <w:ind w:firstLine="0"/>
        <w:jc w:val="center"/>
      </w:pPr>
      <w:r>
        <w:t xml:space="preserve">Евпатория – 2023 </w:t>
      </w:r>
    </w:p>
    <w:p w:rsidR="000F7323" w:rsidRPr="000F7323" w:rsidRDefault="000F7323" w:rsidP="000F7323">
      <w:r w:rsidRPr="000F7323">
        <w:rPr>
          <w:b/>
          <w:bCs/>
        </w:rPr>
        <w:lastRenderedPageBreak/>
        <w:t xml:space="preserve">Естественнонаучная грамотность </w:t>
      </w:r>
      <w:r w:rsidRPr="000F7323">
        <w:t>– способность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</w:p>
    <w:p w:rsidR="000F7323" w:rsidRPr="000F7323" w:rsidRDefault="000F7323" w:rsidP="000F7323">
      <w:r w:rsidRPr="000F7323">
        <w:rPr>
          <w:b/>
          <w:bCs/>
        </w:rPr>
        <w:t>Естественнонаучная грамотность</w:t>
      </w:r>
      <w:r w:rsidRPr="000F7323">
        <w:rPr>
          <w:u w:val="single"/>
        </w:rPr>
        <w:t xml:space="preserve"> </w:t>
      </w:r>
      <w:r w:rsidRPr="000F7323">
        <w:t>включает следующие компоненты:</w:t>
      </w:r>
    </w:p>
    <w:p w:rsidR="00E420C5" w:rsidRPr="000F7323" w:rsidRDefault="00D650EC" w:rsidP="000F7323">
      <w:pPr>
        <w:numPr>
          <w:ilvl w:val="0"/>
          <w:numId w:val="1"/>
        </w:numPr>
      </w:pPr>
      <w:r w:rsidRPr="000F7323">
        <w:t>Общеучебные умения, формируемые в рамках естественнонаучных предметов.</w:t>
      </w:r>
    </w:p>
    <w:p w:rsidR="00E420C5" w:rsidRPr="000F7323" w:rsidRDefault="00D650EC" w:rsidP="000F7323">
      <w:pPr>
        <w:numPr>
          <w:ilvl w:val="0"/>
          <w:numId w:val="1"/>
        </w:numPr>
        <w:tabs>
          <w:tab w:val="left" w:pos="720"/>
        </w:tabs>
      </w:pPr>
      <w:r w:rsidRPr="000F7323">
        <w:t>Естественнонаучные понятия.</w:t>
      </w:r>
    </w:p>
    <w:p w:rsidR="00E420C5" w:rsidRPr="000F7323" w:rsidRDefault="00D650EC" w:rsidP="000F7323">
      <w:pPr>
        <w:numPr>
          <w:ilvl w:val="0"/>
          <w:numId w:val="1"/>
        </w:numPr>
        <w:tabs>
          <w:tab w:val="left" w:pos="720"/>
        </w:tabs>
      </w:pPr>
      <w:r w:rsidRPr="000F7323">
        <w:t xml:space="preserve">Контекстные ситуации, в которых используются естественнонаучные знания. </w:t>
      </w:r>
    </w:p>
    <w:p w:rsidR="00424D6D" w:rsidRDefault="00424D6D" w:rsidP="00424D6D">
      <w:r>
        <w:t xml:space="preserve">В заданиях проверяются некоторые компетенции, которыми должны обладать дети, с точки зрения естественнонаучной функциональной грамотности. </w:t>
      </w:r>
      <w:r w:rsidR="00A95590">
        <w:t>Например,</w:t>
      </w:r>
    </w:p>
    <w:p w:rsidR="00424D6D" w:rsidRPr="005A15E2" w:rsidRDefault="00424D6D" w:rsidP="00424D6D">
      <w:pPr>
        <w:pStyle w:val="a3"/>
        <w:numPr>
          <w:ilvl w:val="0"/>
          <w:numId w:val="4"/>
        </w:numPr>
      </w:pPr>
      <w:r w:rsidRPr="005A15E2">
        <w:t>Применять соответствующие естественно-научные знания для объяснения явления</w:t>
      </w:r>
      <w:r w:rsidR="00A95590">
        <w:t xml:space="preserve"> (Даются детям легче всего по статистике из тестирования)</w:t>
      </w:r>
    </w:p>
    <w:p w:rsidR="00424D6D" w:rsidRPr="005A15E2" w:rsidRDefault="00424D6D" w:rsidP="00424D6D">
      <w:pPr>
        <w:pStyle w:val="a3"/>
        <w:numPr>
          <w:ilvl w:val="0"/>
          <w:numId w:val="4"/>
        </w:numPr>
      </w:pPr>
      <w:r w:rsidRPr="005A15E2">
        <w:t>Анализировать, интерпретировать данные и делать соответствующие выводы.</w:t>
      </w:r>
    </w:p>
    <w:p w:rsidR="00424D6D" w:rsidRPr="005A15E2" w:rsidRDefault="00424D6D" w:rsidP="00A95590">
      <w:pPr>
        <w:pStyle w:val="a3"/>
        <w:numPr>
          <w:ilvl w:val="0"/>
          <w:numId w:val="4"/>
        </w:numPr>
      </w:pPr>
      <w:r w:rsidRPr="005A15E2">
        <w:t>Предлагать или оценивать способ научного исследования данного вопроса</w:t>
      </w:r>
      <w:r w:rsidR="00A95590">
        <w:t xml:space="preserve"> (Даются детям хуже всего по статистике из тестирования)</w:t>
      </w:r>
    </w:p>
    <w:p w:rsidR="00424D6D" w:rsidRPr="005A15E2" w:rsidRDefault="00424D6D" w:rsidP="00424D6D">
      <w:pPr>
        <w:pStyle w:val="a3"/>
        <w:numPr>
          <w:ilvl w:val="0"/>
          <w:numId w:val="4"/>
        </w:numPr>
      </w:pPr>
      <w:r w:rsidRPr="005A15E2">
        <w:t>Предлагать способ проверки гипотезы</w:t>
      </w:r>
    </w:p>
    <w:p w:rsidR="00424D6D" w:rsidRPr="005A15E2" w:rsidRDefault="00424D6D" w:rsidP="00424D6D">
      <w:pPr>
        <w:pStyle w:val="a3"/>
        <w:numPr>
          <w:ilvl w:val="0"/>
          <w:numId w:val="4"/>
        </w:numPr>
      </w:pPr>
      <w:r w:rsidRPr="005A15E2">
        <w:t>Объяснять принцип действия технического устройства или технологии</w:t>
      </w:r>
    </w:p>
    <w:p w:rsidR="00424D6D" w:rsidRPr="005A15E2" w:rsidRDefault="00424D6D" w:rsidP="00A95590">
      <w:pPr>
        <w:pStyle w:val="a3"/>
        <w:numPr>
          <w:ilvl w:val="0"/>
          <w:numId w:val="4"/>
        </w:numPr>
      </w:pPr>
      <w:r w:rsidRPr="005A15E2">
        <w:t>Выдвигать объяснительные гипотезы и предлагать или оценивать способы их проверки</w:t>
      </w:r>
      <w:r w:rsidR="00A95590">
        <w:t xml:space="preserve"> (Даются детям хуже всего по статистике из тестирования)</w:t>
      </w:r>
    </w:p>
    <w:p w:rsidR="000F7323" w:rsidRDefault="000F7323" w:rsidP="000F7323"/>
    <w:p w:rsidR="005A15E2" w:rsidRDefault="005A15E2" w:rsidP="000F7323">
      <w:r>
        <w:lastRenderedPageBreak/>
        <w:t xml:space="preserve">Все задания разбиты по блокам, которые включают в себя информационный текст, возможно ещё присутствие таблиц/графиков/схем и вопросы по данной теме. </w:t>
      </w:r>
    </w:p>
    <w:p w:rsidR="005A15E2" w:rsidRDefault="005A15E2" w:rsidP="000F7323">
      <w:r>
        <w:t>Вопросы бывают различного характера:</w:t>
      </w:r>
    </w:p>
    <w:p w:rsidR="005A15E2" w:rsidRDefault="005A15E2" w:rsidP="005A15E2">
      <w:pPr>
        <w:pStyle w:val="a3"/>
        <w:numPr>
          <w:ilvl w:val="0"/>
          <w:numId w:val="2"/>
        </w:numPr>
      </w:pPr>
      <w:r>
        <w:t>тестовые задания с одним или несколькими вариантами ответа</w:t>
      </w:r>
    </w:p>
    <w:p w:rsidR="005A15E2" w:rsidRDefault="005A15E2" w:rsidP="005A15E2">
      <w:pPr>
        <w:pStyle w:val="a3"/>
        <w:numPr>
          <w:ilvl w:val="0"/>
          <w:numId w:val="2"/>
        </w:numPr>
      </w:pPr>
      <w:r>
        <w:t>на сопоставление</w:t>
      </w:r>
    </w:p>
    <w:p w:rsidR="005A15E2" w:rsidRDefault="005A15E2" w:rsidP="005A15E2">
      <w:pPr>
        <w:pStyle w:val="a3"/>
        <w:numPr>
          <w:ilvl w:val="0"/>
          <w:numId w:val="2"/>
        </w:numPr>
      </w:pPr>
      <w:r>
        <w:t>с развернутым ответом</w:t>
      </w:r>
    </w:p>
    <w:p w:rsidR="005A15E2" w:rsidRDefault="00424D6D" w:rsidP="00424D6D">
      <w:pPr>
        <w:ind w:firstLine="0"/>
        <w:jc w:val="center"/>
      </w:pPr>
      <w:r>
        <w:t>Рассмотрим один из таких блоков.</w:t>
      </w:r>
    </w:p>
    <w:p w:rsidR="00424D6D" w:rsidRDefault="00424D6D" w:rsidP="00424D6D">
      <w:pPr>
        <w:ind w:firstLine="0"/>
      </w:pPr>
      <w:r>
        <w:t xml:space="preserve">Он включает в себя текст о питании для растений, диаграмму о мировом потреблении минеральных удобрений за 2018 г и таблицу с данными о влиянии на растения таких элементов, как К, </w:t>
      </w:r>
      <w:r>
        <w:rPr>
          <w:lang w:val="en-US"/>
        </w:rPr>
        <w:t>N</w:t>
      </w:r>
      <w:r>
        <w:t xml:space="preserve"> и </w:t>
      </w:r>
      <w:r>
        <w:rPr>
          <w:lang w:val="en-US"/>
        </w:rPr>
        <w:t>P</w:t>
      </w:r>
      <w:r>
        <w:t xml:space="preserve">. Далее, проанализировав эти данные следует </w:t>
      </w:r>
      <w:r w:rsidR="008820C5">
        <w:t>сформулировать рекомендации по использованию удобрений (вопрос с развернутым ответом), также выбрать верные суждения из предложенных (тестовый вопрос с вариантами ответа) и ответ на 3 вопрос является рассуждением о правильности предложенного решения проблемы.</w:t>
      </w:r>
    </w:p>
    <w:p w:rsidR="00A95590" w:rsidRDefault="00A95590" w:rsidP="00424D6D">
      <w:pPr>
        <w:ind w:firstLine="0"/>
      </w:pPr>
    </w:p>
    <w:p w:rsidR="00A01C2A" w:rsidRPr="00424D6D" w:rsidRDefault="00A01C2A" w:rsidP="00424D6D">
      <w:pPr>
        <w:ind w:firstLine="0"/>
      </w:pPr>
      <w:r>
        <w:t>Следующий пример блока включает в себя информацию о электрическом конвекторе, проанализировав которую нужно сначала ответить на развернутые вопросы, а затем произвести расчет для выбора подходящего электрического конвектора для отопления комнаты 17м</w:t>
      </w:r>
      <w:r w:rsidRPr="00A95590">
        <w:rPr>
          <w:vertAlign w:val="superscript"/>
        </w:rPr>
        <w:t>2</w:t>
      </w:r>
      <w:r w:rsidR="00A95590">
        <w:t>, исходя из приведенных данных о 4 различных моделях</w:t>
      </w:r>
    </w:p>
    <w:sectPr w:rsidR="00A01C2A" w:rsidRPr="0042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894"/>
    <w:multiLevelType w:val="hybridMultilevel"/>
    <w:tmpl w:val="8940CB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7E2746"/>
    <w:multiLevelType w:val="hybridMultilevel"/>
    <w:tmpl w:val="E1D09B9C"/>
    <w:lvl w:ilvl="0" w:tplc="4B9E5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89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03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64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6A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4E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0E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A4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CE4C2B"/>
    <w:multiLevelType w:val="hybridMultilevel"/>
    <w:tmpl w:val="A9E2B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021B28"/>
    <w:multiLevelType w:val="hybridMultilevel"/>
    <w:tmpl w:val="EEFAACC6"/>
    <w:lvl w:ilvl="0" w:tplc="96B2A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A0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05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280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8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1AF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64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2CA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4DA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23"/>
    <w:rsid w:val="000F7323"/>
    <w:rsid w:val="00424D6D"/>
    <w:rsid w:val="005A15E2"/>
    <w:rsid w:val="00623557"/>
    <w:rsid w:val="008820C5"/>
    <w:rsid w:val="00931171"/>
    <w:rsid w:val="00A01C2A"/>
    <w:rsid w:val="00A85FA9"/>
    <w:rsid w:val="00A95590"/>
    <w:rsid w:val="00D650EC"/>
    <w:rsid w:val="00DC2C43"/>
    <w:rsid w:val="00E420C5"/>
    <w:rsid w:val="00E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4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117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5FA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17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5FA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5A1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4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117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5FA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17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5FA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5A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RePack by Diakov</cp:lastModifiedBy>
  <cp:revision>2</cp:revision>
  <dcterms:created xsi:type="dcterms:W3CDTF">2023-04-03T18:01:00Z</dcterms:created>
  <dcterms:modified xsi:type="dcterms:W3CDTF">2023-04-06T07:55:00Z</dcterms:modified>
</cp:coreProperties>
</file>