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DE" w:rsidRPr="00692B63" w:rsidRDefault="00692B63" w:rsidP="00692B6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3.7pt;margin-top:-54.75pt;width:588.9pt;height:833.55pt;z-index:251659264;mso-position-horizontal-relative:margin;mso-position-vertical-relative:margin">
            <v:imagedata r:id="rId7" o:title="Данилова7"/>
            <w10:wrap type="square" anchorx="margin" anchory="margin"/>
          </v:shape>
        </w:pict>
      </w:r>
      <w:bookmarkEnd w:id="0"/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</w:p>
    <w:p w:rsidR="007047DE" w:rsidRDefault="00692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по биологии для 7 класса разработана на основе:</w:t>
      </w:r>
    </w:p>
    <w:p w:rsidR="007047DE" w:rsidRDefault="00692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1.Федеральный государственный стандарт СОО, утвержденный приказом Минобразования РФ № 413 от 17.05.2012, (с изменениями от 31.12.2015 г №1577)</w:t>
      </w:r>
    </w:p>
    <w:p w:rsidR="007047DE" w:rsidRDefault="00692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основной образовательной программы основного общего образования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Программы курса биологии для 7 класса. Автор: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Биология. Примерные рабочие программы. Предметная линия учебников В.И.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5-9 классы: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особие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В.И.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М.: Просвещение, 2022. 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рассчитана на 34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часа в год (1 час в неделю)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Программой предусмотрено проведение: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контрольных работ – 2;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лабораторных работ – 8;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Предлагаемая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в учебниках биологии и учебно-методических пособиях, созданных коллективом авторов под руководством В.И.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биологии в 7 классе рассчитано на использование учебника: Биология. 7 класс: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В.И.Сивоглазов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А.А. Плешаков. – М.: Просвещение, 2022. – 176 с.: ил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учебник входит в Федеральный перечень учебников, рекомендованный (допущенный) Министерством образования и науки РФ к использованию в образовательном процессе в общеобразовательн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учреждениях на 2022-2023 учебном году.</w:t>
      </w:r>
    </w:p>
    <w:p w:rsidR="007047DE" w:rsidRDefault="007047DE">
      <w:pPr>
        <w:shd w:val="clear" w:color="auto" w:fill="FFFFFF"/>
        <w:spacing w:after="150"/>
        <w:jc w:val="center"/>
      </w:pPr>
    </w:p>
    <w:p w:rsidR="007047DE" w:rsidRDefault="00692B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курса в соответствии с ФГОС и ПООП ООО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курса биологии в основной школе направлено на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освоения основной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 программы.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прошлому и настоящему многонациональ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ответственного отношения к учению, готовности и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proofErr w:type="gramEnd"/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практики, учитывающего социальное, культурное, языковое, духовное многообразие современного мира;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традициям, языкам, ценностя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народов России и народов мира; готовности и способности вести диалог с другими людьми и достигать в нём взаимопонимания;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6) развитие морального сознания и компетентности в решении моральных 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опыта экологически ориентированной рефлексивно-оценочной и практической деятельности в жизненных ситуациях;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отражать: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стижения результата, определять способы действий в рамках предложенных условий требований, корректировать свои действия в соответствии с изменяющейся ситуацией;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основания и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 и схемы для решения учебных и познавательных задач;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 чтение;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конфликты на основе согласования позиций и учёта интересов; формулировать, аргументировать и отстаивать своё мнение;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планирования и регуляции своей деятельности; владение устной и письменной речью, монологической контекстной речью;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мотивации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овладению культурой активного пользования словарями и другими поисковыми системами;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ПООП ООО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образования: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системы нау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чных знаний о живой природе, закономерностях её развития, исторически быстром сокращении биологического разнообразия в биосфере в результате деятельности человека, для развития современных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картине мира;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экосистемной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 овладение понятийным аппаратом биологии;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природопользования, защиты здоровья людей в условиях быстрого изменения экологического качества окружающей среды;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шних животных, ухода за ними.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знаний</w:t>
      </w:r>
    </w:p>
    <w:p w:rsidR="007047DE" w:rsidRDefault="00692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 и самостоятельные работы; индивидуальный опрос; отчеты по лабораторным работам; творческие задания (защита рефератов и проектов, моделирование процессов и объектов).</w:t>
      </w:r>
    </w:p>
    <w:p w:rsidR="007047DE" w:rsidRDefault="00704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7DE" w:rsidRDefault="00692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курса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«Биология. 7 класс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.» 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34 ч, 1 ч в неделю)</w:t>
      </w:r>
    </w:p>
    <w:p w:rsidR="007047DE" w:rsidRDefault="00704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47DE" w:rsidRDefault="00704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47DE" w:rsidRDefault="00692B63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Зоология – наука о животных (1 ч)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знакомство с животными. Животные ткани, органы и системы органов. Организм животного как биосистема. Многообразие и классификация животных. Среды обитания животны</w:t>
      </w:r>
      <w:r>
        <w:rPr>
          <w:rFonts w:ascii="Times New Roman" w:hAnsi="Times New Roman"/>
          <w:sz w:val="24"/>
          <w:szCs w:val="24"/>
        </w:rPr>
        <w:t xml:space="preserve">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 </w:t>
      </w:r>
    </w:p>
    <w:p w:rsidR="007047DE" w:rsidRDefault="00692B63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Многообразие животного мира: беспозвоночные (13 ч)</w:t>
      </w:r>
    </w:p>
    <w:p w:rsidR="007047DE" w:rsidRDefault="007047DE">
      <w:pPr>
        <w:pStyle w:val="ad"/>
        <w:rPr>
          <w:rFonts w:ascii="Times New Roman" w:hAnsi="Times New Roman"/>
          <w:b/>
          <w:sz w:val="24"/>
          <w:szCs w:val="24"/>
        </w:rPr>
      </w:pPr>
    </w:p>
    <w:p w:rsidR="007047DE" w:rsidRDefault="00692B6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Одноклет</w:t>
      </w:r>
      <w:r>
        <w:rPr>
          <w:rFonts w:ascii="Times New Roman" w:hAnsi="Times New Roman"/>
          <w:b/>
          <w:sz w:val="24"/>
          <w:szCs w:val="24"/>
        </w:rPr>
        <w:t>очные животные, или Простейшие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</w:t>
      </w:r>
      <w:r>
        <w:rPr>
          <w:rFonts w:ascii="Times New Roman" w:hAnsi="Times New Roman"/>
          <w:sz w:val="24"/>
          <w:szCs w:val="24"/>
        </w:rPr>
        <w:t>одноклеточными животными.</w:t>
      </w:r>
    </w:p>
    <w:p w:rsidR="007047DE" w:rsidRDefault="00692B6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Тип </w:t>
      </w:r>
      <w:proofErr w:type="gramStart"/>
      <w:r>
        <w:rPr>
          <w:rFonts w:ascii="Times New Roman" w:hAnsi="Times New Roman"/>
          <w:b/>
          <w:sz w:val="24"/>
          <w:szCs w:val="24"/>
        </w:rPr>
        <w:t>Кишечнополостные</w:t>
      </w:r>
      <w:proofErr w:type="gramEnd"/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Многоклеточные животные. Общая характеристика типа </w:t>
      </w:r>
      <w:proofErr w:type="gramStart"/>
      <w:r>
        <w:rPr>
          <w:rFonts w:ascii="Times New Roman" w:hAnsi="Times New Roman"/>
          <w:sz w:val="24"/>
          <w:szCs w:val="24"/>
        </w:rPr>
        <w:t>Кишечнополостные</w:t>
      </w:r>
      <w:proofErr w:type="gramEnd"/>
      <w:r>
        <w:rPr>
          <w:rFonts w:ascii="Times New Roman" w:hAnsi="Times New Roman"/>
          <w:sz w:val="24"/>
          <w:szCs w:val="24"/>
        </w:rPr>
        <w:t xml:space="preserve">. Регенерация. Происхождение </w:t>
      </w:r>
      <w:proofErr w:type="gramStart"/>
      <w:r>
        <w:rPr>
          <w:rFonts w:ascii="Times New Roman" w:hAnsi="Times New Roman"/>
          <w:sz w:val="24"/>
          <w:szCs w:val="24"/>
        </w:rPr>
        <w:t>кишечнополостных</w:t>
      </w:r>
      <w:proofErr w:type="gramEnd"/>
      <w:r>
        <w:rPr>
          <w:rFonts w:ascii="Times New Roman" w:hAnsi="Times New Roman"/>
          <w:sz w:val="24"/>
          <w:szCs w:val="24"/>
        </w:rPr>
        <w:t xml:space="preserve">. Значение </w:t>
      </w:r>
      <w:proofErr w:type="gramStart"/>
      <w:r>
        <w:rPr>
          <w:rFonts w:ascii="Times New Roman" w:hAnsi="Times New Roman"/>
          <w:sz w:val="24"/>
          <w:szCs w:val="24"/>
        </w:rPr>
        <w:t>кишечнополостных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природе и жизни человека. </w:t>
      </w:r>
    </w:p>
    <w:p w:rsidR="007047DE" w:rsidRDefault="00692B6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Типы червей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Плоские черви, общая хар</w:t>
      </w:r>
      <w:r>
        <w:rPr>
          <w:rFonts w:ascii="Times New Roman" w:hAnsi="Times New Roman"/>
          <w:sz w:val="24"/>
          <w:szCs w:val="24"/>
        </w:rPr>
        <w:t>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</w:t>
      </w:r>
      <w:r>
        <w:rPr>
          <w:rFonts w:ascii="Times New Roman" w:hAnsi="Times New Roman"/>
          <w:sz w:val="24"/>
          <w:szCs w:val="24"/>
        </w:rPr>
        <w:t>вообразовании. Происхождение червей.</w:t>
      </w:r>
    </w:p>
    <w:p w:rsidR="007047DE" w:rsidRDefault="00692B6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Моллюски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типа Моллюски. Многообразие моллюсков. Происхождение моллюсков и их значение в природе и жизни человека. </w:t>
      </w:r>
    </w:p>
    <w:p w:rsidR="007047DE" w:rsidRDefault="007047D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047DE" w:rsidRDefault="00692B6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Членистоногие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типа Членистоногие. Среды жизни. Происх</w:t>
      </w:r>
      <w:r>
        <w:rPr>
          <w:rFonts w:ascii="Times New Roman" w:hAnsi="Times New Roman"/>
          <w:sz w:val="24"/>
          <w:szCs w:val="24"/>
        </w:rPr>
        <w:t>ождение членистоногих. Охрана членистоногих.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</w:t>
      </w:r>
      <w:proofErr w:type="gramStart"/>
      <w:r>
        <w:rPr>
          <w:rFonts w:ascii="Times New Roman" w:hAnsi="Times New Roman"/>
          <w:sz w:val="24"/>
          <w:szCs w:val="24"/>
        </w:rPr>
        <w:t>Ракообразные</w:t>
      </w:r>
      <w:proofErr w:type="gramEnd"/>
      <w:r>
        <w:rPr>
          <w:rFonts w:ascii="Times New Roman" w:hAnsi="Times New Roman"/>
          <w:sz w:val="24"/>
          <w:szCs w:val="24"/>
        </w:rPr>
        <w:t>. Особенности строения и жизнедеятельности ракообразных, их значение в природе и жизни человека.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</w:t>
      </w:r>
      <w:proofErr w:type="gramStart"/>
      <w:r>
        <w:rPr>
          <w:rFonts w:ascii="Times New Roman" w:hAnsi="Times New Roman"/>
          <w:sz w:val="24"/>
          <w:szCs w:val="24"/>
        </w:rPr>
        <w:t>Паукообразные</w:t>
      </w:r>
      <w:proofErr w:type="gramEnd"/>
      <w:r>
        <w:rPr>
          <w:rFonts w:ascii="Times New Roman" w:hAnsi="Times New Roman"/>
          <w:sz w:val="24"/>
          <w:szCs w:val="24"/>
        </w:rPr>
        <w:t>. Особенности строения и жизнедеятельности паукообразных, их значение в приро</w:t>
      </w:r>
      <w:r>
        <w:rPr>
          <w:rFonts w:ascii="Times New Roman" w:hAnsi="Times New Roman"/>
          <w:sz w:val="24"/>
          <w:szCs w:val="24"/>
        </w:rPr>
        <w:t xml:space="preserve">де и жизни человека. Клещи – переносчики возбудителей заболеваний животных и человека. Меры профилактики. 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Насекомые. Особенности строения и жизнедеятельности насекомых. Поведение насекомых, инстинкты. Значение насекомых в природе и сельскохозяйствен</w:t>
      </w:r>
      <w:r>
        <w:rPr>
          <w:rFonts w:ascii="Times New Roman" w:hAnsi="Times New Roman"/>
          <w:sz w:val="24"/>
          <w:szCs w:val="24"/>
        </w:rPr>
        <w:t>ной жизни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</w:t>
      </w:r>
      <w:r>
        <w:rPr>
          <w:rFonts w:ascii="Times New Roman" w:hAnsi="Times New Roman"/>
          <w:sz w:val="24"/>
          <w:szCs w:val="24"/>
        </w:rPr>
        <w:t>носная пчела и тутовый шелкопряд.</w:t>
      </w:r>
    </w:p>
    <w:p w:rsidR="007047DE" w:rsidRDefault="007047DE">
      <w:pPr>
        <w:pStyle w:val="ad"/>
        <w:rPr>
          <w:rFonts w:ascii="Times New Roman" w:hAnsi="Times New Roman"/>
          <w:sz w:val="24"/>
          <w:szCs w:val="24"/>
        </w:rPr>
      </w:pPr>
    </w:p>
    <w:p w:rsidR="007047DE" w:rsidRDefault="007047DE">
      <w:pPr>
        <w:pStyle w:val="ad"/>
        <w:rPr>
          <w:rFonts w:ascii="Times New Roman" w:hAnsi="Times New Roman"/>
          <w:sz w:val="24"/>
          <w:szCs w:val="24"/>
        </w:rPr>
      </w:pPr>
    </w:p>
    <w:p w:rsidR="007047DE" w:rsidRDefault="00692B63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Многообразие животного мира: позвоночные (13 ч)</w:t>
      </w:r>
    </w:p>
    <w:p w:rsidR="007047DE" w:rsidRDefault="00692B6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Хордовые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типа Хордовые. Подтип </w:t>
      </w:r>
      <w:proofErr w:type="gramStart"/>
      <w:r>
        <w:rPr>
          <w:rFonts w:ascii="Times New Roman" w:hAnsi="Times New Roman"/>
          <w:sz w:val="24"/>
          <w:szCs w:val="24"/>
        </w:rPr>
        <w:t>Бесчерепные</w:t>
      </w:r>
      <w:proofErr w:type="gramEnd"/>
      <w:r>
        <w:rPr>
          <w:rFonts w:ascii="Times New Roman" w:hAnsi="Times New Roman"/>
          <w:sz w:val="24"/>
          <w:szCs w:val="24"/>
        </w:rPr>
        <w:t xml:space="preserve">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</w:t>
      </w:r>
      <w:r>
        <w:rPr>
          <w:rFonts w:ascii="Times New Roman" w:hAnsi="Times New Roman"/>
          <w:sz w:val="24"/>
          <w:szCs w:val="24"/>
        </w:rPr>
        <w:t xml:space="preserve">водным образом жизни. Размножение, развитие и миграция рыб в природе. Основные систематические группы рыб. Значение рыб в природе и жизни человека. Рыбоводство и охрана рыбных запасов. 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Земноводные. Общая характеристика класса Земноводные. Места обит</w:t>
      </w:r>
      <w:r>
        <w:rPr>
          <w:rFonts w:ascii="Times New Roman" w:hAnsi="Times New Roman"/>
          <w:sz w:val="24"/>
          <w:szCs w:val="24"/>
        </w:rPr>
        <w:t>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</w:t>
      </w:r>
      <w:r>
        <w:rPr>
          <w:rFonts w:ascii="Times New Roman" w:hAnsi="Times New Roman"/>
          <w:sz w:val="24"/>
          <w:szCs w:val="24"/>
        </w:rPr>
        <w:t>х в природе и жизни человека.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</w:t>
      </w:r>
      <w:r>
        <w:rPr>
          <w:rFonts w:ascii="Times New Roman" w:hAnsi="Times New Roman"/>
          <w:sz w:val="24"/>
          <w:szCs w:val="24"/>
        </w:rPr>
        <w:t>чение пресмыкающихся в природе и жизни человека.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</w:t>
      </w:r>
      <w:r>
        <w:rPr>
          <w:rFonts w:ascii="Times New Roman" w:hAnsi="Times New Roman"/>
          <w:sz w:val="24"/>
          <w:szCs w:val="24"/>
        </w:rPr>
        <w:t xml:space="preserve">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птиц и ухода за ними. </w:t>
      </w:r>
    </w:p>
    <w:p w:rsidR="007047DE" w:rsidRDefault="00692B6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Класс Млекопитающие. Общая характеристика класса Млекопитающие. Среды</w:t>
      </w:r>
      <w:r>
        <w:rPr>
          <w:rFonts w:ascii="Times New Roman" w:hAnsi="Times New Roman"/>
          <w:sz w:val="24"/>
          <w:szCs w:val="24"/>
        </w:rPr>
        <w:t xml:space="preserve">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млекопитающих. Рассудочное поведение. Размножение и развитие млекопитающих. Происхождение млекопитающих. Многообразие</w:t>
      </w:r>
      <w:r>
        <w:rPr>
          <w:rFonts w:ascii="Times New Roman" w:hAnsi="Times New Roman"/>
          <w:sz w:val="24"/>
          <w:szCs w:val="24"/>
        </w:rPr>
        <w:t xml:space="preserve">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</w:t>
      </w:r>
      <w:r>
        <w:rPr>
          <w:rFonts w:ascii="Times New Roman" w:hAnsi="Times New Roman"/>
          <w:sz w:val="24"/>
          <w:szCs w:val="24"/>
        </w:rPr>
        <w:t>ачение млекопитающих. Охрана млекопитающих. Важнейшие породы домашних млекопитающих. Приемы выращивания домашних млекопитающих и ухода за ними. Многообразие птиц и млекопитающих родного края.</w:t>
      </w:r>
    </w:p>
    <w:p w:rsidR="007047DE" w:rsidRDefault="007047D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047DE" w:rsidRDefault="007047D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047DE" w:rsidRDefault="007047DE">
      <w:pPr>
        <w:pStyle w:val="ad"/>
        <w:rPr>
          <w:rFonts w:ascii="Times New Roman" w:hAnsi="Times New Roman"/>
          <w:sz w:val="24"/>
          <w:szCs w:val="24"/>
        </w:rPr>
      </w:pPr>
    </w:p>
    <w:p w:rsidR="007047DE" w:rsidRDefault="00692B63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Эволюция и экология животных. Животные в человеческ</w:t>
      </w:r>
      <w:r>
        <w:rPr>
          <w:rFonts w:ascii="Times New Roman" w:hAnsi="Times New Roman"/>
          <w:b/>
          <w:sz w:val="24"/>
          <w:szCs w:val="24"/>
        </w:rPr>
        <w:t>ой культуре (5 ч)</w:t>
      </w:r>
    </w:p>
    <w:p w:rsidR="007047DE" w:rsidRDefault="00704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лабораторных работ.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строения и передвижения одноклеточных животных.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внешнего строения, движения, раздражимости дождевого червя.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внешнего строения насекомых.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типов развития насекомых.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вн</w:t>
      </w:r>
      <w:r>
        <w:rPr>
          <w:rFonts w:ascii="Times New Roman" w:hAnsi="Times New Roman"/>
          <w:sz w:val="24"/>
          <w:szCs w:val="24"/>
        </w:rPr>
        <w:t xml:space="preserve">ешнего строения раковин моллюсков. 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внешнего строения и передвижения рыб.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внешнего строения и перьевого покрова птиц.</w:t>
      </w:r>
    </w:p>
    <w:p w:rsidR="007047DE" w:rsidRDefault="00692B63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внешнего строения, скелета и зубов млекопитающих. </w:t>
      </w:r>
    </w:p>
    <w:p w:rsidR="007047DE" w:rsidRDefault="00704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результате изучения курса биологии «Живые организмы» в основной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</w:rPr>
        <w:t> 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аргументировать, приводить доказательства различий растений, животных, грибов и бактерий;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осуществлять классификацию биологических объектов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астений, животных, бактерий, грибов) на основе определения их принадлежности к определённой систематической группе;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раскрывать роль биологии в практической деятельности людей; роль различных организмов в жизни человека;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объяснять общность происхожден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эволюции систематических групп растений и животных на примерах сопоставления биологических объектов;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выявлять примеры и раскрывать сущность приспособленности организмов к среде обитания;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различать по внешнему виду, схемам и описаниям реальные 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ологические объекты или их изображения, выявлять отличительные признаки биологических объектов;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сравнивать биологические объекты (растения, животные, бактерии, грибы), процессы жизнедеятельности; делать выводы и умозаключения на основе сравнения; устана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вливать взаимосвязи между особенностями строения и функциями клеток и тканей, органов и систем органов;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использовать методы биологической науки: наблюдать и описывать биологические объекты и процессы; ставить биологические эксперименты и объяснять их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езультаты;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знать и аргументировать основные правила поведения в природе;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анализировать и оценивать последствия деятельности человека в природе;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описывать и использовать приёмы выращивания и размножения культурных растений и домашних животных,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 за ними;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знать и соблюдать правила работы в кабинете биологии.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</w:rPr>
        <w:t> находить информацию о растениях, животных, грибах и бактериях в научно-популярной литературе, биологических словарях,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справочниках,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-ресурсах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анализировать и оценивать её, переводить из одной формы в другую;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основам исследовательской и проектной деятельности по изучению организмов различных царств живой природы, включая умения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задачи, представлять работу на защиту 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ащищать её;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приёмы оказания первой помощи при отравлении ядовитыми грибами, ядовитыми растениями, укусах животных;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работы с определителями растений; размножения и выращивания культурных растений, ухода за домашними животными;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ориентир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 в системе моральных норм и ценностей по отношению к объектам живой природы (признание высокой ценности</w:t>
      </w:r>
      <w:proofErr w:type="gramEnd"/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во всех её проявлениях, экологическое сознание, эмоционально-ценностное отношение к объектам живой природы);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осознанно использовать знан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основных правил поведения в природе;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выбирать целевые и смысловые установки в своих действиях и поступках по отношению к живой природе;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создавать собственные письменные и устные сообщения о растениях, животных, бактериях и грибах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нескольких источников информации, сопровождать выступление презентацией, учитывая особенности аудитории сверстников;</w:t>
      </w:r>
    </w:p>
    <w:p w:rsidR="007047DE" w:rsidRDefault="00692B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работать в группе сверстников при решении познавательных задач, связанных с изучением особенностей строения и жизнедеятельности растений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7047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047DE" w:rsidRDefault="00692B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планирование.</w:t>
      </w:r>
    </w:p>
    <w:tbl>
      <w:tblPr>
        <w:tblW w:w="10010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90"/>
        <w:gridCol w:w="3548"/>
        <w:gridCol w:w="788"/>
        <w:gridCol w:w="1483"/>
        <w:gridCol w:w="1457"/>
        <w:gridCol w:w="1607"/>
        <w:gridCol w:w="37"/>
      </w:tblGrid>
      <w:tr w:rsidR="007047DE">
        <w:trPr>
          <w:trHeight w:val="795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раздела и темы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Кол-во часов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Практическая часть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47DE" w:rsidRDefault="007047DE">
            <w:pPr>
              <w:jc w:val="center"/>
              <w:rPr>
                <w:b/>
                <w:bCs/>
                <w:lang w:eastAsia="en-US"/>
              </w:rPr>
            </w:pPr>
          </w:p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Контрольные работы</w:t>
            </w:r>
          </w:p>
        </w:tc>
        <w:tc>
          <w:tcPr>
            <w:tcW w:w="37" w:type="dxa"/>
          </w:tcPr>
          <w:p w:rsidR="007047DE" w:rsidRDefault="007047DE"/>
        </w:tc>
      </w:tr>
      <w:tr w:rsidR="007047DE">
        <w:trPr>
          <w:trHeight w:val="270"/>
          <w:jc w:val="center"/>
        </w:trPr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ind w:left="4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Лабораторные</w:t>
            </w:r>
          </w:p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работы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7047DE" w:rsidRDefault="00692B63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Практические</w:t>
            </w:r>
          </w:p>
          <w:p w:rsidR="007047DE" w:rsidRDefault="00692B63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работы</w:t>
            </w:r>
          </w:p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7DE" w:rsidRDefault="007047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7" w:type="dxa"/>
          </w:tcPr>
          <w:p w:rsidR="007047DE" w:rsidRDefault="007047DE"/>
        </w:tc>
      </w:tr>
      <w:tr w:rsidR="007047DE">
        <w:trPr>
          <w:trHeight w:val="19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Зоология – наука о животных.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7DE" w:rsidRDefault="007047D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37" w:type="dxa"/>
          </w:tcPr>
          <w:p w:rsidR="007047DE" w:rsidRDefault="007047DE"/>
        </w:tc>
      </w:tr>
      <w:tr w:rsidR="007047DE">
        <w:trPr>
          <w:trHeight w:val="19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Многообразие животного мира: беспозвоночные.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7DE" w:rsidRDefault="00692B63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37" w:type="dxa"/>
          </w:tcPr>
          <w:p w:rsidR="007047DE" w:rsidRDefault="007047DE"/>
        </w:tc>
      </w:tr>
      <w:tr w:rsidR="007047DE">
        <w:trPr>
          <w:trHeight w:val="423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Многообразие животного мира: позвоночные.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7DE" w:rsidRDefault="00692B63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37" w:type="dxa"/>
          </w:tcPr>
          <w:p w:rsidR="007047DE" w:rsidRDefault="007047DE"/>
        </w:tc>
      </w:tr>
      <w:tr w:rsidR="007047DE">
        <w:trPr>
          <w:trHeight w:val="218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Эволюция и экология животных. Животные в человеческой культуре.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ind w:left="120"/>
              <w:jc w:val="center"/>
              <w:rPr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7DE" w:rsidRDefault="007047DE">
            <w:pPr>
              <w:ind w:left="120"/>
              <w:jc w:val="center"/>
              <w:rPr>
                <w:lang w:eastAsia="en-US"/>
              </w:rPr>
            </w:pPr>
          </w:p>
        </w:tc>
        <w:tc>
          <w:tcPr>
            <w:tcW w:w="37" w:type="dxa"/>
          </w:tcPr>
          <w:p w:rsidR="007047DE" w:rsidRDefault="007047DE"/>
        </w:tc>
      </w:tr>
      <w:tr w:rsidR="007047DE">
        <w:trPr>
          <w:trHeight w:val="434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2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692B63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7DE" w:rsidRDefault="007047D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7DE" w:rsidRDefault="00692B63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FFFFFF"/>
          </w:tcPr>
          <w:p w:rsidR="007047DE" w:rsidRDefault="007047DE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7047DE">
      <w:pPr>
        <w:jc w:val="center"/>
        <w:rPr>
          <w:b/>
        </w:rPr>
      </w:pPr>
    </w:p>
    <w:p w:rsidR="007047DE" w:rsidRDefault="00692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тематическое планирование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биологии  (1 час в неделю) </w:t>
      </w:r>
    </w:p>
    <w:p w:rsidR="007047DE" w:rsidRDefault="00692B63">
      <w:pPr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Курсивом выделены темы для самостоятельного изучения.</w:t>
      </w:r>
    </w:p>
    <w:tbl>
      <w:tblPr>
        <w:tblW w:w="9990" w:type="dxa"/>
        <w:tblInd w:w="-12" w:type="dxa"/>
        <w:tblLook w:val="01E0" w:firstRow="1" w:lastRow="1" w:firstColumn="1" w:lastColumn="1" w:noHBand="0" w:noVBand="0"/>
      </w:tblPr>
      <w:tblGrid>
        <w:gridCol w:w="829"/>
        <w:gridCol w:w="12"/>
        <w:gridCol w:w="841"/>
        <w:gridCol w:w="963"/>
        <w:gridCol w:w="27"/>
        <w:gridCol w:w="891"/>
        <w:gridCol w:w="3225"/>
        <w:gridCol w:w="3202"/>
      </w:tblGrid>
      <w:tr w:rsidR="007047DE">
        <w:trPr>
          <w:trHeight w:val="510"/>
        </w:trPr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часть</w:t>
            </w:r>
          </w:p>
        </w:tc>
      </w:tr>
      <w:tr w:rsidR="007047DE">
        <w:trPr>
          <w:cantSplit/>
          <w:trHeight w:val="835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7DE">
        <w:trPr>
          <w:cantSplit/>
          <w:trHeight w:val="283"/>
        </w:trPr>
        <w:tc>
          <w:tcPr>
            <w:tcW w:w="9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Раздел 1.  Зоология – наука о животных (1 часа)</w:t>
            </w: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</w:t>
            </w:r>
          </w:p>
          <w:p w:rsidR="007047DE" w:rsidRDefault="007047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наука о животных. Инструктаж по ТБ.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rPr>
          <w:trHeight w:val="18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животных в природе и жизни человека.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rPr>
          <w:cantSplit/>
          <w:trHeight w:val="283"/>
        </w:trPr>
        <w:tc>
          <w:tcPr>
            <w:tcW w:w="9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Раздел 2.  Многообразие животного мира: беспозвоночные (13 часов)</w:t>
            </w: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одноклеточных (простейших). Корненожки и жгутиковые.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Корненожки и жгутиковые.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 жизни и строение инфузорий.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простейших. Лабораторная работа №1 «Изучение строения и передвижения одноклеточных животных»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№1 «Изучение строения и передвижения одноклеточных животных»</w:t>
            </w: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характеристика многоклеточных животных. Тип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Кишечнополостные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276" w:lineRule="auto"/>
              <w:rPr>
                <w:i/>
                <w:color w:val="000000"/>
              </w:rPr>
            </w:pPr>
            <w:r>
              <w:rPr>
                <w:rFonts w:eastAsiaTheme="minorEastAsia"/>
                <w:i/>
                <w:color w:val="000000"/>
              </w:rPr>
              <w:t xml:space="preserve">Общая характеристика многоклеточных животных. Тип </w:t>
            </w:r>
            <w:proofErr w:type="gramStart"/>
            <w:r>
              <w:rPr>
                <w:rFonts w:eastAsiaTheme="minorEastAsia"/>
                <w:i/>
                <w:color w:val="000000"/>
              </w:rPr>
              <w:t>Кишечнополостные</w:t>
            </w:r>
            <w:proofErr w:type="gramEnd"/>
            <w:r>
              <w:rPr>
                <w:rFonts w:eastAsiaTheme="minorEastAsia"/>
                <w:i/>
                <w:color w:val="000000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и значение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кишечнополостных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обобщение тем: «Одноклеточные», «Кишечнополостные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губки».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характеристика червей. Тип Плоские черви: ресничные черви.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Паразитические плоские черви – сосальщики и ленточные черви.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386" w:lineRule="atLeast"/>
              <w:rPr>
                <w:color w:val="000000"/>
              </w:rPr>
            </w:pPr>
            <w:r>
              <w:t>Тип Круглые черви.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  <w:lang w:eastAsia="zh-CN" w:bidi="hi-I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 Кольчатые черви: общая характеристика.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rPr>
          <w:trHeight w:val="71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276" w:lineRule="auto"/>
              <w:rPr>
                <w:color w:val="000000"/>
              </w:rPr>
            </w:pPr>
            <w:r>
              <w:t xml:space="preserve">Многообразие кольчатых червей. </w:t>
            </w:r>
            <w:r>
              <w:t>Лабораторная работа № 2 «Изучение внешнего строения, движения, раздражимости дождевого червя».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2 «Изучение внешнего строения, движения, раздражимости дождевого червя».</w:t>
            </w: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черты членистоногих.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Ракообразные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Паукообразные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Насекомые. Общая характеристика.  Лабораторная работа № 3 «Изучение внешнего  строения насекомых».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3 «Изучение внешнего  строения насекомых».</w:t>
            </w: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Многообразие насекомых.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насекомых.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4 «Изучение типов развития насекомых»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4 «Изучение типов развития насекомых»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Повторение и обобщение тем: «Черви», «Членистоногие».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 жизни и строение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моллюсков. Лабораторная работа № 5 «Изучение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внешнего строения раковин моллюсков»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Лабораторная работа № 5 «Изучение внешнего строения раковин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моллюсков»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Образ жизни и строение моллюсков.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386" w:lineRule="atLeast"/>
              <w:rPr>
                <w:b/>
                <w:color w:val="000000"/>
              </w:rPr>
            </w:pPr>
            <w:r>
              <w:t>Многообразие моллюсков. Их роль в природе и жизни</w:t>
            </w:r>
            <w:r>
              <w:t xml:space="preserve"> человека</w:t>
            </w:r>
            <w:r>
              <w:rPr>
                <w:b/>
                <w:color w:val="000000"/>
              </w:rPr>
              <w:t xml:space="preserve"> </w:t>
            </w:r>
          </w:p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386" w:lineRule="atLeast"/>
              <w:rPr>
                <w:i/>
              </w:rPr>
            </w:pPr>
            <w:r>
              <w:rPr>
                <w:i/>
              </w:rPr>
              <w:t>Повторение и обобщение темы: «Беспозвоночные».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pStyle w:val="ac"/>
              <w:spacing w:before="280" w:beforeAutospacing="0" w:after="300" w:line="276" w:lineRule="auto"/>
            </w:pPr>
            <w:r>
              <w:t>Контрольная работа №1: «</w:t>
            </w:r>
            <w:r>
              <w:rPr>
                <w:b/>
                <w:bCs/>
                <w:color w:val="000000"/>
              </w:rPr>
              <w:t xml:space="preserve">Беспозвоночные».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№1. </w:t>
            </w:r>
          </w:p>
        </w:tc>
      </w:tr>
      <w:tr w:rsidR="007047DE">
        <w:tc>
          <w:tcPr>
            <w:tcW w:w="9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Многообразие животного мира: позвоночные (13 часов).</w:t>
            </w:r>
          </w:p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  <w:p w:rsidR="007047DE" w:rsidRDefault="007047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Особенности строения хордовых животных.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Низшие хордовые.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жизнедеятельность рыб. Особенности строения хордовых животных. Низшие хордовые.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Многообразие рыб. Значение рыб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47DE">
        <w:trPr>
          <w:trHeight w:val="699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рыб. Значение рыб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Лабораторная работа №6 «Изучение внешнего строения и передвижения рыб».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№6 «Изучение внешнего строения и передвижения рыб».</w:t>
            </w:r>
          </w:p>
        </w:tc>
      </w:tr>
      <w:tr w:rsidR="007047DE">
        <w:trPr>
          <w:trHeight w:val="699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Повторение и обобщение темы: «Бесчерепные, рыбы».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Земноводные, или Амфибии.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47DE" w:rsidRDefault="007047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Класс Пресмыкающиеся, или Рептилии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23.01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темы: «Земноводные и пресмыкающиеся».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30.01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строения птиц.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Особенности строения птиц.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06.02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№7 «Изучение внешнего строения и </w:t>
            </w:r>
            <w:r>
              <w:rPr>
                <w:rFonts w:ascii="Times New Roman" w:hAnsi="Times New Roman"/>
                <w:sz w:val="24"/>
                <w:szCs w:val="24"/>
              </w:rPr>
              <w:t>перьевого покрова птиц».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№7 «Изучение внешнего строения и перьевого покрова птиц».</w:t>
            </w: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Размножение и развитие птиц. Значение птиц.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13.02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развитие птиц. Значение птиц.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Особенности строения млекопитающих.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20.02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строения млекопитающих.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Низшие хордовые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№8 «Изучение внешнего строения, скелета и зубов млекопитающих».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№8 «Изучение внешнего строения, скелета и зубов млекопитающих».</w:t>
            </w: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Размножение и сезонные явления в жизни млекопитающих.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06.03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сезонные явления в жизни млекопитающих. Классификация млекопитающих.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Классификация млекопитающих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Отряды плацентарных млекопитающих.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Отряды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плацентарных млекопитающих.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27.03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млекопитающие.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Человек и млекопитающие.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темы: «Позвоночные».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Повторение и обобщение темы: «Позвоночные».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№2: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«Позвоночные»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7047DE">
        <w:trPr>
          <w:cantSplit/>
          <w:trHeight w:val="283"/>
        </w:trPr>
        <w:tc>
          <w:tcPr>
            <w:tcW w:w="9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Эволюция и экология животных. Животные в человеческой культуре  (5 часов)</w:t>
            </w: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животных в природных сообществах.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этапы развития животного мира на Земле.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22.05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животных в </w:t>
            </w:r>
            <w:r>
              <w:rPr>
                <w:rFonts w:ascii="Times New Roman" w:hAnsi="Times New Roman"/>
                <w:sz w:val="24"/>
                <w:szCs w:val="24"/>
              </w:rPr>
              <w:t>искусстве и научно-технических открытиях.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29.05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69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пройденных тем и разделов.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DE" w:rsidRDefault="007047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7DE">
        <w:trPr>
          <w:trHeight w:val="975"/>
        </w:trPr>
        <w:tc>
          <w:tcPr>
            <w:tcW w:w="840" w:type="dxa"/>
            <w:gridSpan w:val="2"/>
          </w:tcPr>
          <w:p w:rsidR="007047DE" w:rsidRDefault="0069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1" w:type="dxa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8" w:type="dxa"/>
            <w:gridSpan w:val="2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:rsidR="007047DE" w:rsidRDefault="00692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пройденных тем и разделов</w:t>
            </w:r>
          </w:p>
        </w:tc>
        <w:tc>
          <w:tcPr>
            <w:tcW w:w="3202" w:type="dxa"/>
          </w:tcPr>
          <w:p w:rsidR="007047DE" w:rsidRDefault="0070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47DE" w:rsidRDefault="007047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47D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C3C"/>
    <w:multiLevelType w:val="multilevel"/>
    <w:tmpl w:val="8C343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AC6436"/>
    <w:multiLevelType w:val="multilevel"/>
    <w:tmpl w:val="62280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047DE"/>
    <w:rsid w:val="00692B63"/>
    <w:rsid w:val="007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qFormat/>
    <w:locked/>
    <w:rsid w:val="001378F0"/>
    <w:rPr>
      <w:sz w:val="28"/>
      <w:shd w:val="clear" w:color="auto" w:fill="FFFFFF"/>
    </w:rPr>
  </w:style>
  <w:style w:type="character" w:customStyle="1" w:styleId="21">
    <w:name w:val="Основной текст (2) + Курсив"/>
    <w:uiPriority w:val="99"/>
    <w:qFormat/>
    <w:rsid w:val="001378F0"/>
    <w:rPr>
      <w:rFonts w:ascii="Times New Roman" w:hAnsi="Times New Roman"/>
      <w:i/>
      <w:color w:val="000000"/>
      <w:spacing w:val="0"/>
      <w:w w:val="100"/>
      <w:sz w:val="28"/>
      <w:u w:val="none"/>
      <w:shd w:val="clear" w:color="auto" w:fill="FFFFFF"/>
      <w:lang w:val="ru-RU" w:eastAsia="ru-RU"/>
    </w:rPr>
  </w:style>
  <w:style w:type="character" w:customStyle="1" w:styleId="c9c14">
    <w:name w:val="c9 c14"/>
    <w:uiPriority w:val="99"/>
    <w:qFormat/>
    <w:rsid w:val="001378F0"/>
  </w:style>
  <w:style w:type="character" w:customStyle="1" w:styleId="apple-converted-space">
    <w:name w:val="apple-converted-space"/>
    <w:basedOn w:val="a0"/>
    <w:qFormat/>
    <w:rsid w:val="00D51526"/>
  </w:style>
  <w:style w:type="character" w:customStyle="1" w:styleId="a3">
    <w:name w:val="Верхний колонтитул Знак"/>
    <w:basedOn w:val="a0"/>
    <w:uiPriority w:val="99"/>
    <w:qFormat/>
    <w:rsid w:val="005661D8"/>
  </w:style>
  <w:style w:type="character" w:customStyle="1" w:styleId="a4">
    <w:name w:val="Нижний колонтитул Знак"/>
    <w:basedOn w:val="a0"/>
    <w:uiPriority w:val="99"/>
    <w:qFormat/>
    <w:rsid w:val="005661D8"/>
  </w:style>
  <w:style w:type="character" w:customStyle="1" w:styleId="a5">
    <w:name w:val="Текст выноски Знак"/>
    <w:basedOn w:val="a0"/>
    <w:uiPriority w:val="99"/>
    <w:semiHidden/>
    <w:qFormat/>
    <w:rsid w:val="004C21E8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Normal (Web)"/>
    <w:basedOn w:val="a"/>
    <w:uiPriority w:val="99"/>
    <w:qFormat/>
    <w:rsid w:val="005B40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qFormat/>
    <w:rsid w:val="001378F0"/>
    <w:rPr>
      <w:rFonts w:eastAsia="Times New Roman" w:cs="Times New Roman"/>
    </w:rPr>
  </w:style>
  <w:style w:type="paragraph" w:customStyle="1" w:styleId="20">
    <w:name w:val="Основной текст (2)"/>
    <w:basedOn w:val="a"/>
    <w:link w:val="2"/>
    <w:uiPriority w:val="99"/>
    <w:qFormat/>
    <w:rsid w:val="001378F0"/>
    <w:pPr>
      <w:widowControl w:val="0"/>
      <w:shd w:val="clear" w:color="auto" w:fill="FFFFFF"/>
      <w:spacing w:after="0" w:line="485" w:lineRule="exact"/>
      <w:jc w:val="center"/>
    </w:pPr>
    <w:rPr>
      <w:sz w:val="28"/>
      <w:shd w:val="clear" w:color="auto" w:fill="FFFFFF"/>
    </w:rPr>
  </w:style>
  <w:style w:type="paragraph" w:customStyle="1" w:styleId="c6">
    <w:name w:val="c6"/>
    <w:basedOn w:val="a"/>
    <w:uiPriority w:val="99"/>
    <w:qFormat/>
    <w:rsid w:val="001378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99"/>
    <w:qFormat/>
    <w:rsid w:val="001378F0"/>
    <w:rPr>
      <w:rFonts w:eastAsia="Calibri" w:cs="Times New Roman"/>
    </w:rPr>
  </w:style>
  <w:style w:type="paragraph" w:customStyle="1" w:styleId="1">
    <w:name w:val="Абзац списка1"/>
    <w:basedOn w:val="a"/>
    <w:qFormat/>
    <w:rsid w:val="00D5152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qFormat/>
    <w:rsid w:val="00D51526"/>
    <w:pPr>
      <w:spacing w:beforeAutospacing="1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List Paragraph"/>
    <w:basedOn w:val="a"/>
    <w:qFormat/>
    <w:rsid w:val="00D51526"/>
    <w:pPr>
      <w:ind w:left="720"/>
      <w:contextualSpacing/>
    </w:pPr>
  </w:style>
  <w:style w:type="paragraph" w:customStyle="1" w:styleId="Standard">
    <w:name w:val="Standard"/>
    <w:qFormat/>
    <w:rsid w:val="00D51526"/>
    <w:pPr>
      <w:widowControl w:val="0"/>
      <w:textAlignment w:val="baseline"/>
    </w:pPr>
    <w:rPr>
      <w:rFonts w:ascii="Liberation Serif" w:eastAsia="SimSun" w:hAnsi="Liberation Serif" w:cs="DejaVu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7A5383"/>
    <w:pPr>
      <w:spacing w:after="120"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5661D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5661D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4C21E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F6D3-6293-4298-A096-532C267E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13</Pages>
  <Words>3393</Words>
  <Characters>19344</Characters>
  <Application>Microsoft Office Word</Application>
  <DocSecurity>0</DocSecurity>
  <Lines>161</Lines>
  <Paragraphs>45</Paragraphs>
  <ScaleCrop>false</ScaleCrop>
  <Company>Reanimator Extreme Edition</Company>
  <LinksUpToDate>false</LinksUpToDate>
  <CharactersWithSpaces>22692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Vc180814</dc:creator>
  <dc:description/>
  <cp:lastModifiedBy>RePack by Diakov</cp:lastModifiedBy>
  <cp:revision>66</cp:revision>
  <cp:lastPrinted>2021-09-03T07:22:00Z</cp:lastPrinted>
  <dcterms:created xsi:type="dcterms:W3CDTF">2020-09-02T14:50:00Z</dcterms:created>
  <dcterms:modified xsi:type="dcterms:W3CDTF">2022-10-17T07:40:00Z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