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D564B4" w:rsidRDefault="00D564B4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64B4" w:rsidRDefault="00C9199B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38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Пофамильная заявка на обучение</w:t>
      </w:r>
    </w:p>
    <w:p w:rsidR="00D564B4" w:rsidRDefault="00C9199B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38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на базе Государственного бюджетного учреждения дополнительного профессионального образования Республики Крым</w:t>
      </w:r>
      <w:r w:rsidR="00D564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92853" w:rsidRPr="00A538A7" w:rsidRDefault="00C9199B" w:rsidP="0079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38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«Крымский республиканский институт постдипломного педагогического образования» в 2022 году</w:t>
      </w:r>
      <w:r w:rsidR="00792853" w:rsidRPr="00A538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564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425"/>
        <w:gridCol w:w="4820"/>
        <w:gridCol w:w="709"/>
        <w:gridCol w:w="992"/>
        <w:gridCol w:w="1647"/>
        <w:gridCol w:w="3456"/>
      </w:tblGrid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val="ru-RU" w:eastAsia="uk-UA"/>
              </w:rPr>
            </w:pPr>
            <w:r w:rsidRPr="00044262"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val="ru-RU" w:eastAsia="uk-UA"/>
              </w:rPr>
              <w:lastRenderedPageBreak/>
              <w:t>№</w:t>
            </w:r>
          </w:p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val="ru-RU" w:eastAsia="uk-UA"/>
              </w:rPr>
            </w:pPr>
            <w:r w:rsidRPr="00044262"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val="ru-RU" w:eastAsia="uk-UA"/>
              </w:rPr>
              <w:t>п/п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Категория</w:t>
            </w:r>
            <w:proofErr w:type="spellEnd"/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 xml:space="preserve">№ </w:t>
            </w: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программы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Программа</w:t>
            </w:r>
            <w:proofErr w:type="spellEnd"/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Количество</w:t>
            </w:r>
            <w:proofErr w:type="spellEnd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 xml:space="preserve"> часов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Сроки</w:t>
            </w:r>
            <w:proofErr w:type="spellEnd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проведения</w:t>
            </w:r>
            <w:proofErr w:type="spellEnd"/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18"/>
                <w:szCs w:val="18"/>
                <w:lang w:eastAsia="uk-UA"/>
              </w:rPr>
            </w:pPr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 xml:space="preserve">Место </w:t>
            </w:r>
            <w:proofErr w:type="spellStart"/>
            <w:r w:rsidRPr="00044262"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eastAsia="uk-UA"/>
              </w:rPr>
              <w:t>проведения</w:t>
            </w:r>
            <w:proofErr w:type="spellEnd"/>
          </w:p>
        </w:tc>
        <w:tc>
          <w:tcPr>
            <w:tcW w:w="3456" w:type="dxa"/>
            <w:shd w:val="clear" w:color="auto" w:fill="FFFFFF"/>
          </w:tcPr>
          <w:p w:rsidR="002812FC" w:rsidRPr="00044262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1010"/>
                <w:sz w:val="18"/>
                <w:szCs w:val="18"/>
                <w:lang w:val="ru-RU" w:eastAsia="uk-UA"/>
              </w:rPr>
            </w:pPr>
            <w:r w:rsidRPr="00044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uk-UA"/>
              </w:rPr>
              <w:t>ФИО слушателя (полностью)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Эксперты предметных комиссий ОГЭ по биологии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95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17.01.-21.01.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Маслова Наталья Анатольевна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237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«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Организационно-методическое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сопровождение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образовательного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процесса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в начальных классах»</w:t>
            </w: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ab/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17.01.-28.01.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Петрова Елена Владимировна</w:t>
            </w:r>
          </w:p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Педагоги, работающие в инклюзивных и специальных классах (группах) общеобразовательных организаций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159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«Психолого-педагогические аспекты обучения детей с ОВЗ»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31.01.-11.02.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Рожкова Зейнеп Серверовна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237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«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Организационно-методическое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сопровождение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образовательного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процесса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в начальных классах»</w:t>
            </w: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ab/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14.02.-28.02.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Овчарук Ирина Александровна</w:t>
            </w:r>
          </w:p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</w:p>
        </w:tc>
      </w:tr>
      <w:tr w:rsidR="002812FC" w:rsidRPr="00955B0A" w:rsidTr="00090D75">
        <w:trPr>
          <w:trHeight w:val="627"/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237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«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Организационно-методическое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сопровождение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образовательного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процесса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в начальных классах»</w:t>
            </w: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ab/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18.02.-04.03.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Кибальникова Вера Сергеевна</w:t>
            </w:r>
          </w:p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Эксперты предметных комиссий ЕГЭ по русскому языку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147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28.02-04.03.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Борзыкина Елена Борисовна</w:t>
            </w:r>
          </w:p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Заместители директоров по воспитательной работе общеобразовательных организаций, педагоги-организаторы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155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«Актуальные вопросы воспитательной работы в образовательной </w:t>
            </w:r>
            <w:proofErr w:type="gramStart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организации  в</w:t>
            </w:r>
            <w:proofErr w:type="gramEnd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условиях современной модели образования»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21.03.-01.04.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Кириакиди Ирина Николаевна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Эксперты предметных комиссий ЕГЭ по русскому языку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147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28.03-01.04.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Кравченко Валентина Петровна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15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04.04.-15.04.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Мошковская Татьяна Михайловна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CF7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</w:t>
            </w:r>
            <w:r w:rsidR="00CF78D1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английского языка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119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04.04.-15.04.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Якубенко Оксана Юрьевна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Эксперты предметных комиссий ОГЭ по биологии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95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04.04.-15.04.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Лисовая Любовь Николаевна</w:t>
            </w:r>
          </w:p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97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«Формирование предметных и метапредметных </w:t>
            </w:r>
            <w:proofErr w:type="gramStart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компетенций</w:t>
            </w:r>
            <w:proofErr w:type="gramEnd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обучающихся в процессе преподавания русского языка и литературы»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11.05.-24.05.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Ибраимова Анифе Сейт-Меметовна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CF78D1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15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16.05.-27.05.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Коваленко Валентина Владимировна</w:t>
            </w:r>
          </w:p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9A6095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14-18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237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«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Организационно-методическое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сопровождение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образовательного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>процесса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 xml:space="preserve"> в начальных классах»</w:t>
            </w: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  <w:tab/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30.05.-10.06.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МКУ «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Методический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 центр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обеспечения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 деятельности муниципальных образовательных организаций»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г.Евпатории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 Республики Крым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1. </w:t>
            </w: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Аносова Лилия Владимировна</w:t>
            </w:r>
          </w:p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2. </w:t>
            </w: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Кожаева Любовь Ильинична</w:t>
            </w:r>
          </w:p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3. </w:t>
            </w: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Костыль Евгения Михайловна</w:t>
            </w:r>
          </w:p>
          <w:p w:rsidR="002A069B" w:rsidRPr="00955B0A" w:rsidRDefault="002A069B" w:rsidP="002A069B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4. </w:t>
            </w: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Гавронова Наталья Витальевна</w:t>
            </w:r>
          </w:p>
          <w:p w:rsidR="002812FC" w:rsidRPr="00955B0A" w:rsidRDefault="002A069B" w:rsidP="002A069B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5. </w:t>
            </w: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Швец Зоя Васильевна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Социальные педагоги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167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«Практическая деятельность социального педагога в условиях реализации ФГОС и введения Профессионального стандарта «Специалист в области воспитания»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19.09.-30.09.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Красуцкая Светлана Олеговна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Учителя биологии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62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«Современные подходы к преподаванию биологии в условиях реализации ФГОС»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19.09.-30.09.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Маслова Наталья Анатольевна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английского языка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119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19.09.-30.09.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Лазариди Анна Евгеньевна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/>
              </w:rPr>
              <w:t>Резерв руководителей общеобразовательных организаций.</w:t>
            </w:r>
          </w:p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hAnsi="Times New Roman"/>
                <w:sz w:val="20"/>
                <w:szCs w:val="20"/>
                <w:lang w:val="ru-RU"/>
              </w:rPr>
              <w:t>«Формирование профессиональных компетенций руководителя как необходимое условие развития управленческого потенциала»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36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26.09.-30.09.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Гавронова Наталья Витальевна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математики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45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«Методика обучения математике и подходы к организации учебного процесса в условиях реализации ФГОС»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26.09.-07.10.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Красноперова Екатерина Николаевна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97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«Формирование предметных и метапредметных </w:t>
            </w:r>
            <w:proofErr w:type="gramStart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компетенций</w:t>
            </w:r>
            <w:proofErr w:type="gramEnd"/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обучающихся в процессе преподавания русского языка и литературы»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03.10.-14.10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Севостьянова Анна Сергеевна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технологии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189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«Реализация Концепции преподавания предметной области «Технология» в общеобразовательных организациях Республики Крым»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17.10.-28.10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Самединова Динара Сирановна</w:t>
            </w:r>
          </w:p>
        </w:tc>
      </w:tr>
      <w:tr w:rsidR="002812FC" w:rsidRPr="00955B0A" w:rsidTr="00090D75">
        <w:trPr>
          <w:tblHeader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B94831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Учителя математики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45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2FC" w:rsidRPr="00955B0A" w:rsidRDefault="002812FC" w:rsidP="005C49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«Методика обучения математике и подходы к организации учебного процесса в условиях реализации ФГОС»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72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val="ru-RU" w:eastAsia="uk-UA"/>
              </w:rPr>
              <w:t>21.11.-02.12.</w:t>
            </w: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01010"/>
                <w:sz w:val="20"/>
                <w:szCs w:val="20"/>
                <w:lang w:eastAsia="uk-UA"/>
              </w:rPr>
            </w:pPr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 xml:space="preserve">г. </w:t>
            </w:r>
            <w:proofErr w:type="spellStart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Симферополь</w:t>
            </w:r>
            <w:proofErr w:type="spellEnd"/>
            <w:r w:rsidRPr="00955B0A">
              <w:rPr>
                <w:rFonts w:ascii="Times New Roman" w:eastAsia="Times New Roman" w:hAnsi="Times New Roman" w:cs="Times New Roman"/>
                <w:color w:val="101010"/>
                <w:sz w:val="20"/>
                <w:szCs w:val="20"/>
                <w:lang w:eastAsia="uk-UA"/>
              </w:rPr>
              <w:t>, ГБОУ ДПО РК КРИППО</w:t>
            </w:r>
          </w:p>
        </w:tc>
        <w:tc>
          <w:tcPr>
            <w:tcW w:w="3456" w:type="dxa"/>
            <w:shd w:val="clear" w:color="auto" w:fill="FFFFFF"/>
          </w:tcPr>
          <w:p w:rsidR="002812FC" w:rsidRPr="00955B0A" w:rsidRDefault="002812FC" w:rsidP="005C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ru-RU" w:eastAsia="uk-UA"/>
              </w:rPr>
            </w:pPr>
            <w:r w:rsidRPr="00955B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Самединов Илимдар Аджи-Аметович</w:t>
            </w:r>
          </w:p>
        </w:tc>
      </w:tr>
    </w:tbl>
    <w:p w:rsidR="00090D75" w:rsidRDefault="00090D75" w:rsidP="004974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sectPr w:rsidR="00090D75" w:rsidSect="00044262">
      <w:pgSz w:w="16838" w:h="11906" w:orient="landscape"/>
      <w:pgMar w:top="284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F"/>
    <w:rsid w:val="00017D74"/>
    <w:rsid w:val="00035800"/>
    <w:rsid w:val="00044262"/>
    <w:rsid w:val="000566B6"/>
    <w:rsid w:val="00090D75"/>
    <w:rsid w:val="00092D63"/>
    <w:rsid w:val="00096B00"/>
    <w:rsid w:val="00101DA1"/>
    <w:rsid w:val="00184A8F"/>
    <w:rsid w:val="00215369"/>
    <w:rsid w:val="0021762F"/>
    <w:rsid w:val="0024704C"/>
    <w:rsid w:val="002812FC"/>
    <w:rsid w:val="00283B6D"/>
    <w:rsid w:val="002A069B"/>
    <w:rsid w:val="002A6E7A"/>
    <w:rsid w:val="002B6A00"/>
    <w:rsid w:val="003020A4"/>
    <w:rsid w:val="00330351"/>
    <w:rsid w:val="00377B17"/>
    <w:rsid w:val="003A29E6"/>
    <w:rsid w:val="003C366D"/>
    <w:rsid w:val="003E2FAA"/>
    <w:rsid w:val="003F0091"/>
    <w:rsid w:val="004220C3"/>
    <w:rsid w:val="0044178B"/>
    <w:rsid w:val="00445106"/>
    <w:rsid w:val="00474373"/>
    <w:rsid w:val="004840F3"/>
    <w:rsid w:val="00497436"/>
    <w:rsid w:val="004E6A63"/>
    <w:rsid w:val="00534921"/>
    <w:rsid w:val="00546567"/>
    <w:rsid w:val="00573BA5"/>
    <w:rsid w:val="005A4083"/>
    <w:rsid w:val="005D373C"/>
    <w:rsid w:val="005E4DEF"/>
    <w:rsid w:val="00633864"/>
    <w:rsid w:val="00654C92"/>
    <w:rsid w:val="0067102C"/>
    <w:rsid w:val="006A7407"/>
    <w:rsid w:val="006B4944"/>
    <w:rsid w:val="006D69AF"/>
    <w:rsid w:val="007041A6"/>
    <w:rsid w:val="00711E61"/>
    <w:rsid w:val="00751101"/>
    <w:rsid w:val="00783612"/>
    <w:rsid w:val="00792853"/>
    <w:rsid w:val="007A2EC3"/>
    <w:rsid w:val="007F4B6A"/>
    <w:rsid w:val="008135AB"/>
    <w:rsid w:val="00851380"/>
    <w:rsid w:val="0088613F"/>
    <w:rsid w:val="009420B6"/>
    <w:rsid w:val="00951270"/>
    <w:rsid w:val="00955B0A"/>
    <w:rsid w:val="009A6095"/>
    <w:rsid w:val="009D0025"/>
    <w:rsid w:val="009D2F3E"/>
    <w:rsid w:val="00A217E9"/>
    <w:rsid w:val="00A349F7"/>
    <w:rsid w:val="00A538A7"/>
    <w:rsid w:val="00A54D70"/>
    <w:rsid w:val="00A83F10"/>
    <w:rsid w:val="00AA2693"/>
    <w:rsid w:val="00AC6D77"/>
    <w:rsid w:val="00B6057E"/>
    <w:rsid w:val="00B61C2B"/>
    <w:rsid w:val="00B94831"/>
    <w:rsid w:val="00BA25F5"/>
    <w:rsid w:val="00BA45E3"/>
    <w:rsid w:val="00BD2EC6"/>
    <w:rsid w:val="00C07504"/>
    <w:rsid w:val="00C627FC"/>
    <w:rsid w:val="00C9199B"/>
    <w:rsid w:val="00CE6F37"/>
    <w:rsid w:val="00CF4886"/>
    <w:rsid w:val="00CF78D1"/>
    <w:rsid w:val="00D00D69"/>
    <w:rsid w:val="00D116EA"/>
    <w:rsid w:val="00D5509D"/>
    <w:rsid w:val="00D564B4"/>
    <w:rsid w:val="00DC6E1A"/>
    <w:rsid w:val="00DF4DEE"/>
    <w:rsid w:val="00E03AFF"/>
    <w:rsid w:val="00E45D9B"/>
    <w:rsid w:val="00EC27B8"/>
    <w:rsid w:val="00ED0540"/>
    <w:rsid w:val="00EF62C8"/>
    <w:rsid w:val="00F856D7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1237-DE09-417D-BFA4-9FCC021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9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6A"/>
    <w:rPr>
      <w:rFonts w:ascii="Segoe UI" w:hAnsi="Segoe UI" w:cs="Segoe UI"/>
      <w:sz w:val="18"/>
      <w:szCs w:val="18"/>
      <w:lang w:val="uk-UA"/>
    </w:rPr>
  </w:style>
  <w:style w:type="paragraph" w:styleId="a5">
    <w:name w:val="No Spacing"/>
    <w:basedOn w:val="a"/>
    <w:link w:val="a6"/>
    <w:uiPriority w:val="1"/>
    <w:qFormat/>
    <w:rsid w:val="0049743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497436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4510-F82E-4A9E-8EFA-B2447F9A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131</cp:revision>
  <cp:lastPrinted>2021-12-01T12:20:00Z</cp:lastPrinted>
  <dcterms:created xsi:type="dcterms:W3CDTF">2021-11-30T11:04:00Z</dcterms:created>
  <dcterms:modified xsi:type="dcterms:W3CDTF">2022-01-28T07:15:00Z</dcterms:modified>
</cp:coreProperties>
</file>