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34" w:rsidRDefault="005E4334" w:rsidP="005E4334">
      <w:pPr>
        <w:ind w:left="-709"/>
      </w:pPr>
      <w:r>
        <w:rPr>
          <w:noProof/>
        </w:rPr>
        <w:drawing>
          <wp:inline distT="0" distB="0" distL="0" distR="0">
            <wp:extent cx="6686550" cy="9400553"/>
            <wp:effectExtent l="19050" t="0" r="0" b="0"/>
            <wp:docPr id="1" name="Рисунок 1" descr="D:\Новая папка\азб бе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азб бе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40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684"/>
        <w:gridCol w:w="137"/>
        <w:gridCol w:w="682"/>
        <w:gridCol w:w="683"/>
        <w:gridCol w:w="7783"/>
      </w:tblGrid>
      <w:tr w:rsidR="005E4334" w:rsidRPr="001846D5" w:rsidTr="00A25F09">
        <w:trPr>
          <w:trHeight w:val="310"/>
        </w:trPr>
        <w:tc>
          <w:tcPr>
            <w:tcW w:w="1503" w:type="dxa"/>
            <w:gridSpan w:val="3"/>
          </w:tcPr>
          <w:p w:rsidR="005E4334" w:rsidRPr="001846D5" w:rsidRDefault="005E4334" w:rsidP="00A25F09">
            <w:pPr>
              <w:jc w:val="center"/>
            </w:pPr>
            <w:r w:rsidRPr="001846D5">
              <w:lastRenderedPageBreak/>
              <w:t xml:space="preserve">№ </w:t>
            </w:r>
            <w:proofErr w:type="spellStart"/>
            <w:r w:rsidRPr="001846D5">
              <w:t>п</w:t>
            </w:r>
            <w:proofErr w:type="spellEnd"/>
            <w:r w:rsidRPr="001846D5">
              <w:t>/</w:t>
            </w:r>
            <w:proofErr w:type="spellStart"/>
            <w:r w:rsidRPr="001846D5">
              <w:t>п</w:t>
            </w:r>
            <w:proofErr w:type="spellEnd"/>
          </w:p>
        </w:tc>
        <w:tc>
          <w:tcPr>
            <w:tcW w:w="1365" w:type="dxa"/>
            <w:gridSpan w:val="2"/>
            <w:shd w:val="clear" w:color="auto" w:fill="auto"/>
          </w:tcPr>
          <w:p w:rsidR="005E4334" w:rsidRPr="001846D5" w:rsidRDefault="005E4334" w:rsidP="00A25F09">
            <w:pPr>
              <w:jc w:val="center"/>
            </w:pPr>
            <w:r w:rsidRPr="001846D5">
              <w:t>Дата</w:t>
            </w:r>
          </w:p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pPr>
              <w:jc w:val="center"/>
            </w:pPr>
            <w:r w:rsidRPr="001846D5">
              <w:t>Тема урока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ind w:right="-108"/>
              <w:jc w:val="center"/>
            </w:pPr>
            <w:r w:rsidRPr="001846D5">
              <w:t>план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E4334" w:rsidRPr="001846D5" w:rsidRDefault="005E4334" w:rsidP="00A25F09">
            <w:pPr>
              <w:ind w:right="-108"/>
              <w:jc w:val="center"/>
            </w:pPr>
            <w:r w:rsidRPr="001846D5">
              <w:t>факт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5E4334" w:rsidRPr="001846D5" w:rsidRDefault="005E4334" w:rsidP="00A25F09">
            <w:pPr>
              <w:ind w:right="-108"/>
              <w:jc w:val="center"/>
            </w:pPr>
            <w:r w:rsidRPr="001846D5">
              <w:t>план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5E4334" w:rsidRPr="001846D5" w:rsidRDefault="005E4334" w:rsidP="00A25F09">
            <w:pPr>
              <w:ind w:right="-108"/>
              <w:jc w:val="center"/>
            </w:pPr>
            <w:r w:rsidRPr="001846D5">
              <w:t>факт</w:t>
            </w:r>
          </w:p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/>
        </w:tc>
      </w:tr>
      <w:tr w:rsidR="005E4334" w:rsidRPr="001846D5" w:rsidTr="00A25F09">
        <w:trPr>
          <w:trHeight w:val="310"/>
        </w:trPr>
        <w:tc>
          <w:tcPr>
            <w:tcW w:w="10651" w:type="dxa"/>
            <w:gridSpan w:val="6"/>
          </w:tcPr>
          <w:p w:rsidR="005E4334" w:rsidRPr="001846D5" w:rsidRDefault="005E4334" w:rsidP="00A25F09">
            <w:pPr>
              <w:numPr>
                <w:ilvl w:val="1"/>
                <w:numId w:val="1"/>
              </w:numPr>
              <w:ind w:left="225" w:firstLine="0"/>
              <w:jc w:val="center"/>
            </w:pPr>
            <w:r w:rsidRPr="001846D5">
              <w:rPr>
                <w:b/>
              </w:rPr>
              <w:t>Ориентировка в окружающем мире (12 ч.)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06.09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Для чего мы учим правила дорожного движения.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13.09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Форма предметов окружающего мира (треугольник, круг, квадрат).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3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20.09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Цвет (цветовые оттенки) предметов.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4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27.09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 xml:space="preserve">Пространственные положения: </w:t>
            </w:r>
            <w:proofErr w:type="gramStart"/>
            <w:r w:rsidRPr="001846D5">
              <w:t>близко-далеко</w:t>
            </w:r>
            <w:proofErr w:type="gramEnd"/>
            <w:r w:rsidRPr="001846D5">
              <w:t>; рядом, около и т.д.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5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04.10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Форма и цвет знаков дорожного движения.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6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11.10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Цвет и форма запрещающих знаков.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7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18.10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Адрес местожительства. Дорога от дома до школы, магазина и пр.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8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25.10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Практическое занятие «Дорога домой».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9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08.11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Транспорт. Наземный, подземный, воздушный, водный.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10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15.11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Транспортное средство.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11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22.11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Участники дорожного движения.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12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29.11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 xml:space="preserve">Мы идем по улице (экскурсия). </w:t>
            </w:r>
          </w:p>
        </w:tc>
      </w:tr>
      <w:tr w:rsidR="005E4334" w:rsidRPr="001846D5" w:rsidTr="00A25F09">
        <w:trPr>
          <w:trHeight w:val="310"/>
        </w:trPr>
        <w:tc>
          <w:tcPr>
            <w:tcW w:w="10651" w:type="dxa"/>
            <w:gridSpan w:val="6"/>
          </w:tcPr>
          <w:p w:rsidR="005E4334" w:rsidRPr="001846D5" w:rsidRDefault="005E4334" w:rsidP="00A25F09">
            <w:pPr>
              <w:numPr>
                <w:ilvl w:val="1"/>
                <w:numId w:val="1"/>
              </w:numPr>
              <w:ind w:left="225" w:firstLine="0"/>
              <w:jc w:val="center"/>
              <w:rPr>
                <w:b/>
              </w:rPr>
            </w:pPr>
            <w:r w:rsidRPr="001846D5">
              <w:rPr>
                <w:b/>
              </w:rPr>
              <w:t>Ты – пешеход (13 ч.)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13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06.12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Дорога. Тротуар как часть дороги.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14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13.12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Правила движения по тротуару.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15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20.12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Нас увидят в темноте.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16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>
            <w:r>
              <w:t>27.12</w:t>
            </w:r>
          </w:p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Знаки «пешеходный переход», «пешеходная дорожка».</w:t>
            </w:r>
          </w:p>
        </w:tc>
      </w:tr>
      <w:tr w:rsidR="005E4334" w:rsidRPr="001846D5" w:rsidTr="00A25F09">
        <w:trPr>
          <w:trHeight w:val="621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17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Знаки «подземный пешеходный переход», «надземный пешеходный переход».</w:t>
            </w:r>
          </w:p>
        </w:tc>
      </w:tr>
      <w:tr w:rsidR="005E4334" w:rsidRPr="001846D5" w:rsidTr="00A25F09">
        <w:trPr>
          <w:trHeight w:val="621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18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Знаки «место остановки автобуса (троллейбуса)», «место остановки трамвая». Экскурсия.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19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Игра «Живые знаки».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20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Правила  перехода  дороги  при  разных  знаках  пешеходного перехода.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21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Перекресток.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22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Ролевая игра «Переходим дорогу».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23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Светофор пешеходный.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24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Светофор транспортный.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25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Особенности сигналов светофора и действия пешеходов.</w:t>
            </w:r>
          </w:p>
        </w:tc>
      </w:tr>
      <w:tr w:rsidR="005E4334" w:rsidRPr="001846D5" w:rsidTr="00A25F09">
        <w:trPr>
          <w:trHeight w:val="310"/>
        </w:trPr>
        <w:tc>
          <w:tcPr>
            <w:tcW w:w="10651" w:type="dxa"/>
            <w:gridSpan w:val="6"/>
          </w:tcPr>
          <w:p w:rsidR="005E4334" w:rsidRPr="001846D5" w:rsidRDefault="005E4334" w:rsidP="00A25F09">
            <w:pPr>
              <w:numPr>
                <w:ilvl w:val="1"/>
                <w:numId w:val="1"/>
              </w:numPr>
              <w:ind w:left="225" w:firstLine="0"/>
              <w:jc w:val="center"/>
            </w:pPr>
            <w:r w:rsidRPr="001846D5">
              <w:rPr>
                <w:b/>
              </w:rPr>
              <w:t xml:space="preserve">Ты – пассажир </w:t>
            </w:r>
            <w:proofErr w:type="gramStart"/>
            <w:r w:rsidRPr="001846D5">
              <w:rPr>
                <w:b/>
              </w:rPr>
              <w:t xml:space="preserve">( </w:t>
            </w:r>
            <w:proofErr w:type="gramEnd"/>
            <w:r w:rsidRPr="001846D5">
              <w:rPr>
                <w:b/>
              </w:rPr>
              <w:t>8 ч.)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26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Правила поездки в автомобиле.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27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 xml:space="preserve">Правила поездки в автобусе, троллейбусе. 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28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Правила поездки в электричке.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29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Правила поездки в метро.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30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Опасные ситуации.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31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Ролевая игра «Едем в гости».</w:t>
            </w:r>
          </w:p>
        </w:tc>
      </w:tr>
      <w:tr w:rsidR="005E4334" w:rsidRPr="001846D5" w:rsidTr="00A25F09">
        <w:trPr>
          <w:trHeight w:val="310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32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r w:rsidRPr="001846D5">
              <w:t>Подготовка к проекту ««Правила движения — достойны уважения!»</w:t>
            </w:r>
          </w:p>
        </w:tc>
      </w:tr>
      <w:tr w:rsidR="005E4334" w:rsidRPr="001846D5" w:rsidTr="00A25F09">
        <w:trPr>
          <w:trHeight w:val="638"/>
        </w:trPr>
        <w:tc>
          <w:tcPr>
            <w:tcW w:w="682" w:type="dxa"/>
            <w:vAlign w:val="center"/>
          </w:tcPr>
          <w:p w:rsidR="005E4334" w:rsidRPr="001846D5" w:rsidRDefault="005E4334" w:rsidP="00A25F09">
            <w:pPr>
              <w:jc w:val="center"/>
            </w:pPr>
            <w:r w:rsidRPr="001846D5">
              <w:t>33</w:t>
            </w:r>
          </w:p>
        </w:tc>
        <w:tc>
          <w:tcPr>
            <w:tcW w:w="684" w:type="dxa"/>
            <w:shd w:val="clear" w:color="auto" w:fill="auto"/>
          </w:tcPr>
          <w:p w:rsidR="005E4334" w:rsidRPr="001846D5" w:rsidRDefault="005E4334" w:rsidP="00A25F09"/>
        </w:tc>
        <w:tc>
          <w:tcPr>
            <w:tcW w:w="819" w:type="dxa"/>
            <w:gridSpan w:val="2"/>
            <w:shd w:val="clear" w:color="auto" w:fill="auto"/>
          </w:tcPr>
          <w:p w:rsidR="005E4334" w:rsidRPr="001846D5" w:rsidRDefault="005E4334" w:rsidP="00A25F09"/>
        </w:tc>
        <w:tc>
          <w:tcPr>
            <w:tcW w:w="683" w:type="dxa"/>
            <w:shd w:val="clear" w:color="auto" w:fill="auto"/>
          </w:tcPr>
          <w:p w:rsidR="005E4334" w:rsidRPr="001846D5" w:rsidRDefault="005E4334" w:rsidP="00A25F09"/>
        </w:tc>
        <w:tc>
          <w:tcPr>
            <w:tcW w:w="7783" w:type="dxa"/>
            <w:shd w:val="clear" w:color="auto" w:fill="auto"/>
          </w:tcPr>
          <w:p w:rsidR="005E4334" w:rsidRPr="001846D5" w:rsidRDefault="005E4334" w:rsidP="00A25F09">
            <w:pPr>
              <w:jc w:val="both"/>
              <w:rPr>
                <w:bCs/>
              </w:rPr>
            </w:pPr>
            <w:r w:rsidRPr="001846D5">
              <w:rPr>
                <w:bCs/>
              </w:rPr>
              <w:t>Презентация проектов  «Правила движения — достойны уважения!». Урок-игра «Азбука безопасности».</w:t>
            </w:r>
          </w:p>
        </w:tc>
      </w:tr>
    </w:tbl>
    <w:p w:rsidR="005E4334" w:rsidRPr="001846D5" w:rsidRDefault="005E4334" w:rsidP="00B37540">
      <w:pPr>
        <w:ind w:left="-709"/>
      </w:pPr>
    </w:p>
    <w:p w:rsidR="00B37540" w:rsidRPr="001846D5" w:rsidRDefault="00B37540" w:rsidP="00B37540"/>
    <w:p w:rsidR="00B37540" w:rsidRDefault="00B37540" w:rsidP="00B37540">
      <w:pPr>
        <w:rPr>
          <w:sz w:val="28"/>
          <w:szCs w:val="28"/>
        </w:rPr>
      </w:pPr>
    </w:p>
    <w:p w:rsidR="00B37540" w:rsidRDefault="00B37540" w:rsidP="00B37540">
      <w:pPr>
        <w:rPr>
          <w:sz w:val="28"/>
          <w:szCs w:val="28"/>
        </w:rPr>
      </w:pPr>
    </w:p>
    <w:p w:rsidR="00B37540" w:rsidRDefault="00B37540" w:rsidP="00B37540">
      <w:pPr>
        <w:rPr>
          <w:sz w:val="28"/>
          <w:szCs w:val="28"/>
        </w:rPr>
      </w:pPr>
    </w:p>
    <w:p w:rsidR="00B37540" w:rsidRDefault="00B37540" w:rsidP="00B37540">
      <w:pPr>
        <w:rPr>
          <w:sz w:val="28"/>
          <w:szCs w:val="28"/>
        </w:rPr>
      </w:pPr>
    </w:p>
    <w:p w:rsidR="00B43EDB" w:rsidRDefault="00B43EDB"/>
    <w:sectPr w:rsidR="00B43EDB" w:rsidSect="00B4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540"/>
    <w:rsid w:val="002F3C65"/>
    <w:rsid w:val="005E4334"/>
    <w:rsid w:val="006539A1"/>
    <w:rsid w:val="009135F3"/>
    <w:rsid w:val="009F5552"/>
    <w:rsid w:val="00B37540"/>
    <w:rsid w:val="00B43EDB"/>
    <w:rsid w:val="00E9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270</Words>
  <Characters>1542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2019-09-14T18:02:00Z</dcterms:created>
  <dcterms:modified xsi:type="dcterms:W3CDTF">2019-10-02T15:45:00Z</dcterms:modified>
</cp:coreProperties>
</file>