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F0" w:rsidRDefault="000861F0" w:rsidP="00E62A5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66954"/>
            <wp:effectExtent l="0" t="0" r="0" b="0"/>
            <wp:docPr id="1" name="Рисунок 1" descr="F:\Школа 2022-2023\Рабочие программы кафедры русского языка и литературы\Воробьева Л.В\CCI1010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22-2023\Рабочие программы кафедры русского языка и литературы\Воробьева Л.В\CCI10102022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F0" w:rsidRDefault="000861F0" w:rsidP="00E62A5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1F0" w:rsidRDefault="000861F0" w:rsidP="00E62A5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1F0" w:rsidRDefault="000861F0" w:rsidP="00E62A5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1F0" w:rsidRDefault="000861F0" w:rsidP="00E62A5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1F0" w:rsidRDefault="000861F0" w:rsidP="00E62A5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2A56" w:rsidRPr="00AF5918" w:rsidRDefault="00E62A56" w:rsidP="00E62A5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62A56" w:rsidRPr="00AF5918" w:rsidRDefault="00E62A56" w:rsidP="00E62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«СРЕДНЯЯ ШКОЛА № 16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ИМЕНИ ГЕРОЯ СОВЕТСКОГО СОЮЗА С.ИВАНОВА </w:t>
      </w: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ЕВПАТОРИИ РЕСПУБЛИКИ КРЫМ»</w:t>
      </w:r>
    </w:p>
    <w:p w:rsidR="00E62A56" w:rsidRPr="00AF5918" w:rsidRDefault="00E62A56" w:rsidP="00E62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( МБОУ «СШ №16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им.С.Иванова </w:t>
      </w: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» )</w:t>
      </w:r>
    </w:p>
    <w:p w:rsidR="00E62A56" w:rsidRPr="00AF5918" w:rsidRDefault="00E62A56" w:rsidP="00E62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2A56" w:rsidRPr="00AF5918" w:rsidRDefault="00E62A56" w:rsidP="00E62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                             СОГЛАСОВАНО                           УТВЕРЖДЕНО</w:t>
      </w:r>
    </w:p>
    <w:p w:rsidR="00E62A56" w:rsidRPr="00AF5918" w:rsidRDefault="00E62A56" w:rsidP="00E62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на заседании ШМО                           зам.директора по УВР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Директор школы</w:t>
      </w:r>
    </w:p>
    <w:p w:rsidR="00E62A56" w:rsidRDefault="00E62A56" w:rsidP="00E62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20.08.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г.        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 Т.В.Полищук                        ____О.А. Донцова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</w:p>
    <w:p w:rsidR="00E62A56" w:rsidRPr="00AF5918" w:rsidRDefault="00E62A56" w:rsidP="00E62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 №1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23.08.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Приказ №</w:t>
      </w:r>
      <w:r w:rsidRPr="00E62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F56">
        <w:rPr>
          <w:rFonts w:ascii="Times New Roman" w:eastAsia="Times New Roman" w:hAnsi="Times New Roman"/>
          <w:sz w:val="24"/>
          <w:szCs w:val="24"/>
          <w:lang w:eastAsia="ru-RU"/>
        </w:rPr>
        <w:t>779</w:t>
      </w:r>
      <w:r w:rsidRPr="00E62A56">
        <w:rPr>
          <w:rFonts w:ascii="Times New Roman" w:eastAsia="Times New Roman" w:hAnsi="Times New Roman"/>
          <w:sz w:val="24"/>
          <w:szCs w:val="24"/>
          <w:lang w:eastAsia="ru-RU"/>
        </w:rPr>
        <w:t>/01-16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62A56" w:rsidRPr="00AF5918" w:rsidRDefault="00E62A56" w:rsidP="00E62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Руководитель  ШМО</w:t>
      </w:r>
    </w:p>
    <w:p w:rsidR="00E62A56" w:rsidRPr="00AF5918" w:rsidRDefault="00E62A56" w:rsidP="00E62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________Кравченко В.П.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от 3</w:t>
      </w:r>
      <w:r w:rsidR="00955C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.08.2022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г. </w:t>
      </w:r>
    </w:p>
    <w:p w:rsidR="00E62A56" w:rsidRPr="00AF5918" w:rsidRDefault="00E62A56" w:rsidP="00E62A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62A56" w:rsidRDefault="00E62A56" w:rsidP="00E62A56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E62A56" w:rsidRDefault="00E62A56" w:rsidP="00E62A56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E62A56" w:rsidRPr="00B66262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E62A56" w:rsidRPr="00B66262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E62A56" w:rsidRPr="00B66262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6-Г класса</w:t>
      </w: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2</w:t>
      </w: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- 202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3</w:t>
      </w:r>
      <w:r w:rsidRPr="00B6626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Pr="002F2105" w:rsidRDefault="00E62A56" w:rsidP="00E62A56">
      <w:pPr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E62A56" w:rsidRPr="002F2105" w:rsidRDefault="00E62A56" w:rsidP="00E62A56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Воробьева Людмила Владимировна</w:t>
      </w:r>
      <w:r w:rsidRPr="002F2105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, учитель русского языка и литературы </w:t>
      </w:r>
    </w:p>
    <w:p w:rsidR="00E62A56" w:rsidRPr="002F2105" w:rsidRDefault="00E62A56" w:rsidP="00E62A56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первой</w:t>
      </w:r>
      <w:r w:rsidRPr="002F2105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E62A56" w:rsidRPr="002F2105" w:rsidRDefault="00E62A56" w:rsidP="00E62A56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E62A56" w:rsidRPr="002F2105" w:rsidRDefault="00E62A56" w:rsidP="00E62A56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105">
        <w:rPr>
          <w:rFonts w:ascii="Times New Roman" w:eastAsia="Times New Roman" w:hAnsi="Times New Roman"/>
          <w:sz w:val="24"/>
          <w:szCs w:val="24"/>
          <w:lang w:eastAsia="ru-RU"/>
        </w:rPr>
        <w:t>(подпись учителя)</w:t>
      </w: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62A56" w:rsidRDefault="00E62A56" w:rsidP="00E62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DFC" w:rsidRPr="00E62A56" w:rsidRDefault="00E62A56" w:rsidP="00E62A56">
      <w:pPr>
        <w:spacing w:after="0"/>
        <w:ind w:firstLine="601"/>
        <w:jc w:val="center"/>
        <w:rPr>
          <w:rFonts w:ascii="Times New Roman" w:hAnsi="Times New Roman"/>
          <w:b/>
          <w:sz w:val="28"/>
          <w:szCs w:val="28"/>
        </w:rPr>
      </w:pPr>
      <w:r w:rsidRPr="00803C22">
        <w:rPr>
          <w:rFonts w:ascii="Times New Roman" w:hAnsi="Times New Roman"/>
          <w:b/>
          <w:sz w:val="28"/>
          <w:szCs w:val="28"/>
        </w:rPr>
        <w:lastRenderedPageBreak/>
        <w:t>г.Евпатория, 202</w:t>
      </w:r>
      <w:r>
        <w:rPr>
          <w:rFonts w:ascii="Times New Roman" w:hAnsi="Times New Roman"/>
          <w:b/>
          <w:sz w:val="28"/>
          <w:szCs w:val="28"/>
        </w:rPr>
        <w:t>2г.</w:t>
      </w:r>
    </w:p>
    <w:p w:rsidR="000F28A5" w:rsidRPr="005545C3" w:rsidRDefault="000F28A5" w:rsidP="00E6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Pr="005545C3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утвержденный приказом Минобразования РФ от 17.12.2010 № 1897, (с изменениями от 31.12.2015г. № 1577);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r w:rsidRPr="005545C3">
        <w:rPr>
          <w:rFonts w:ascii="Times New Roman" w:hAnsi="Times New Roman" w:cs="Times New Roman"/>
          <w:sz w:val="24"/>
          <w:szCs w:val="24"/>
        </w:rPr>
        <w:t>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М. Александрова. — 2-е изд. — М.: Просвещение, 2012. — 108 с.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CF0521" w:rsidRDefault="00CF0521" w:rsidP="00CF05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0F28A5" w:rsidRPr="005545C3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545C3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выбор оснований и критериев для сравнения, сериации, классификации объектов;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речевых средств для дискуссии и аргументации своей позиции;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представление конкретного содержания и сообщение его в письменной и устной форме;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определение цели и функций участников, способов взаимодействия; планирование общих способов работы;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уважительное отношение к партнерам, внимание к личности другого;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5C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28A5" w:rsidRPr="005545C3" w:rsidRDefault="000F28A5" w:rsidP="00CF052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45C3">
        <w:rPr>
          <w:lang w:eastAsia="en-US"/>
        </w:rPr>
        <w:t xml:space="preserve"> 1)</w:t>
      </w:r>
      <w:r w:rsidRPr="005545C3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5)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5545C3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8)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F28A5" w:rsidRPr="005545C3" w:rsidRDefault="000F28A5" w:rsidP="00CF052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F28A5" w:rsidRPr="005545C3" w:rsidRDefault="000F28A5" w:rsidP="00CF052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публично защищать проект.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0F28A5" w:rsidRPr="005545C3" w:rsidRDefault="000F28A5" w:rsidP="00CF052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pStyle w:val="a3"/>
        <w:widowControl/>
        <w:numPr>
          <w:ilvl w:val="0"/>
          <w:numId w:val="4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pStyle w:val="a3"/>
        <w:widowControl/>
        <w:numPr>
          <w:ilvl w:val="0"/>
          <w:numId w:val="3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Морфемика и словообразование.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F28A5" w:rsidRPr="005545C3" w:rsidRDefault="000F28A5" w:rsidP="00CF052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0F28A5" w:rsidRPr="005545C3" w:rsidRDefault="000F28A5" w:rsidP="00CF0521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CF0521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проводить морфологический разбор самостоятельных и служебных частей речи;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</w:t>
      </w:r>
      <w:r w:rsidR="00CF0521">
        <w:rPr>
          <w:rFonts w:ascii="Times New Roman" w:hAnsi="Times New Roman" w:cs="Times New Roman"/>
          <w:i/>
          <w:sz w:val="24"/>
          <w:szCs w:val="24"/>
        </w:rPr>
        <w:t>я</w:t>
      </w:r>
      <w:r w:rsidRPr="005545C3">
        <w:rPr>
          <w:rFonts w:ascii="Times New Roman" w:hAnsi="Times New Roman" w:cs="Times New Roman"/>
          <w:i/>
          <w:sz w:val="24"/>
          <w:szCs w:val="24"/>
        </w:rPr>
        <w:t>: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Язык и культура речи.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0F28A5" w:rsidRPr="005545C3" w:rsidRDefault="000F28A5" w:rsidP="00CF0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28A5" w:rsidRPr="005545C3" w:rsidRDefault="000F28A5" w:rsidP="00CF0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t xml:space="preserve">Введение. Повторение – </w:t>
      </w:r>
      <w:r w:rsidR="00032D7A">
        <w:rPr>
          <w:rFonts w:ascii="Times New Roman" w:hAnsi="Times New Roman" w:cs="Times New Roman"/>
          <w:b/>
        </w:rPr>
        <w:t>4</w:t>
      </w:r>
      <w:r w:rsidRPr="005545C3">
        <w:rPr>
          <w:rFonts w:ascii="Times New Roman" w:hAnsi="Times New Roman" w:cs="Times New Roman"/>
          <w:b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Русский язык — государственный язык Российской Федерации и язык межнационального общения.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функциональных разновидностях языка. Текст и его признаки.  Орфоэпические нормы.</w:t>
      </w:r>
      <w:r w:rsidRPr="005545C3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0F28A5" w:rsidRPr="005545C3" w:rsidRDefault="000F28A5" w:rsidP="00CF0521">
      <w:pPr>
        <w:spacing w:after="0"/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  <w:r w:rsidRPr="005545C3">
        <w:rPr>
          <w:rFonts w:ascii="Times New Roman" w:hAnsi="Times New Roman" w:cs="Times New Roman"/>
          <w:b/>
          <w:shd w:val="clear" w:color="auto" w:fill="FFFFFF"/>
        </w:rPr>
        <w:t>Морфемика. Словообразование. Орфография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13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-гор-/-гар-, -зор-/-зар-, -раст-/-рос-.  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Правописание приставок пре- и при-.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Применение знаний по морфемике в практике правописания.  Использование морфемного словаря при решении разнообразных учебных задач.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F28A5" w:rsidRPr="005545C3" w:rsidRDefault="000F28A5" w:rsidP="00CF0521">
      <w:pPr>
        <w:pStyle w:val="a3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25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Метафора. Лексические выразительные средства. Чередование гласных в корнях -скак-/-скоч-, -равн-/-ровн-, -твар-/-твор-.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0F28A5" w:rsidRPr="005545C3" w:rsidRDefault="000F28A5" w:rsidP="001E7E9F">
      <w:pPr>
        <w:spacing w:after="0"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  <w:r w:rsidRPr="005545C3">
        <w:rPr>
          <w:rFonts w:ascii="Times New Roman" w:hAnsi="Times New Roman" w:cs="Times New Roman"/>
          <w:b/>
        </w:rPr>
        <w:t xml:space="preserve">Грамматика. Морфология. Орфография. Культура речи - </w:t>
      </w:r>
      <w:r w:rsidR="00032D7A">
        <w:rPr>
          <w:rFonts w:ascii="Times New Roman" w:hAnsi="Times New Roman" w:cs="Times New Roman"/>
          <w:b/>
        </w:rPr>
        <w:t>82</w:t>
      </w:r>
      <w:r w:rsidRPr="005545C3">
        <w:rPr>
          <w:rFonts w:ascii="Times New Roman" w:hAnsi="Times New Roman" w:cs="Times New Roman"/>
          <w:b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4.1. Имя существительное – </w:t>
      </w:r>
      <w:r w:rsidR="00032D7A">
        <w:rPr>
          <w:rFonts w:ascii="Times New Roman" w:hAnsi="Times New Roman" w:cs="Times New Roman"/>
          <w:i/>
          <w:sz w:val="24"/>
          <w:szCs w:val="24"/>
        </w:rPr>
        <w:t>14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4.2.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прилагательное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0F28A5" w:rsidRPr="005545C3" w:rsidRDefault="000F28A5" w:rsidP="00CF0521">
      <w:pPr>
        <w:spacing w:before="240"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4.3.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12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 </w:t>
      </w:r>
    </w:p>
    <w:p w:rsidR="000F28A5" w:rsidRPr="005545C3" w:rsidRDefault="000F28A5" w:rsidP="00CF0521">
      <w:pPr>
        <w:spacing w:before="240"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4.4. Местоимение – </w:t>
      </w:r>
      <w:r w:rsidR="00032D7A">
        <w:rPr>
          <w:rFonts w:ascii="Times New Roman" w:hAnsi="Times New Roman" w:cs="Times New Roman"/>
          <w:i/>
          <w:sz w:val="24"/>
          <w:szCs w:val="24"/>
        </w:rPr>
        <w:t>15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4.5. Глагол – </w:t>
      </w:r>
      <w:r w:rsidR="00032D7A">
        <w:rPr>
          <w:rFonts w:ascii="Times New Roman" w:hAnsi="Times New Roman" w:cs="Times New Roman"/>
          <w:i/>
          <w:sz w:val="24"/>
          <w:szCs w:val="24"/>
        </w:rPr>
        <w:t>17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0F28A5" w:rsidRPr="005545C3" w:rsidRDefault="000F28A5" w:rsidP="00CF0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Синтаксис. Пунктуация. Культура речи – </w:t>
      </w:r>
      <w:r w:rsidR="00032D7A">
        <w:rPr>
          <w:rFonts w:ascii="Times New Roman" w:hAnsi="Times New Roman" w:cs="Times New Roman"/>
          <w:b/>
          <w:shd w:val="clear" w:color="auto" w:fill="FFFFFF"/>
        </w:rPr>
        <w:t>1</w:t>
      </w:r>
      <w:r w:rsidR="00CF0521">
        <w:rPr>
          <w:rFonts w:ascii="Times New Roman" w:hAnsi="Times New Roman" w:cs="Times New Roman"/>
          <w:b/>
          <w:shd w:val="clear" w:color="auto" w:fill="FFFFFF"/>
        </w:rPr>
        <w:t>2</w:t>
      </w: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5545C3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Анализ разнообразных синтаксических конструкций и правильное употребление их в речи.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5545C3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Pr="00B17C26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6F1069" w:rsidRPr="005545C3" w:rsidTr="006F1069">
        <w:trPr>
          <w:trHeight w:val="294"/>
        </w:trPr>
        <w:tc>
          <w:tcPr>
            <w:tcW w:w="764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3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F1069" w:rsidRPr="005545C3" w:rsidTr="006F1069">
        <w:trPr>
          <w:cantSplit/>
          <w:trHeight w:val="2054"/>
        </w:trPr>
        <w:tc>
          <w:tcPr>
            <w:tcW w:w="764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94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Морфемика. Словообразование. Орфография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587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CF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CF05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6F1069" w:rsidRPr="005545C3" w:rsidRDefault="00A64BB1" w:rsidP="00CF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CF05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5545C3" w:rsidRPr="005545C3" w:rsidRDefault="005545C3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03327" w:rsidRDefault="00803327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81"/>
        <w:gridCol w:w="1031"/>
        <w:gridCol w:w="1031"/>
        <w:gridCol w:w="6374"/>
      </w:tblGrid>
      <w:tr w:rsidR="006F1069" w:rsidRPr="005545C3" w:rsidTr="006F1069">
        <w:trPr>
          <w:trHeight w:val="267"/>
        </w:trPr>
        <w:tc>
          <w:tcPr>
            <w:tcW w:w="1629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74" w:type="dxa"/>
            <w:vMerge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67"/>
        </w:trPr>
        <w:tc>
          <w:tcPr>
            <w:tcW w:w="10065" w:type="dxa"/>
            <w:gridSpan w:val="5"/>
          </w:tcPr>
          <w:p w:rsidR="006F1069" w:rsidRPr="005545C3" w:rsidRDefault="00777CD1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Введение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 w:rsidR="006F1069"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="006F1069"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</w:tr>
      <w:tr w:rsidR="006F1069" w:rsidRPr="005545C3" w:rsidTr="006F1069">
        <w:trPr>
          <w:trHeight w:val="548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A60F47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A6417F" w:rsidRDefault="00272B29" w:rsidP="00C9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РФ и язык межнационального общения.</w:t>
            </w:r>
          </w:p>
        </w:tc>
      </w:tr>
      <w:tr w:rsidR="006F1069" w:rsidRPr="005545C3" w:rsidTr="006F1069">
        <w:trPr>
          <w:trHeight w:val="385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A60F47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A6417F" w:rsidRDefault="00272B29" w:rsidP="0024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A6417F" w:rsidRDefault="00272B29" w:rsidP="002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корнях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A6417F" w:rsidRDefault="00272B29" w:rsidP="008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приставок. Морфемный разбор слов.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Морфемика. Словообразование. Орфография (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13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443F8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032D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F1069"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2202C8" w:rsidP="000E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-ГОР- /-ГАР-, -ЗОР-/-ЗАР-.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C14E2B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–РАСТ-/-РАЩ-/- РОС-.</w:t>
            </w:r>
            <w:r w:rsidR="00272B29" w:rsidRPr="005545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ПРЕ-, ПРИ-.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«Морфемика.  Словообразование.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«Морфемика.  Словообразование.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</w:t>
            </w:r>
            <w:r w:rsidR="00CB743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72B2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-СКАК-/- СКОЧ-.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-РАВН-/- РОВН-.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-ТВАР-/-ТВОР-.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4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5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420A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6F1069" w:rsidRPr="005545C3" w:rsidTr="006F1069">
        <w:trPr>
          <w:trHeight w:val="416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C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 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A60F47" w:rsidRPr="00A60F47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420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E159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03420A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</w:t>
            </w:r>
            <w:r w:rsidR="00D1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D1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F1069" w:rsidRPr="005545C3" w:rsidRDefault="006F1069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существительное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14E2B" w:rsidP="00C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420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E159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E159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E1598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14E2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14E2B" w:rsidP="00C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прилагательное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сочинения-описания внешности человека.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0E159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72B2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72B2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 0 и Ё после шипящих и Ц в суффиксах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 0 и Ё после шипящих и Ц в суффиксах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C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-К-  и 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-К-  и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C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CF40B5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CF40B5" w:rsidP="00C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032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Имячислительное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12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часов)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CF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ипорядковыечислительные.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CF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CF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– </w:t>
            </w:r>
            <w:r w:rsidRPr="00220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 грамматическим заданием) 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 теме «Имя числительное».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Местоимение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15 часов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420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нными в контрольном диктанте – </w:t>
            </w:r>
            <w:r w:rsidRPr="00220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03420A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03420A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03420A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Пластова «Жатва».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534B2A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6F1069"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6F1069" w:rsidRPr="005545C3" w:rsidTr="006F1069">
        <w:trPr>
          <w:trHeight w:val="501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A6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Глагол (</w:t>
            </w:r>
            <w:r w:rsidR="00CB7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глагола.Изъявительноенаклонение.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17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5545C3" w:rsidTr="00CF40B5">
        <w:trPr>
          <w:trHeight w:val="371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845386" w:rsidRDefault="00A64DD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2D15" w:rsidRDefault="000850D7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0850D7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777CD1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2D15" w:rsidRDefault="000850D7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ind w:left="4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 w:rsidR="00C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(12</w:t>
            </w: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2202C8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552D15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127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552D15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предложение.Порядок слов в предложении.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552D15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129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552D15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предложение.Пунктуация как система правил правописания.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2202C8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C14E2B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функции.Синтаксический разбор простого предложения.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FD6D9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2202C8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2202C8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«Морфемика, словообразование, орфография».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2202C8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«Морфемика, словообразование, орфография».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552D15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«Лексикология, орфография. Культура речи».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Pr="00777CD1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552D15" w:rsidRDefault="00A64DDB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8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 и обобщение изученного по теме «Лексикология, орфография. Культура речи».</w:t>
            </w:r>
          </w:p>
        </w:tc>
      </w:tr>
      <w:tr w:rsidR="00552D15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552D15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</w:t>
            </w:r>
          </w:p>
        </w:tc>
        <w:tc>
          <w:tcPr>
            <w:tcW w:w="881" w:type="dxa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552D15" w:rsidRPr="00552D15" w:rsidRDefault="002E4064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031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552D15" w:rsidRPr="005545C3" w:rsidRDefault="00552D15" w:rsidP="00552D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Итоговый урок</w:t>
            </w: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8" w:rsidRPr="005545C3" w:rsidRDefault="00103168">
      <w:pPr>
        <w:rPr>
          <w:rFonts w:ascii="Times New Roman" w:hAnsi="Times New Roman" w:cs="Times New Roman"/>
          <w:sz w:val="24"/>
          <w:szCs w:val="24"/>
        </w:rPr>
      </w:pPr>
    </w:p>
    <w:sectPr w:rsidR="00103168" w:rsidRPr="005545C3" w:rsidSect="006F1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CF" w:rsidRDefault="00C218CF">
      <w:pPr>
        <w:spacing w:after="0" w:line="240" w:lineRule="auto"/>
      </w:pPr>
      <w:r>
        <w:separator/>
      </w:r>
    </w:p>
  </w:endnote>
  <w:endnote w:type="continuationSeparator" w:id="0">
    <w:p w:rsidR="00C218CF" w:rsidRDefault="00C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2B" w:rsidRDefault="000861F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C14E2B" w:rsidRDefault="00C14E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CF" w:rsidRDefault="00C218CF">
      <w:pPr>
        <w:spacing w:after="0" w:line="240" w:lineRule="auto"/>
      </w:pPr>
      <w:r>
        <w:separator/>
      </w:r>
    </w:p>
  </w:footnote>
  <w:footnote w:type="continuationSeparator" w:id="0">
    <w:p w:rsidR="00C218CF" w:rsidRDefault="00C2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85F"/>
    <w:rsid w:val="00005A66"/>
    <w:rsid w:val="00032D7A"/>
    <w:rsid w:val="0003420A"/>
    <w:rsid w:val="000459B2"/>
    <w:rsid w:val="000469E1"/>
    <w:rsid w:val="000850D7"/>
    <w:rsid w:val="000861F0"/>
    <w:rsid w:val="00087B7F"/>
    <w:rsid w:val="000E1598"/>
    <w:rsid w:val="000F28A5"/>
    <w:rsid w:val="00103168"/>
    <w:rsid w:val="001D4729"/>
    <w:rsid w:val="001E7E9F"/>
    <w:rsid w:val="002202C8"/>
    <w:rsid w:val="00232FCE"/>
    <w:rsid w:val="002443F8"/>
    <w:rsid w:val="00272B29"/>
    <w:rsid w:val="002E4064"/>
    <w:rsid w:val="003943DB"/>
    <w:rsid w:val="00401F56"/>
    <w:rsid w:val="00534B2A"/>
    <w:rsid w:val="00552D15"/>
    <w:rsid w:val="005545C3"/>
    <w:rsid w:val="005B77DC"/>
    <w:rsid w:val="005F00FA"/>
    <w:rsid w:val="00662937"/>
    <w:rsid w:val="006B39FF"/>
    <w:rsid w:val="006F1069"/>
    <w:rsid w:val="00712DFC"/>
    <w:rsid w:val="0072585F"/>
    <w:rsid w:val="00777CD1"/>
    <w:rsid w:val="00803327"/>
    <w:rsid w:val="00817325"/>
    <w:rsid w:val="00845386"/>
    <w:rsid w:val="00845CF3"/>
    <w:rsid w:val="008868BD"/>
    <w:rsid w:val="00896A83"/>
    <w:rsid w:val="009224BE"/>
    <w:rsid w:val="00955C52"/>
    <w:rsid w:val="00991EFC"/>
    <w:rsid w:val="00A250E9"/>
    <w:rsid w:val="00A60F47"/>
    <w:rsid w:val="00A6417F"/>
    <w:rsid w:val="00A64BB1"/>
    <w:rsid w:val="00A64DDB"/>
    <w:rsid w:val="00B17C26"/>
    <w:rsid w:val="00B4328F"/>
    <w:rsid w:val="00B77C8A"/>
    <w:rsid w:val="00BB6753"/>
    <w:rsid w:val="00C14E2B"/>
    <w:rsid w:val="00C218CF"/>
    <w:rsid w:val="00C34F04"/>
    <w:rsid w:val="00C96BB8"/>
    <w:rsid w:val="00CB7433"/>
    <w:rsid w:val="00CF0521"/>
    <w:rsid w:val="00CF40B5"/>
    <w:rsid w:val="00CF4D17"/>
    <w:rsid w:val="00D15E26"/>
    <w:rsid w:val="00D20D69"/>
    <w:rsid w:val="00E10310"/>
    <w:rsid w:val="00E4626C"/>
    <w:rsid w:val="00E617DB"/>
    <w:rsid w:val="00E62A56"/>
    <w:rsid w:val="00EA046A"/>
    <w:rsid w:val="00F577C3"/>
    <w:rsid w:val="00FD6D93"/>
    <w:rsid w:val="00FF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B"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RePack by Diakov</cp:lastModifiedBy>
  <cp:revision>15</cp:revision>
  <cp:lastPrinted>2022-09-20T19:59:00Z</cp:lastPrinted>
  <dcterms:created xsi:type="dcterms:W3CDTF">2021-08-30T15:35:00Z</dcterms:created>
  <dcterms:modified xsi:type="dcterms:W3CDTF">2022-10-17T06:58:00Z</dcterms:modified>
</cp:coreProperties>
</file>