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F9" w:rsidRDefault="002227F9" w:rsidP="002227F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9621827"/>
            <wp:effectExtent l="0" t="0" r="0" b="0"/>
            <wp:docPr id="1" name="Рисунок 1" descr="F:\CCI04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2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98B" w:rsidRDefault="00B6498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  <w:sectPr w:rsidR="00B6498B">
          <w:pgSz w:w="11906" w:h="16838"/>
          <w:pgMar w:top="1134" w:right="424" w:bottom="709" w:left="851" w:header="0" w:footer="0" w:gutter="0"/>
          <w:cols w:space="720"/>
          <w:formProt w:val="0"/>
          <w:docGrid w:linePitch="360" w:charSpace="4096"/>
        </w:sectPr>
      </w:pPr>
    </w:p>
    <w:p w:rsidR="00B6498B" w:rsidRDefault="00ED0E2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B6498B" w:rsidRDefault="00ED0E2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Л. М. </w:t>
      </w:r>
      <w:proofErr w:type="spellStart"/>
      <w:r>
        <w:rPr>
          <w:rFonts w:ascii="Times New Roman" w:hAnsi="Times New Roman"/>
          <w:sz w:val="24"/>
        </w:rPr>
        <w:t>Рыбченкова</w:t>
      </w:r>
      <w:proofErr w:type="spellEnd"/>
      <w:r>
        <w:rPr>
          <w:rFonts w:ascii="Times New Roman" w:hAnsi="Times New Roman"/>
          <w:sz w:val="24"/>
        </w:rPr>
        <w:t xml:space="preserve">, О.М. Александрова, О.В. Загоровская, А.В. Глазков, А.Г. </w:t>
      </w:r>
      <w:proofErr w:type="spellStart"/>
      <w:r>
        <w:rPr>
          <w:rFonts w:ascii="Times New Roman" w:hAnsi="Times New Roman"/>
          <w:sz w:val="24"/>
        </w:rPr>
        <w:t>Лисицын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усский</w:t>
      </w:r>
      <w:proofErr w:type="spellEnd"/>
      <w:r>
        <w:rPr>
          <w:rFonts w:ascii="Times New Roman" w:hAnsi="Times New Roman"/>
          <w:sz w:val="24"/>
        </w:rPr>
        <w:t xml:space="preserve">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B6498B" w:rsidRDefault="00ED0E2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>
        <w:rPr>
          <w:rFonts w:ascii="Times New Roman" w:hAnsi="Times New Roman" w:cs="Calibri"/>
          <w:sz w:val="24"/>
          <w:lang w:eastAsia="ar-SA"/>
        </w:rPr>
        <w:t xml:space="preserve"> Русский язык. 9 класс. Л.М. </w:t>
      </w:r>
      <w:proofErr w:type="spellStart"/>
      <w:r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>
        <w:rPr>
          <w:rFonts w:ascii="Times New Roman" w:hAnsi="Times New Roman" w:cs="Calibri"/>
          <w:sz w:val="24"/>
          <w:lang w:eastAsia="ar-SA"/>
        </w:rPr>
        <w:t>. 9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>
        <w:rPr>
          <w:rFonts w:ascii="Times New Roman" w:hAnsi="Times New Roman"/>
          <w:lang w:eastAsia="ar-SA"/>
        </w:rPr>
        <w:t xml:space="preserve"> – </w:t>
      </w:r>
      <w:proofErr w:type="spellStart"/>
      <w:r>
        <w:rPr>
          <w:rFonts w:ascii="Times New Roman" w:hAnsi="Times New Roman"/>
          <w:lang w:eastAsia="ar-SA"/>
        </w:rPr>
        <w:t>М.:Просвещение</w:t>
      </w:r>
      <w:proofErr w:type="spellEnd"/>
      <w:r>
        <w:rPr>
          <w:rFonts w:ascii="Times New Roman" w:hAnsi="Times New Roman"/>
          <w:lang w:eastAsia="ar-SA"/>
        </w:rPr>
        <w:t>, 2014.</w:t>
      </w:r>
    </w:p>
    <w:p w:rsidR="00B6498B" w:rsidRDefault="00B649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498B" w:rsidRDefault="00ED0E2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свободного выражения мыслей и чувств в процессе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речевого общения.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поиск и выделение необходимой информации; 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структурирование знаний;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>
        <w:rPr>
          <w:rFonts w:ascii="Times New Roman" w:hAnsi="Times New Roman"/>
        </w:rPr>
        <w:t>сериации</w:t>
      </w:r>
      <w:proofErr w:type="spellEnd"/>
      <w:r>
        <w:rPr>
          <w:rFonts w:ascii="Times New Roman" w:hAnsi="Times New Roman"/>
        </w:rPr>
        <w:t>, классификации объектов;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под понятие, выведение следствий;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доказательство;</w:t>
      </w:r>
    </w:p>
    <w:p w:rsidR="00B6498B" w:rsidRDefault="00ED0E26">
      <w:pPr>
        <w:pStyle w:val="aa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выдвижение гипотез и их обоснование.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слушать и слышать друг друга;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речевых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дискуссии и аргументации своей позиции;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конкретного содержания и сообщение его в письменной  и устной форме;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цели и функций участников, способов взаимодействия; планирование </w:t>
      </w:r>
      <w:r>
        <w:rPr>
          <w:rFonts w:ascii="Times New Roman" w:hAnsi="Times New Roman"/>
        </w:rPr>
        <w:lastRenderedPageBreak/>
        <w:t>общих способов работы;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уважительное отношение к партнерам, внимание к личности </w:t>
      </w:r>
      <w:proofErr w:type="gramStart"/>
      <w:r>
        <w:rPr>
          <w:rFonts w:ascii="Times New Roman" w:hAnsi="Times New Roman"/>
        </w:rPr>
        <w:t>другого</w:t>
      </w:r>
      <w:proofErr w:type="gramEnd"/>
      <w:r>
        <w:rPr>
          <w:rFonts w:ascii="Times New Roman" w:hAnsi="Times New Roman"/>
        </w:rPr>
        <w:t>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адекватных языковых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B6498B" w:rsidRDefault="00ED0E26">
      <w:pPr>
        <w:pStyle w:val="aa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>
        <w:rPr>
          <w:rFonts w:ascii="Times New Roman" w:hAnsi="Times New Roman"/>
        </w:rPr>
        <w:t>деятельности</w:t>
      </w:r>
      <w:proofErr w:type="gramEnd"/>
      <w:r>
        <w:rPr>
          <w:rFonts w:ascii="Times New Roman" w:hAnsi="Times New Roman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>
        <w:rPr>
          <w:rFonts w:ascii="Times New Roman" w:hAnsi="Times New Roman"/>
        </w:rPr>
        <w:t>интериоризации</w:t>
      </w:r>
      <w:proofErr w:type="spellEnd"/>
      <w:r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– выделение и осознание учащимися того, что уже усвоено и что еще нужно </w:t>
      </w:r>
      <w:proofErr w:type="gramStart"/>
      <w:r>
        <w:rPr>
          <w:rFonts w:ascii="Times New Roman" w:hAnsi="Times New Roman"/>
        </w:rPr>
        <w:t>усвоить</w:t>
      </w:r>
      <w:proofErr w:type="gramEnd"/>
      <w:r>
        <w:rPr>
          <w:rFonts w:ascii="Times New Roman" w:hAnsi="Times New Roman"/>
        </w:rPr>
        <w:t>, осознание качества и уровня усвоения; оценка результатов работы;</w:t>
      </w:r>
    </w:p>
    <w:p w:rsidR="00B6498B" w:rsidRDefault="00ED0E26">
      <w:pPr>
        <w:pStyle w:val="aa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волевая </w:t>
      </w:r>
      <w:proofErr w:type="spellStart"/>
      <w:r>
        <w:rPr>
          <w:rFonts w:ascii="Times New Roman" w:hAnsi="Times New Roman"/>
        </w:rPr>
        <w:t>саморегуляция</w:t>
      </w:r>
      <w:proofErr w:type="spellEnd"/>
      <w:r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B6498B" w:rsidRDefault="00ED0E26">
      <w:pPr>
        <w:pStyle w:val="ab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lang w:eastAsia="en-US"/>
        </w:rPr>
        <w:t xml:space="preserve">         1)</w:t>
      </w:r>
      <w:r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B6498B" w:rsidRDefault="00ED0E26">
      <w:pPr>
        <w:pStyle w:val="ab"/>
        <w:shd w:val="clear" w:color="auto" w:fill="FFFFFF"/>
        <w:spacing w:beforeAutospacing="0" w:after="0" w:afterAutospacing="0"/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B6498B" w:rsidRDefault="00ED0E2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B6498B" w:rsidRDefault="00ED0E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>
        <w:rPr>
          <w:rFonts w:ascii="Times New Roman" w:hAnsi="Times New Roman"/>
          <w:sz w:val="24"/>
          <w:szCs w:val="24"/>
        </w:rPr>
        <w:t>учебно-научного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, публицистического, художественного </w:t>
      </w:r>
      <w:proofErr w:type="spellStart"/>
      <w:r>
        <w:rPr>
          <w:rFonts w:ascii="Times New Roman" w:hAnsi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6498B" w:rsidRDefault="00ED0E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B6498B" w:rsidRDefault="00ED0E2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>
        <w:rPr>
          <w:rFonts w:ascii="Times New Roman" w:hAnsi="Times New Roman"/>
          <w:sz w:val="24"/>
          <w:szCs w:val="24"/>
        </w:rPr>
        <w:t>аудиотекстов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B6498B" w:rsidRDefault="00ED0E2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>
        <w:rPr>
          <w:rFonts w:ascii="Times New Roman" w:hAnsi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B6498B" w:rsidRDefault="00ED0E2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B6498B" w:rsidRDefault="00ED0E2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B6498B" w:rsidRDefault="00ED0E2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B6498B" w:rsidRDefault="00ED0E2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B6498B" w:rsidRDefault="00ED0E26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Говорение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B6498B" w:rsidRDefault="00ED0E2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B6498B" w:rsidRDefault="00ED0E2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B6498B" w:rsidRDefault="00ED0E2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6498B" w:rsidRDefault="00ED0E26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B6498B" w:rsidRDefault="00ED0E2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B6498B" w:rsidRDefault="00ED0E2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B6498B" w:rsidRDefault="00ED0E2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рефераты;</w:t>
      </w:r>
    </w:p>
    <w:p w:rsidR="00B6498B" w:rsidRDefault="00ED0E26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аннотации.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B6498B" w:rsidRDefault="00ED0E2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B6498B" w:rsidRDefault="00ED0E26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B6498B" w:rsidRDefault="00ED0E2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B6498B" w:rsidRDefault="00ED0E2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B6498B" w:rsidRDefault="00ED0E2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B6498B" w:rsidRDefault="00ED0E2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B6498B" w:rsidRDefault="00ED0E2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B6498B" w:rsidRDefault="00ED0E2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pStyle w:val="aa"/>
        <w:widowControl/>
        <w:numPr>
          <w:ilvl w:val="0"/>
          <w:numId w:val="2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B6498B" w:rsidRDefault="00ED0E2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pStyle w:val="aa"/>
        <w:widowControl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hd w:val="clear" w:color="auto" w:fill="FFFFFF"/>
        </w:rPr>
        <w:t>турного языка;</w:t>
      </w:r>
    </w:p>
    <w:p w:rsidR="00B6498B" w:rsidRDefault="00ED0E26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B6498B" w:rsidRDefault="00ED0E2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B6498B" w:rsidRDefault="00ED0E26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>
        <w:rPr>
          <w:rFonts w:ascii="Times New Roman" w:hAnsi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B6498B" w:rsidRDefault="00ED0E26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использовать этимологическую справку для объяснения правописания и лексического значения слова.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B6498B" w:rsidRDefault="00ED0E26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B6498B" w:rsidRDefault="00ED0E2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B6498B" w:rsidRDefault="00ED0E2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B6498B" w:rsidRDefault="00ED0E2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B6498B" w:rsidRDefault="00ED0E26">
      <w:pPr>
        <w:pStyle w:val="aa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B6498B" w:rsidRDefault="00ED0E26">
      <w:pPr>
        <w:pStyle w:val="aa"/>
        <w:widowControl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</w:t>
      </w:r>
      <w:r>
        <w:rPr>
          <w:rFonts w:ascii="Times New Roman" w:hAnsi="Times New Roman" w:cs="Times New Roman"/>
          <w:lang w:eastAsia="en-US"/>
        </w:rPr>
        <w:t>ь</w:t>
      </w:r>
      <w:r>
        <w:rPr>
          <w:rFonts w:ascii="Times New Roman" w:hAnsi="Times New Roman" w:cs="Times New Roman"/>
          <w:lang w:eastAsia="en-US"/>
        </w:rPr>
        <w:t>ного словоупотребления.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опознавать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B6498B" w:rsidRDefault="00ED0E2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Синтаксис.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B6498B" w:rsidRDefault="00ED0E2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B6498B" w:rsidRDefault="00ED0E2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B6498B" w:rsidRDefault="00ED0E2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B6498B" w:rsidRDefault="00ED0E2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B6498B" w:rsidRDefault="00ED0E2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B6498B" w:rsidRDefault="00ED0E26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B6498B" w:rsidRDefault="00ED0E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B6498B" w:rsidRDefault="00ED0E2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B649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498B" w:rsidRDefault="00ED0E2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B6498B" w:rsidRDefault="00B6498B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B6498B" w:rsidRDefault="00ED0E26">
      <w:pPr>
        <w:pStyle w:val="aa"/>
        <w:widowControl/>
        <w:numPr>
          <w:ilvl w:val="0"/>
          <w:numId w:val="24"/>
        </w:numPr>
        <w:tabs>
          <w:tab w:val="left" w:pos="993"/>
        </w:tabs>
        <w:suppressAutoHyphens w:val="0"/>
        <w:spacing w:after="20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8 классе – 4ч.</w:t>
      </w:r>
    </w:p>
    <w:p w:rsidR="00B6498B" w:rsidRDefault="00ED0E26">
      <w:pPr>
        <w:pStyle w:val="aa"/>
        <w:widowControl/>
        <w:numPr>
          <w:ilvl w:val="0"/>
          <w:numId w:val="24"/>
        </w:numPr>
        <w:tabs>
          <w:tab w:val="left" w:pos="993"/>
        </w:tabs>
        <w:suppressAutoHyphens w:val="0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 xml:space="preserve">Введение. 7 ч. 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B6498B" w:rsidRDefault="00ED0E26">
      <w:pPr>
        <w:pStyle w:val="aa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Практикум по орфографии и пунктуации. 16 ч. 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Гласные и согласные в </w:t>
      </w:r>
      <w:proofErr w:type="gramStart"/>
      <w:r>
        <w:rPr>
          <w:rFonts w:ascii="Times New Roman" w:hAnsi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B6498B" w:rsidRDefault="00ED0E26">
      <w:pPr>
        <w:pStyle w:val="aa"/>
        <w:widowControl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Сложное предложение. 97ч. 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B6498B" w:rsidRDefault="00ED0E26">
      <w:pPr>
        <w:pStyle w:val="aa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Сложносочиненное предложение. 21 ч.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B6498B" w:rsidRDefault="00ED0E26">
      <w:pPr>
        <w:pStyle w:val="aa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Сложноподчиненное предложение. 37 ч.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определительными. Сложноподчиненные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изъяснительными. Группы сложноподчиненных предложений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обстоятельственными. </w:t>
      </w:r>
      <w:proofErr w:type="gramStart"/>
      <w:r>
        <w:rPr>
          <w:rFonts w:ascii="Times New Roman" w:hAnsi="Times New Roman"/>
          <w:sz w:val="24"/>
          <w:szCs w:val="24"/>
        </w:rPr>
        <w:t>Сложноподчиненные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предложение с придаточными времени. 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места. Сложноподчиненные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причины, цели и следствия. Сложноподчиненные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условия, уступки. Сложноподчиненные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B6498B" w:rsidRDefault="00ED0E26">
      <w:pPr>
        <w:pStyle w:val="aa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Бессоюзное сложное предложение. 27 ч.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B6498B" w:rsidRDefault="00ED0E26">
      <w:pPr>
        <w:pStyle w:val="aa"/>
        <w:widowControl/>
        <w:numPr>
          <w:ilvl w:val="1"/>
          <w:numId w:val="24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Сложные предложения с разными видами связи. 12 ч.</w:t>
      </w:r>
    </w:p>
    <w:p w:rsidR="00B6498B" w:rsidRDefault="00ED0E2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B6498B" w:rsidRDefault="00ED0E26">
      <w:pPr>
        <w:pStyle w:val="aa"/>
        <w:numPr>
          <w:ilvl w:val="0"/>
          <w:numId w:val="2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Повторение изученного в 5-9 классах. </w:t>
      </w:r>
      <w:r>
        <w:rPr>
          <w:rFonts w:ascii="Times New Roman" w:hAnsi="Times New Roman"/>
          <w:b/>
          <w:i/>
        </w:rPr>
        <w:t>12 ч.</w:t>
      </w:r>
    </w:p>
    <w:p w:rsidR="00B6498B" w:rsidRDefault="00B6498B">
      <w:pPr>
        <w:pStyle w:val="aa"/>
        <w:tabs>
          <w:tab w:val="left" w:pos="993"/>
        </w:tabs>
        <w:ind w:left="0" w:firstLine="567"/>
        <w:contextualSpacing/>
        <w:jc w:val="both"/>
        <w:rPr>
          <w:rFonts w:ascii="Times New Roman" w:hAnsi="Times New Roman"/>
          <w:b/>
          <w:i/>
        </w:rPr>
      </w:pPr>
    </w:p>
    <w:p w:rsidR="00B6498B" w:rsidRDefault="00B6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98B" w:rsidRDefault="00B6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98B" w:rsidRDefault="00B649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98B" w:rsidRDefault="00B6498B">
      <w:pPr>
        <w:rPr>
          <w:rFonts w:ascii="Times New Roman" w:hAnsi="Times New Roman"/>
          <w:b/>
          <w:sz w:val="24"/>
          <w:szCs w:val="24"/>
        </w:rPr>
      </w:pPr>
    </w:p>
    <w:p w:rsidR="00B6498B" w:rsidRDefault="00ED0E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0713" w:type="dxa"/>
        <w:tblInd w:w="-175" w:type="dxa"/>
        <w:tblLook w:val="00A0" w:firstRow="1" w:lastRow="0" w:firstColumn="1" w:lastColumn="0" w:noHBand="0" w:noVBand="0"/>
      </w:tblPr>
      <w:tblGrid>
        <w:gridCol w:w="862"/>
        <w:gridCol w:w="4665"/>
        <w:gridCol w:w="1232"/>
        <w:gridCol w:w="824"/>
        <w:gridCol w:w="824"/>
        <w:gridCol w:w="744"/>
        <w:gridCol w:w="740"/>
        <w:gridCol w:w="822"/>
      </w:tblGrid>
      <w:tr w:rsidR="00B6498B">
        <w:trPr>
          <w:trHeight w:val="328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ED0E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B6498B">
        <w:trPr>
          <w:cantSplit/>
          <w:trHeight w:val="169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ED0E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ED0E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Контрольный диктант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ED0E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Изложение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ED0E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Сочинение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498B">
        <w:trPr>
          <w:cantSplit/>
          <w:trHeight w:val="24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8 классе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B64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B64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B64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98B" w:rsidRDefault="00B64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498B">
        <w:trPr>
          <w:trHeight w:val="22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498B">
        <w:trPr>
          <w:trHeight w:val="50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 (повторение)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6498B">
        <w:trPr>
          <w:trHeight w:val="3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B6498B">
        <w:trPr>
          <w:trHeight w:val="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498B">
        <w:trPr>
          <w:trHeight w:val="23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498B">
        <w:trPr>
          <w:trHeight w:val="2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498B">
        <w:trPr>
          <w:trHeight w:val="54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98B">
        <w:trPr>
          <w:trHeight w:val="26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6498B">
        <w:trPr>
          <w:trHeight w:val="26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B6498B" w:rsidRDefault="00B6498B">
      <w:pPr>
        <w:sectPr w:rsidR="00B6498B">
          <w:footerReference w:type="default" r:id="rId10"/>
          <w:pgSz w:w="11906" w:h="16838"/>
          <w:pgMar w:top="851" w:right="851" w:bottom="851" w:left="1134" w:header="0" w:footer="709" w:gutter="0"/>
          <w:cols w:space="720"/>
          <w:formProt w:val="0"/>
          <w:docGrid w:linePitch="360" w:charSpace="4096"/>
        </w:sectPr>
      </w:pPr>
    </w:p>
    <w:p w:rsidR="00B6498B" w:rsidRDefault="00ED0E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Календарно-тематическое планирование </w:t>
      </w:r>
    </w:p>
    <w:p w:rsidR="00B6498B" w:rsidRDefault="00B64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5" w:type="dxa"/>
        <w:tblLook w:val="00A0" w:firstRow="1" w:lastRow="0" w:firstColumn="1" w:lastColumn="0" w:noHBand="0" w:noVBand="0"/>
      </w:tblPr>
      <w:tblGrid>
        <w:gridCol w:w="992"/>
        <w:gridCol w:w="944"/>
        <w:gridCol w:w="48"/>
        <w:gridCol w:w="997"/>
        <w:gridCol w:w="992"/>
        <w:gridCol w:w="6801"/>
      </w:tblGrid>
      <w:tr w:rsidR="00B6498B">
        <w:trPr>
          <w:trHeight w:val="279"/>
        </w:trPr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6498B">
        <w:trPr>
          <w:trHeight w:val="2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498B">
        <w:trPr>
          <w:trHeight w:val="260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Повторение – 4 ч. </w:t>
            </w:r>
          </w:p>
        </w:tc>
      </w:tr>
      <w:tr w:rsidR="00B6498B">
        <w:trPr>
          <w:trHeight w:val="2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B6498B">
        <w:trPr>
          <w:trHeight w:val="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словообразование. Морфемный и словообразовательный разборы.</w:t>
            </w:r>
          </w:p>
        </w:tc>
      </w:tr>
      <w:tr w:rsidR="00B6498B">
        <w:trPr>
          <w:trHeight w:val="4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B6498B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повторению. </w:t>
            </w:r>
          </w:p>
        </w:tc>
      </w:tr>
      <w:tr w:rsidR="00B6498B">
        <w:trPr>
          <w:trHeight w:val="16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numPr>
                <w:ilvl w:val="0"/>
                <w:numId w:val="25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-7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как развивающееся явление.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Р.р. - 1.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Доверенность.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Р.р. - 2.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его виды.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- 3.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чтение.</w:t>
            </w:r>
          </w:p>
        </w:tc>
      </w:tr>
      <w:tr w:rsidR="00B6498B">
        <w:trPr>
          <w:trHeight w:val="38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widowControl/>
              <w:numPr>
                <w:ilvl w:val="0"/>
                <w:numId w:val="25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 по орфографии и пунктуации – 16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шипящим на конце.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4. Основные виды компрессии текста.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Р.р. - 5.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Р.р-6.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рассуждение по проблеме нравственного характера (упр.30).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определений.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B6498B">
        <w:trPr>
          <w:trHeight w:val="44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widowControl/>
              <w:numPr>
                <w:ilvl w:val="0"/>
                <w:numId w:val="25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Сложное предложение-97 ч.</w:t>
            </w:r>
          </w:p>
          <w:p w:rsidR="00B6498B" w:rsidRDefault="00ED0E26">
            <w:pPr>
              <w:ind w:left="284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4.1.Сложносочиненное предложение – 21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ассуждение по прочитанному тексту.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ассуждение по прочитанному тексту.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Р.р.-9. </w:t>
            </w:r>
            <w:r>
              <w:rPr>
                <w:rFonts w:ascii="Times New Roman" w:hAnsi="Times New Roman"/>
                <w:sz w:val="24"/>
                <w:szCs w:val="24"/>
              </w:rPr>
              <w:t>Сжатое изложение (упр.41).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Р.р.-10.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Сжатое изложение (упр.41).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Смысловые отношения между частями сложносочиненного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Подробное изложение (упр.50).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предложения.</w:t>
            </w:r>
          </w:p>
        </w:tc>
      </w:tr>
      <w:tr w:rsidR="00B6498B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B6498B">
        <w:trPr>
          <w:trHeight w:val="16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ind w:left="284"/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4.2. Сложноподчиненное предложение – 37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Р.р.-13. </w:t>
            </w:r>
            <w:r>
              <w:rPr>
                <w:rFonts w:ascii="Times New Roman" w:hAnsi="Times New Roman"/>
                <w:sz w:val="24"/>
                <w:szCs w:val="24"/>
              </w:rPr>
              <w:t>Сочинение – рассуждение (упр.75).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Р.р.-14.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определительными.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определительными.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– 15.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–16.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изъяснительными.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изъяснительными.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Р.р.–17.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5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Р.р.-19.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 (упр.95).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Р.р.-20</w:t>
            </w:r>
            <w:r>
              <w:rPr>
                <w:rFonts w:ascii="Times New Roman" w:hAnsi="Times New Roman"/>
                <w:sz w:val="24"/>
                <w:szCs w:val="24"/>
              </w:rPr>
              <w:t>.Устное сочинение в жанре экскурсионного сообщения (упр.95).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сложноподчиненных предложений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обстоятельственными. Сложноподчиненное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места.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причины.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следствия.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уступки.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образа действия.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меры и степени и сравнительными.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меры и степени и сравнительными.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Р.р.- 21.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 по прочитанному тексту (упр.119).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по теме «Сложноподчиненное предложение».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16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27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– 23.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- 24 .Контрольное сжатое изложение №1 на общественную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Р.р.- 25.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Р.р.- 26.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–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–28.  Контрольное сочинение №2 на морально-этическую тему.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101.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ивопо-ставления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Бессоюзное сложное предложение со значением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противопо-ставления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времени, условия и следствия, сравнения. Тире в бессоюзном сложном предложении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– 29.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– 30.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–31.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– 32. Контрольное изложение № 2 на лингвистическую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«Бессоюзное сложное предложение».</w:t>
            </w:r>
          </w:p>
        </w:tc>
      </w:tr>
      <w:tr w:rsidR="00B6498B">
        <w:trPr>
          <w:trHeight w:val="16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Сложные предложения с разными видами союзной и бессоюзной связи – 12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Р.р.- 33.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рассуждению на нравственную тему.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– 34. Контрольное сочинение - рассуждение №3 на нравственную тему. (Административная контрольная работа)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 – 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эпохи».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Р.р.- 36.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эпохи».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223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-  12 ч.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 Фонетика и графика.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  Лексикология (лексика) и фразеология.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-37. </w:t>
            </w:r>
            <w:r>
              <w:rPr>
                <w:rFonts w:ascii="Times New Roman" w:hAnsi="Times New Roman"/>
                <w:sz w:val="24"/>
                <w:szCs w:val="24"/>
              </w:rPr>
              <w:t>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 на лингвистическую тему. (Упр.83)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– 38. </w:t>
            </w:r>
            <w:r>
              <w:rPr>
                <w:rFonts w:ascii="Times New Roman" w:hAnsi="Times New Roman"/>
                <w:sz w:val="24"/>
                <w:szCs w:val="24"/>
              </w:rPr>
              <w:t>Сочинени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 на лингвистическую тему. (Упр.83)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Словообразование.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Морфология. 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Синтаксис.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 (в формате ОГЭ).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Орфография. Пунктуация.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Орфография. Пунктуация.</w:t>
            </w:r>
          </w:p>
        </w:tc>
      </w:tr>
      <w:tr w:rsidR="00B6498B">
        <w:trPr>
          <w:trHeight w:val="1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B64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98B" w:rsidRDefault="00ED0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</w:tr>
    </w:tbl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p w:rsidR="00B6498B" w:rsidRDefault="00B6498B">
      <w:pPr>
        <w:spacing w:after="0" w:line="240" w:lineRule="auto"/>
        <w:rPr>
          <w:rFonts w:ascii="Times New Roman" w:hAnsi="Times New Roman"/>
          <w:b/>
          <w:i/>
        </w:rPr>
      </w:pPr>
    </w:p>
    <w:sectPr w:rsidR="00B6498B" w:rsidSect="00B6498B">
      <w:footerReference w:type="default" r:id="rId11"/>
      <w:pgSz w:w="11906" w:h="16838"/>
      <w:pgMar w:top="851" w:right="851" w:bottom="851" w:left="85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26" w:rsidRDefault="00ED0E26" w:rsidP="00B6498B">
      <w:pPr>
        <w:spacing w:after="0" w:line="240" w:lineRule="auto"/>
      </w:pPr>
      <w:r>
        <w:separator/>
      </w:r>
    </w:p>
  </w:endnote>
  <w:endnote w:type="continuationSeparator" w:id="0">
    <w:p w:rsidR="00ED0E26" w:rsidRDefault="00ED0E26" w:rsidP="00B6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26" w:rsidRDefault="002227F9">
    <w:pPr>
      <w:pStyle w:val="1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D0E26" w:rsidRDefault="00ED0E26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26" w:rsidRDefault="002227F9">
    <w:pPr>
      <w:pStyle w:val="1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ED0E26" w:rsidRDefault="00ED0E26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26" w:rsidRDefault="00ED0E26" w:rsidP="00B6498B">
      <w:pPr>
        <w:spacing w:after="0" w:line="240" w:lineRule="auto"/>
      </w:pPr>
      <w:r>
        <w:separator/>
      </w:r>
    </w:p>
  </w:footnote>
  <w:footnote w:type="continuationSeparator" w:id="0">
    <w:p w:rsidR="00ED0E26" w:rsidRDefault="00ED0E26" w:rsidP="00B6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331"/>
    <w:multiLevelType w:val="multilevel"/>
    <w:tmpl w:val="FA5652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FF362B"/>
    <w:multiLevelType w:val="multilevel"/>
    <w:tmpl w:val="8984FD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350399"/>
    <w:multiLevelType w:val="multilevel"/>
    <w:tmpl w:val="788632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D5233B"/>
    <w:multiLevelType w:val="multilevel"/>
    <w:tmpl w:val="A13ADF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E51331"/>
    <w:multiLevelType w:val="multilevel"/>
    <w:tmpl w:val="F50EA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8F6378"/>
    <w:multiLevelType w:val="multilevel"/>
    <w:tmpl w:val="80E8A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FE373BB"/>
    <w:multiLevelType w:val="multilevel"/>
    <w:tmpl w:val="22CEAB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7710E9"/>
    <w:multiLevelType w:val="multilevel"/>
    <w:tmpl w:val="C2EE98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E705F7"/>
    <w:multiLevelType w:val="multilevel"/>
    <w:tmpl w:val="FE940F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12C2D02"/>
    <w:multiLevelType w:val="multilevel"/>
    <w:tmpl w:val="D2466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1AB3504"/>
    <w:multiLevelType w:val="multilevel"/>
    <w:tmpl w:val="0ADC1A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AC236D"/>
    <w:multiLevelType w:val="multilevel"/>
    <w:tmpl w:val="8AF44F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F64AD9"/>
    <w:multiLevelType w:val="multilevel"/>
    <w:tmpl w:val="412EFF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7B05A0"/>
    <w:multiLevelType w:val="multilevel"/>
    <w:tmpl w:val="1076BF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8257FC"/>
    <w:multiLevelType w:val="multilevel"/>
    <w:tmpl w:val="3656D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1A75B11"/>
    <w:multiLevelType w:val="multilevel"/>
    <w:tmpl w:val="C92424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A9437C"/>
    <w:multiLevelType w:val="multilevel"/>
    <w:tmpl w:val="6BECD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70662E4"/>
    <w:multiLevelType w:val="multilevel"/>
    <w:tmpl w:val="0218A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81C1FF7"/>
    <w:multiLevelType w:val="multilevel"/>
    <w:tmpl w:val="D60C2B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8744675"/>
    <w:multiLevelType w:val="multilevel"/>
    <w:tmpl w:val="5142A3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87681B"/>
    <w:multiLevelType w:val="multilevel"/>
    <w:tmpl w:val="339C38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D714F0"/>
    <w:multiLevelType w:val="multilevel"/>
    <w:tmpl w:val="CE2E40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21A4FC3"/>
    <w:multiLevelType w:val="multilevel"/>
    <w:tmpl w:val="68EA40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B06DF2"/>
    <w:multiLevelType w:val="multilevel"/>
    <w:tmpl w:val="6B0667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757989"/>
    <w:multiLevelType w:val="multilevel"/>
    <w:tmpl w:val="ADE0E71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5">
    <w:nsid w:val="73960456"/>
    <w:multiLevelType w:val="multilevel"/>
    <w:tmpl w:val="21201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22"/>
  </w:num>
  <w:num w:numId="9">
    <w:abstractNumId w:val="11"/>
  </w:num>
  <w:num w:numId="10">
    <w:abstractNumId w:val="17"/>
  </w:num>
  <w:num w:numId="11">
    <w:abstractNumId w:val="7"/>
  </w:num>
  <w:num w:numId="12">
    <w:abstractNumId w:val="3"/>
  </w:num>
  <w:num w:numId="13">
    <w:abstractNumId w:val="16"/>
  </w:num>
  <w:num w:numId="14">
    <w:abstractNumId w:val="6"/>
  </w:num>
  <w:num w:numId="15">
    <w:abstractNumId w:val="15"/>
  </w:num>
  <w:num w:numId="16">
    <w:abstractNumId w:val="2"/>
  </w:num>
  <w:num w:numId="17">
    <w:abstractNumId w:val="12"/>
  </w:num>
  <w:num w:numId="18">
    <w:abstractNumId w:val="8"/>
  </w:num>
  <w:num w:numId="19">
    <w:abstractNumId w:val="20"/>
  </w:num>
  <w:num w:numId="20">
    <w:abstractNumId w:val="19"/>
  </w:num>
  <w:num w:numId="21">
    <w:abstractNumId w:val="25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98B"/>
    <w:rsid w:val="002227F9"/>
    <w:rsid w:val="00B6498B"/>
    <w:rsid w:val="00CF2057"/>
    <w:rsid w:val="00E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7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C0477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qFormat/>
    <w:rsid w:val="00C04772"/>
    <w:rPr>
      <w:rFonts w:cs="Times New Roman"/>
    </w:rPr>
  </w:style>
  <w:style w:type="character" w:customStyle="1" w:styleId="s2">
    <w:name w:val="s2"/>
    <w:qFormat/>
    <w:rsid w:val="00C04772"/>
  </w:style>
  <w:style w:type="character" w:customStyle="1" w:styleId="a4">
    <w:name w:val="Текст выноски Знак"/>
    <w:basedOn w:val="a0"/>
    <w:uiPriority w:val="99"/>
    <w:semiHidden/>
    <w:qFormat/>
    <w:rsid w:val="00B0273D"/>
    <w:rPr>
      <w:rFonts w:ascii="Segoe UI" w:eastAsia="Calibr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B6498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6498B"/>
    <w:pPr>
      <w:spacing w:after="140"/>
    </w:pPr>
  </w:style>
  <w:style w:type="paragraph" w:styleId="a7">
    <w:name w:val="List"/>
    <w:basedOn w:val="a6"/>
    <w:rsid w:val="00B6498B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B6498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B6498B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qFormat/>
    <w:rsid w:val="00B6498B"/>
  </w:style>
  <w:style w:type="paragraph" w:customStyle="1" w:styleId="10">
    <w:name w:val="Нижний колонтитул1"/>
    <w:basedOn w:val="a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C04772"/>
    <w:pPr>
      <w:widowControl w:val="0"/>
      <w:spacing w:after="0" w:line="240" w:lineRule="auto"/>
      <w:ind w:left="720"/>
    </w:pPr>
    <w:rPr>
      <w:rFonts w:ascii="Liberation Serif" w:hAnsi="Liberation Serif" w:cs="DejaVu Sans"/>
      <w:kern w:val="2"/>
      <w:sz w:val="24"/>
      <w:szCs w:val="24"/>
      <w:lang w:eastAsia="hi-IN" w:bidi="hi-IN"/>
    </w:rPr>
  </w:style>
  <w:style w:type="paragraph" w:styleId="ab">
    <w:name w:val="Normal (Web)"/>
    <w:basedOn w:val="a"/>
    <w:uiPriority w:val="99"/>
    <w:unhideWhenUsed/>
    <w:qFormat/>
    <w:rsid w:val="00C047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030F-1B17-4571-815F-76FD492B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40</cp:revision>
  <cp:lastPrinted>2022-09-07T18:14:00Z</cp:lastPrinted>
  <dcterms:created xsi:type="dcterms:W3CDTF">2020-06-01T08:38:00Z</dcterms:created>
  <dcterms:modified xsi:type="dcterms:W3CDTF">2022-10-04T15:28:00Z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