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2F" w:rsidRPr="00A11F86" w:rsidRDefault="003E18B9" w:rsidP="00A11F86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5940" cy="9044940"/>
            <wp:effectExtent l="0" t="0" r="0" b="0"/>
            <wp:docPr id="1" name="Рисунок 1" descr="F:\CCI04102022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I04102022_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790" cy="904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4" o:spid="_x0000_s1026" style="position:absolute;left:0;text-align:left;margin-left:506.25pt;margin-top:19.1pt;width:30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" fillcolor="white [3201]" stroked="f" strokeweight="2pt"/>
        </w:pict>
      </w:r>
    </w:p>
    <w:p w:rsidR="002E332F" w:rsidRDefault="002E332F" w:rsidP="00DF593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932" w:rsidRPr="00660931" w:rsidRDefault="00DF5932" w:rsidP="00DF59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Образовательный стандарт: </w:t>
      </w:r>
      <w:r w:rsidRPr="00660931">
        <w:rPr>
          <w:rFonts w:ascii="Times New Roman" w:hAnsi="Times New Roman" w:cs="Times New Roman"/>
          <w:sz w:val="24"/>
          <w:szCs w:val="24"/>
        </w:rPr>
        <w:t>Федеральный государственный стандарт среднего общего образования, утвержденный приказом Минобразования и науки РФ от 17.05.2012 № 413 (с изменениями).</w:t>
      </w:r>
    </w:p>
    <w:p w:rsidR="009F4FC9" w:rsidRPr="00660931" w:rsidRDefault="009F4FC9" w:rsidP="00DF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sz w:val="24"/>
          <w:szCs w:val="24"/>
        </w:rPr>
        <w:t>Рабочая программа по литературе для 11 класса составлена на основе авторской программы:</w:t>
      </w:r>
      <w:r w:rsidRPr="00660931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 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 xml:space="preserve"> Г.С., Зинин С.А., 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 xml:space="preserve"> В.А., М.: «Русское слово», 2012.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6B47" w:rsidRPr="00660931" w:rsidRDefault="009F4FC9" w:rsidP="00DF5932">
      <w:pPr>
        <w:spacing w:after="0"/>
        <w:ind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60931">
        <w:rPr>
          <w:rFonts w:ascii="Times New Roman" w:hAnsi="Times New Roman" w:cs="Times New Roman"/>
          <w:b/>
          <w:sz w:val="24"/>
          <w:szCs w:val="24"/>
        </w:rPr>
        <w:t>Учебник для 11 класса общеобразовательных учреждений в двух частях</w:t>
      </w:r>
      <w:r w:rsidRPr="006609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0931">
        <w:rPr>
          <w:rFonts w:ascii="Times New Roman" w:hAnsi="Times New Roman" w:cs="Times New Roman"/>
          <w:spacing w:val="-8"/>
          <w:sz w:val="24"/>
          <w:szCs w:val="24"/>
        </w:rPr>
        <w:t>Чалмаев</w:t>
      </w:r>
      <w:proofErr w:type="spellEnd"/>
      <w:r w:rsidRPr="00660931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В. И.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>Литература. 11 класс</w:t>
      </w:r>
      <w:proofErr w:type="gramStart"/>
      <w:r w:rsidRPr="00660931">
        <w:rPr>
          <w:rFonts w:ascii="Times New Roman" w:hAnsi="Times New Roman" w:cs="Times New Roman"/>
          <w:spacing w:val="-8"/>
          <w:sz w:val="24"/>
          <w:szCs w:val="24"/>
        </w:rPr>
        <w:t xml:space="preserve"> :</w:t>
      </w:r>
      <w:proofErr w:type="gramEnd"/>
      <w:r w:rsidRPr="00660931">
        <w:rPr>
          <w:rFonts w:ascii="Times New Roman" w:hAnsi="Times New Roman" w:cs="Times New Roman"/>
          <w:spacing w:val="-8"/>
          <w:sz w:val="24"/>
          <w:szCs w:val="24"/>
        </w:rPr>
        <w:t xml:space="preserve"> учебник для общеобразовательных учреждений : в 2 ч. / </w:t>
      </w:r>
      <w:r w:rsidRPr="00660931">
        <w:rPr>
          <w:rFonts w:ascii="Times New Roman" w:hAnsi="Times New Roman" w:cs="Times New Roman"/>
          <w:spacing w:val="-2"/>
          <w:sz w:val="24"/>
          <w:szCs w:val="24"/>
        </w:rPr>
        <w:t xml:space="preserve">В. И. </w:t>
      </w:r>
      <w:proofErr w:type="spellStart"/>
      <w:r w:rsidRPr="00660931">
        <w:rPr>
          <w:rFonts w:ascii="Times New Roman" w:hAnsi="Times New Roman" w:cs="Times New Roman"/>
          <w:spacing w:val="-2"/>
          <w:sz w:val="24"/>
          <w:szCs w:val="24"/>
        </w:rPr>
        <w:t>Чалмаев</w:t>
      </w:r>
      <w:proofErr w:type="spellEnd"/>
      <w:r w:rsidRPr="00660931">
        <w:rPr>
          <w:rFonts w:ascii="Times New Roman" w:hAnsi="Times New Roman" w:cs="Times New Roman"/>
          <w:spacing w:val="-2"/>
          <w:sz w:val="24"/>
          <w:szCs w:val="24"/>
        </w:rPr>
        <w:t>, С. А. Зинин. - М.: ООО  «Русское слово - учебник», 2014. -432с.: ил.- (Инновационная школа).</w:t>
      </w:r>
      <w:r w:rsidRPr="00660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932" w:rsidRPr="00660931" w:rsidRDefault="00DF5932" w:rsidP="001F6D48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bookmarkStart w:id="1" w:name="bookmark3"/>
      <w:r w:rsidRPr="00660931">
        <w:rPr>
          <w:b/>
          <w:bCs/>
          <w:color w:val="000000"/>
        </w:rPr>
        <w:t>Планируемые результаты освоения учебного предмета на базовом уровне</w:t>
      </w:r>
    </w:p>
    <w:p w:rsidR="00DF5932" w:rsidRPr="00660931" w:rsidRDefault="00DF5932" w:rsidP="001F6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bookmarkEnd w:id="1"/>
    </w:p>
    <w:p w:rsidR="00DF5932" w:rsidRPr="00660931" w:rsidRDefault="00DF5932" w:rsidP="00DF5932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660931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  <w:bookmarkEnd w:id="2"/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>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>отовность и способность обучающихся к саморазвитию и самовоспитанию в соответствии с общечеловеческими ценностями и идеалами гражданского общества,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потребности в физическом самосовершенствовании, занятиях спортивно-оздоровительной деятельностью;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9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Style w:val="5"/>
          <w:rFonts w:eastAsia="Arial Unicode MS"/>
          <w:b w:val="0"/>
        </w:rPr>
        <w:t>неприятие вредных привычек: курения, употребления алкоголя, наркотиков.</w:t>
      </w:r>
      <w:r w:rsidRPr="00660931">
        <w:rPr>
          <w:rStyle w:val="5"/>
          <w:rFonts w:eastAsia="Arial Unicode MS"/>
        </w:rPr>
        <w:t xml:space="preserve"> </w:t>
      </w:r>
      <w:r w:rsidRPr="00660931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России как к Родине (Отечеству):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9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60931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DF5932" w:rsidRPr="00660931" w:rsidRDefault="00DF5932" w:rsidP="00660931">
      <w:pPr>
        <w:spacing w:after="0" w:line="274" w:lineRule="exac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закону, государству и к гражданскому обществу: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931">
        <w:rPr>
          <w:rFonts w:ascii="Times New Roman" w:hAnsi="Times New Roman" w:cs="Times New Roman"/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</w:t>
      </w:r>
      <w:r w:rsidRPr="00660931">
        <w:rPr>
          <w:rFonts w:ascii="Times New Roman" w:hAnsi="Times New Roman" w:cs="Times New Roman"/>
          <w:sz w:val="24"/>
          <w:szCs w:val="24"/>
        </w:rPr>
        <w:lastRenderedPageBreak/>
        <w:t>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9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931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51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9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931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F5932" w:rsidRPr="00660931" w:rsidRDefault="00660931" w:rsidP="00660931">
      <w:pPr>
        <w:pStyle w:val="a4"/>
        <w:numPr>
          <w:ilvl w:val="0"/>
          <w:numId w:val="41"/>
        </w:numPr>
        <w:tabs>
          <w:tab w:val="left" w:pos="51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го</w:t>
      </w:r>
      <w:r w:rsidR="00DF5932" w:rsidRPr="00660931">
        <w:rPr>
          <w:rFonts w:ascii="Times New Roman" w:hAnsi="Times New Roman" w:cs="Times New Roman"/>
          <w:sz w:val="24"/>
          <w:szCs w:val="24"/>
        </w:rPr>
        <w:t>товность обучающихся к конструктивному участию в принятии решений, затрагивающих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51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9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DF5932" w:rsidRPr="00660931" w:rsidRDefault="00DF5932" w:rsidP="0066093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с окружающими людьми: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9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формирование способностей к сопереживанию и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формирование компетенций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учебно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исследовательской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>, проектной и других видах деятельности.</w:t>
      </w:r>
    </w:p>
    <w:p w:rsidR="00DF5932" w:rsidRPr="00660931" w:rsidRDefault="00DF5932" w:rsidP="0066093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окружающему миру, к живой природе, художественной культуре: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экологическая культура, бережное отношение к родной земле, природным богатствам России и мира, понимание влияния социально-экономических </w:t>
      </w:r>
      <w:r w:rsidRPr="00660931">
        <w:rPr>
          <w:rFonts w:ascii="Times New Roman" w:hAnsi="Times New Roman" w:cs="Times New Roman"/>
          <w:sz w:val="24"/>
          <w:szCs w:val="24"/>
        </w:rPr>
        <w:lastRenderedPageBreak/>
        <w:t>процессов на состояние природной и социальной среды, ответственности за состояние природных ресурсов;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-эстетическое отношение к миру, готовность к эстетическому обустройству собственного быта.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семье и родителям, в том числе подготовка личности к семейной жизни: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положительный образ семьи, 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DF5932" w:rsidRPr="00660931" w:rsidRDefault="00DF5932" w:rsidP="0066093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труду, в сфере социально-экономических отношений: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уважение всех форм собственности, готовность к защите своей собственности;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tabs>
          <w:tab w:val="left" w:pos="3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DF5932" w:rsidRPr="00660931" w:rsidRDefault="00DF5932" w:rsidP="00660931">
      <w:pPr>
        <w:pStyle w:val="a4"/>
        <w:numPr>
          <w:ilvl w:val="0"/>
          <w:numId w:val="41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DF5932" w:rsidRPr="00660931" w:rsidRDefault="00DF5932" w:rsidP="00DF5932">
      <w:pPr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физического, психологического, социального и академического благополучия обучающихся:</w:t>
      </w:r>
    </w:p>
    <w:p w:rsidR="00DF5932" w:rsidRPr="00660931" w:rsidRDefault="00DF5932" w:rsidP="00660931">
      <w:pPr>
        <w:pStyle w:val="a4"/>
        <w:numPr>
          <w:ilvl w:val="0"/>
          <w:numId w:val="42"/>
        </w:numPr>
        <w:tabs>
          <w:tab w:val="left" w:pos="393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F5932" w:rsidRPr="00660931" w:rsidRDefault="00DF5932" w:rsidP="001F6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5"/>
      <w:proofErr w:type="spellStart"/>
      <w:r w:rsidRPr="0066093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6093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bookmarkEnd w:id="3"/>
    </w:p>
    <w:p w:rsidR="00DF5932" w:rsidRPr="00660931" w:rsidRDefault="00DF5932" w:rsidP="00DF5932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93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6093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660931">
        <w:rPr>
          <w:rFonts w:ascii="Times New Roman" w:hAnsi="Times New Roman" w:cs="Times New Roman"/>
          <w:sz w:val="24"/>
          <w:szCs w:val="24"/>
        </w:rPr>
        <w:t xml:space="preserve"> освоения программы представлены тремя группами универсальных учебных действий (УУД).</w:t>
      </w:r>
    </w:p>
    <w:p w:rsidR="00DF5932" w:rsidRPr="00660931" w:rsidRDefault="00DF5932" w:rsidP="001F6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1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DF5932" w:rsidRPr="00660931" w:rsidRDefault="00DF5932" w:rsidP="00660931">
      <w:pPr>
        <w:pStyle w:val="a4"/>
        <w:numPr>
          <w:ilvl w:val="0"/>
          <w:numId w:val="40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DF5932" w:rsidRPr="00660931" w:rsidRDefault="00DF5932" w:rsidP="00660931">
      <w:pPr>
        <w:pStyle w:val="a4"/>
        <w:numPr>
          <w:ilvl w:val="0"/>
          <w:numId w:val="40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:rsidR="00DF5932" w:rsidRPr="00660931" w:rsidRDefault="00DF5932" w:rsidP="00660931">
      <w:pPr>
        <w:pStyle w:val="a4"/>
        <w:numPr>
          <w:ilvl w:val="0"/>
          <w:numId w:val="40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сопоставлять имеющиеся возможности и необходимые для достижения цели ресурсы; 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>рганизовывать эффективный поиск ресурсов, необходимых для достижения поставленной цели;</w:t>
      </w:r>
    </w:p>
    <w:p w:rsidR="00DF5932" w:rsidRPr="00660931" w:rsidRDefault="00DF5932" w:rsidP="00660931">
      <w:pPr>
        <w:pStyle w:val="a4"/>
        <w:numPr>
          <w:ilvl w:val="0"/>
          <w:numId w:val="40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определять несколько путей достижения поставленной цели;</w:t>
      </w:r>
    </w:p>
    <w:p w:rsidR="00DF5932" w:rsidRPr="00660931" w:rsidRDefault="00DF5932" w:rsidP="00660931">
      <w:pPr>
        <w:pStyle w:val="a4"/>
        <w:numPr>
          <w:ilvl w:val="0"/>
          <w:numId w:val="40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выбирать 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оптимальный путь достижения цели с учётом эффективности расходования ресурсов и основываясь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 xml:space="preserve"> на соображениях этики и морали;</w:t>
      </w:r>
    </w:p>
    <w:p w:rsidR="00DF5932" w:rsidRPr="00660931" w:rsidRDefault="00DF5932" w:rsidP="00660931">
      <w:pPr>
        <w:pStyle w:val="a4"/>
        <w:numPr>
          <w:ilvl w:val="0"/>
          <w:numId w:val="40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задавать параметры и критерии, по которым можно определить, что цель достигнута; - -- сопоставлять полученный результат деятельности с поставленной заранее целью; 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>ценивать последствия достижения поставленной цели в деятельности, собственной жизни и жизни окружающих людей.</w:t>
      </w:r>
    </w:p>
    <w:p w:rsidR="001F6D48" w:rsidRDefault="001F6D48" w:rsidP="00DF59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932" w:rsidRPr="00660931" w:rsidRDefault="00DF5932" w:rsidP="00DF59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1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Познавательные универсальные учебные действия: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распознавать и фиксировать противоречия в информационных источниках; 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—и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>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осуществлять развёрнутый информационный поиск и ставить на его основе новые (учебные и познавательные) задачи;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искать и находить обобщённые способы решения задач;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приводить критические 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аргументы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 xml:space="preserve"> как в отношении собственного суждения, так и в отношении действий и суждений другого;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tabs>
          <w:tab w:val="left" w:pos="3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анализировать и преобразовывать проблемно-противоречивые ситуации;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DF5932" w:rsidRPr="00660931" w:rsidRDefault="00DF5932" w:rsidP="001F6D4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1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её пределами);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развёрнуто, логично и точно излагать свою точку зрения с использованием адекватных (устных и письменных) языковых средств;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распознавать 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координировать и выполнять работу в условиях виртуального взаимодействия (или сочетания реального и виртуального);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согласовывать позиции членов команды в процессе работы над общим продуктом/решением;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представлять публично результаты индивидуальной и групповой 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 xml:space="preserve"> как перед знакомой, так и перед незнакомой аудиторией;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подбирать партнёров для деловой коммуникации, исходя из соображений результативности взаимодействия, а не личных симпатий;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воспринимать критические замечания как ресурс собственного развития;</w:t>
      </w:r>
    </w:p>
    <w:p w:rsidR="00DF5932" w:rsidRPr="00660931" w:rsidRDefault="00DF5932" w:rsidP="00660931">
      <w:pPr>
        <w:pStyle w:val="a4"/>
        <w:numPr>
          <w:ilvl w:val="0"/>
          <w:numId w:val="39"/>
        </w:num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DF5932" w:rsidRPr="00660931" w:rsidRDefault="00DF5932" w:rsidP="001F6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660931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</w:t>
      </w:r>
      <w:bookmarkEnd w:id="4"/>
    </w:p>
    <w:p w:rsidR="00DF5932" w:rsidRPr="00660931" w:rsidRDefault="00DF5932" w:rsidP="0066093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0931">
        <w:rPr>
          <w:rFonts w:ascii="Times New Roman" w:hAnsi="Times New Roman" w:cs="Times New Roman"/>
          <w:b/>
          <w:i/>
          <w:sz w:val="24"/>
          <w:szCs w:val="24"/>
          <w:u w:val="single"/>
        </w:rPr>
        <w:t>Выпускник на базовом уровне научится: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1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демонстрировать знание ключевых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1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обосновывать выбор художественного произведения для анализа, приводя в качестве 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аргумента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 xml:space="preserve"> как тему (темы) произведения, так и его проблематику </w:t>
      </w:r>
      <w:r w:rsidRPr="00660931">
        <w:rPr>
          <w:rFonts w:ascii="Times New Roman" w:hAnsi="Times New Roman" w:cs="Times New Roman"/>
          <w:sz w:val="24"/>
          <w:szCs w:val="24"/>
        </w:rPr>
        <w:lastRenderedPageBreak/>
        <w:t>(скрытые в нём смыслы и подтексты);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давать объективное изложение текста: характеризуя произведение, выделять две (или более) основные темы или идеи произведения, показы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анализировать жанрово-родовой выбор автора: раскрывать особен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чимости;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анализировать авторский выбор определённых композиционных решений в произведении, раскрывая, как взаиморасположение и взаимо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связь определённых частей текста способствует формированию его об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щей структуры и обусловливает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закрытым финалом);</w:t>
      </w:r>
    </w:p>
    <w:p w:rsidR="001F6D48" w:rsidRDefault="00DF5932" w:rsidP="001F6D48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анализировать случаи, когда для осмысления точки зрения автора и/или героев требуется различать, что прямо заявлено в тексте, от того, что действительно подразумевается (например, сатира, сарказм, ирония или гипербола);</w:t>
      </w:r>
    </w:p>
    <w:p w:rsidR="00DF5932" w:rsidRPr="001F6D48" w:rsidRDefault="00DF5932" w:rsidP="001F6D4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D48">
        <w:rPr>
          <w:rFonts w:ascii="Times New Roman" w:hAnsi="Times New Roman" w:cs="Times New Roman"/>
          <w:sz w:val="24"/>
          <w:szCs w:val="24"/>
        </w:rPr>
        <w:t>осуществлять следующую продуктивную деятельность: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давать развёрнутые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8"/>
        </w:num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DF5932" w:rsidRPr="00660931" w:rsidRDefault="00DF5932" w:rsidP="00DF5932">
      <w:pPr>
        <w:pStyle w:val="40"/>
        <w:keepNext/>
        <w:keepLines/>
        <w:shd w:val="clear" w:color="auto" w:fill="auto"/>
        <w:spacing w:before="0" w:line="240" w:lineRule="auto"/>
        <w:jc w:val="both"/>
        <w:rPr>
          <w:i/>
          <w:sz w:val="24"/>
          <w:szCs w:val="24"/>
          <w:u w:val="single"/>
        </w:rPr>
      </w:pPr>
      <w:bookmarkStart w:id="5" w:name="bookmark26"/>
      <w:r w:rsidRPr="00660931">
        <w:rPr>
          <w:i/>
          <w:sz w:val="24"/>
          <w:szCs w:val="24"/>
          <w:u w:val="single"/>
        </w:rPr>
        <w:t>Выпускник на базовом уровне получит возможность научиться:</w:t>
      </w:r>
      <w:bookmarkEnd w:id="5"/>
    </w:p>
    <w:p w:rsidR="00DF5932" w:rsidRPr="00660931" w:rsidRDefault="00DF5932" w:rsidP="00DF5932">
      <w:pPr>
        <w:pStyle w:val="a4"/>
        <w:widowControl w:val="0"/>
        <w:numPr>
          <w:ilvl w:val="0"/>
          <w:numId w:val="37"/>
        </w:num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660931">
        <w:rPr>
          <w:rStyle w:val="212pt"/>
          <w:rFonts w:eastAsia="Arial Unicode MS"/>
        </w:rPr>
        <w:t>);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7"/>
        </w:num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7"/>
        </w:num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7"/>
        </w:num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анализировать одну из интерпретаций эпического, драматического или лирического произведений (например, кин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 xml:space="preserve"> или театральную постановку;</w:t>
      </w:r>
    </w:p>
    <w:p w:rsidR="00DF5932" w:rsidRPr="00660931" w:rsidRDefault="00DF5932" w:rsidP="00DF5932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запись художественного чтения; серию иллюстраций к произведению), оценивая то, как интерпретируется исходный текст.</w:t>
      </w:r>
    </w:p>
    <w:p w:rsidR="00DF5932" w:rsidRPr="00660931" w:rsidRDefault="00DF5932" w:rsidP="00DF5932">
      <w:pPr>
        <w:pStyle w:val="40"/>
        <w:keepNext/>
        <w:keepLines/>
        <w:shd w:val="clear" w:color="auto" w:fill="auto"/>
        <w:spacing w:before="0" w:line="240" w:lineRule="auto"/>
        <w:jc w:val="both"/>
        <w:rPr>
          <w:i/>
          <w:sz w:val="24"/>
          <w:szCs w:val="24"/>
          <w:u w:val="single"/>
        </w:rPr>
      </w:pPr>
      <w:bookmarkStart w:id="6" w:name="bookmark27"/>
      <w:r w:rsidRPr="00660931">
        <w:rPr>
          <w:i/>
          <w:sz w:val="24"/>
          <w:szCs w:val="24"/>
          <w:u w:val="single"/>
        </w:rPr>
        <w:t>Выпускник на базовом уровне получит возможность узнать:</w:t>
      </w:r>
      <w:bookmarkEnd w:id="6"/>
    </w:p>
    <w:p w:rsidR="00DF5932" w:rsidRPr="00660931" w:rsidRDefault="00DF5932" w:rsidP="00DF5932">
      <w:pPr>
        <w:pStyle w:val="a4"/>
        <w:widowControl w:val="0"/>
        <w:numPr>
          <w:ilvl w:val="0"/>
          <w:numId w:val="36"/>
        </w:numPr>
        <w:tabs>
          <w:tab w:val="left" w:pos="12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 месте и значении русской литературы в мировой литературе;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6"/>
        </w:numPr>
        <w:tabs>
          <w:tab w:val="left" w:pos="12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 произведениях новейшей отечественной и мировой литературы;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6"/>
        </w:numPr>
        <w:tabs>
          <w:tab w:val="left" w:pos="12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 важнейших литературных ресурсах, в том числе в сети Интернет;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6"/>
        </w:numPr>
        <w:tabs>
          <w:tab w:val="left" w:pos="12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lastRenderedPageBreak/>
        <w:t>об историко-культурном подходе в литературоведении;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6"/>
        </w:numPr>
        <w:tabs>
          <w:tab w:val="left" w:pos="12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об историко-литературном процессе XIX и XX веков;</w:t>
      </w:r>
    </w:p>
    <w:p w:rsidR="00DF5932" w:rsidRPr="00660931" w:rsidRDefault="00DF5932" w:rsidP="00DF5932">
      <w:pPr>
        <w:pStyle w:val="a4"/>
        <w:widowControl w:val="0"/>
        <w:numPr>
          <w:ilvl w:val="0"/>
          <w:numId w:val="36"/>
        </w:numPr>
        <w:tabs>
          <w:tab w:val="left" w:pos="11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 наиболее ярких или характерных чертах литературных направлений или течений (реализм, романтизм, символизм и т.п.);</w:t>
      </w:r>
    </w:p>
    <w:p w:rsidR="009F4FC9" w:rsidRPr="00660931" w:rsidRDefault="00DF5932" w:rsidP="00DF5932">
      <w:pPr>
        <w:pStyle w:val="a4"/>
        <w:widowControl w:val="0"/>
        <w:numPr>
          <w:ilvl w:val="0"/>
          <w:numId w:val="36"/>
        </w:numPr>
        <w:tabs>
          <w:tab w:val="left" w:pos="11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0931">
        <w:rPr>
          <w:rFonts w:ascii="Times New Roman" w:hAnsi="Times New Roman" w:cs="Times New Roman"/>
          <w:sz w:val="24"/>
          <w:szCs w:val="24"/>
        </w:rPr>
        <w:t>имена ведущих писателей, особенно значимые факты их творческой биографии, названия ключевых произведений, имён героев, ставших «вечными образами» или именами нарицательными в общемировой и отечественной культуре, например, Ф. Достоевский, М. Булгаков, А. Солженицын, У. Шекспир; Гамлет, Манилов, Обломов, «человек в футляре»);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 xml:space="preserve"> о соотношении и взаимосвязях литературы с историческим периодом, эпохой (например, «Война и мир» и Отечественная война 1812 года, футуризм и эпоха технического прогресса в начале XX века и т. п.).</w:t>
      </w:r>
      <w:r w:rsidR="009F4FC9" w:rsidRPr="0066093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F5932" w:rsidRPr="00660931" w:rsidRDefault="00DF5932" w:rsidP="00DF5932">
      <w:p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FC9" w:rsidRPr="00660931" w:rsidRDefault="009F4FC9" w:rsidP="001F6D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теоретико-литературные понятия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Художественная литература как искусство слова.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Художественный образ. Художественное время и пространство.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и форма. Поэтика.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Авторский замысел и его воплощение. Художественный вымысел. Фантастика.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Историко-литературный процесс. </w:t>
      </w:r>
      <w:proofErr w:type="gramStart"/>
      <w:r w:rsidRPr="00660931">
        <w:rPr>
          <w:rFonts w:ascii="Times New Roman" w:hAnsi="Times New Roman" w:cs="Times New Roman"/>
          <w:color w:val="000000"/>
          <w:sz w:val="24"/>
          <w:szCs w:val="24"/>
        </w:rPr>
        <w:t>Литературные направления и течения: классицизм, сентиментализм, романтизм, реализм, символизм, акмеизм, футуризм.</w:t>
      </w:r>
      <w:proofErr w:type="gramEnd"/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Модернизм и постмодернизм. Основные факты жизни и творчества выдающихся русских писателей Х</w:t>
      </w:r>
      <w:proofErr w:type="gramStart"/>
      <w:r w:rsidRPr="0066093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660931">
        <w:rPr>
          <w:rFonts w:ascii="Times New Roman" w:hAnsi="Times New Roman" w:cs="Times New Roman"/>
          <w:color w:val="000000"/>
          <w:sz w:val="24"/>
          <w:szCs w:val="24"/>
        </w:rPr>
        <w:t>Х–ХХ веков.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>Литературные роды: эпос, лирика, драма. Жанры литературы: роман-эпопея,</w:t>
      </w:r>
    </w:p>
    <w:p w:rsidR="009F4FC9" w:rsidRPr="00660931" w:rsidRDefault="009F4FC9" w:rsidP="009F4FC9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0931">
        <w:rPr>
          <w:rFonts w:ascii="Times New Roman" w:hAnsi="Times New Roman" w:cs="Times New Roman"/>
          <w:color w:val="000000"/>
          <w:sz w:val="24"/>
          <w:szCs w:val="24"/>
        </w:rPr>
        <w:t>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  <w:proofErr w:type="gramEnd"/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Речевая характеристика героя: диалог, монолог, внутренняя речь. Сказ.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Деталь. Символ. Подтекст.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Психологизм. Народность. Историзм.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Трагическое и комическое. Сатира, юмор, ирония, сарказм. Гротеск.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Гипербола. Аллегория.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 xml:space="preserve"> Стиль.</w:t>
      </w:r>
    </w:p>
    <w:p w:rsidR="009F4FC9" w:rsidRPr="0066093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31">
        <w:rPr>
          <w:rFonts w:ascii="Times New Roman" w:hAnsi="Times New Roman" w:cs="Times New Roman"/>
          <w:color w:val="000000"/>
          <w:sz w:val="24"/>
          <w:szCs w:val="24"/>
        </w:rPr>
        <w:t>Литературная критика.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47" w:rsidRPr="00660931" w:rsidRDefault="00DC6B47" w:rsidP="00DC6B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DC6B47" w:rsidRPr="00660931" w:rsidRDefault="00DC6B47" w:rsidP="00DC6B47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1.Введение. (1ч.)</w:t>
      </w:r>
    </w:p>
    <w:p w:rsidR="00DC6B47" w:rsidRPr="00660931" w:rsidRDefault="00A12D3E" w:rsidP="00DC6B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0931">
        <w:rPr>
          <w:rFonts w:ascii="Times New Roman" w:hAnsi="Times New Roman" w:cs="Times New Roman"/>
          <w:spacing w:val="-5"/>
          <w:sz w:val="24"/>
          <w:szCs w:val="24"/>
        </w:rPr>
        <w:t xml:space="preserve">      </w:t>
      </w:r>
      <w:r w:rsidR="00DC6B47" w:rsidRPr="00660931">
        <w:rPr>
          <w:rFonts w:ascii="Times New Roman" w:hAnsi="Times New Roman" w:cs="Times New Roman"/>
          <w:spacing w:val="-5"/>
          <w:sz w:val="24"/>
          <w:szCs w:val="24"/>
        </w:rPr>
        <w:t xml:space="preserve">Русская литература </w:t>
      </w:r>
      <w:r w:rsidR="00DC6B47" w:rsidRPr="00660931">
        <w:rPr>
          <w:rFonts w:ascii="Times New Roman" w:hAnsi="Times New Roman" w:cs="Times New Roman"/>
          <w:spacing w:val="-5"/>
          <w:sz w:val="24"/>
          <w:szCs w:val="24"/>
          <w:lang w:val="en-US"/>
        </w:rPr>
        <w:t>XX</w:t>
      </w:r>
      <w:r w:rsidR="00DC6B47" w:rsidRPr="00660931">
        <w:rPr>
          <w:rFonts w:ascii="Times New Roman" w:hAnsi="Times New Roman" w:cs="Times New Roman"/>
          <w:spacing w:val="-5"/>
          <w:sz w:val="24"/>
          <w:szCs w:val="24"/>
        </w:rPr>
        <w:t xml:space="preserve"> в. в контексте мировой культуры. Основные </w:t>
      </w:r>
      <w:r w:rsidR="00DC6B47" w:rsidRPr="00660931">
        <w:rPr>
          <w:rFonts w:ascii="Times New Roman" w:hAnsi="Times New Roman" w:cs="Times New Roman"/>
          <w:spacing w:val="-13"/>
          <w:sz w:val="24"/>
          <w:szCs w:val="24"/>
        </w:rPr>
        <w:t xml:space="preserve">темы и проблемы русской литературы </w:t>
      </w:r>
      <w:r w:rsidR="00DC6B47" w:rsidRPr="00660931">
        <w:rPr>
          <w:rFonts w:ascii="Times New Roman" w:hAnsi="Times New Roman" w:cs="Times New Roman"/>
          <w:spacing w:val="-13"/>
          <w:sz w:val="24"/>
          <w:szCs w:val="24"/>
          <w:lang w:val="en-US"/>
        </w:rPr>
        <w:t>XX</w:t>
      </w:r>
      <w:r w:rsidR="00DC6B47" w:rsidRPr="00660931">
        <w:rPr>
          <w:rFonts w:ascii="Times New Roman" w:hAnsi="Times New Roman" w:cs="Times New Roman"/>
          <w:spacing w:val="-13"/>
          <w:sz w:val="24"/>
          <w:szCs w:val="24"/>
        </w:rPr>
        <w:t xml:space="preserve"> в. (свобода, духовно-нравствен</w:t>
      </w:r>
      <w:r w:rsidR="00DC6B47" w:rsidRPr="00660931">
        <w:rPr>
          <w:rFonts w:ascii="Times New Roman" w:hAnsi="Times New Roman" w:cs="Times New Roman"/>
          <w:spacing w:val="-5"/>
          <w:sz w:val="24"/>
          <w:szCs w:val="24"/>
        </w:rPr>
        <w:t xml:space="preserve">ные искания человека, обращение к народу в поисках нравственного </w:t>
      </w:r>
      <w:r w:rsidR="00DC6B47" w:rsidRPr="00660931">
        <w:rPr>
          <w:rFonts w:ascii="Times New Roman" w:hAnsi="Times New Roman" w:cs="Times New Roman"/>
          <w:spacing w:val="-4"/>
          <w:sz w:val="24"/>
          <w:szCs w:val="24"/>
        </w:rPr>
        <w:t>идеала, «</w:t>
      </w:r>
      <w:proofErr w:type="spellStart"/>
      <w:r w:rsidR="00DC6B47" w:rsidRPr="00660931">
        <w:rPr>
          <w:rFonts w:ascii="Times New Roman" w:hAnsi="Times New Roman" w:cs="Times New Roman"/>
          <w:spacing w:val="-4"/>
          <w:sz w:val="24"/>
          <w:szCs w:val="24"/>
        </w:rPr>
        <w:t>праведничество</w:t>
      </w:r>
      <w:proofErr w:type="spellEnd"/>
      <w:r w:rsidR="00DC6B47" w:rsidRPr="00660931">
        <w:rPr>
          <w:rFonts w:ascii="Times New Roman" w:hAnsi="Times New Roman" w:cs="Times New Roman"/>
          <w:spacing w:val="-4"/>
          <w:sz w:val="24"/>
          <w:szCs w:val="24"/>
        </w:rPr>
        <w:t xml:space="preserve">», борьба с социальной несправедливостью </w:t>
      </w:r>
      <w:r w:rsidR="00DC6B47" w:rsidRPr="00660931">
        <w:rPr>
          <w:rFonts w:ascii="Times New Roman" w:hAnsi="Times New Roman" w:cs="Times New Roman"/>
          <w:spacing w:val="-10"/>
          <w:sz w:val="24"/>
          <w:szCs w:val="24"/>
        </w:rPr>
        <w:t>и угнетением человека). Художественные открытия русских писателей-</w:t>
      </w:r>
      <w:r w:rsidR="00DC6B47" w:rsidRPr="00660931">
        <w:rPr>
          <w:rFonts w:ascii="Times New Roman" w:hAnsi="Times New Roman" w:cs="Times New Roman"/>
          <w:sz w:val="24"/>
          <w:szCs w:val="24"/>
        </w:rPr>
        <w:t>классиков</w:t>
      </w:r>
    </w:p>
    <w:p w:rsidR="00DC6B47" w:rsidRPr="00660931" w:rsidRDefault="00DC6B47" w:rsidP="00DC6B47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>2.Литература первой половины ХХ века (73ч.)</w:t>
      </w:r>
    </w:p>
    <w:p w:rsidR="00DC6B47" w:rsidRPr="00660931" w:rsidRDefault="00DC6B47" w:rsidP="001F6D48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Обзор русской ли</w:t>
      </w:r>
      <w:r w:rsidRPr="0066093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тературы первой </w:t>
      </w:r>
      <w:r w:rsidRPr="00660931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660931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 w:rsidRPr="00660931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 </w:t>
      </w:r>
      <w:r w:rsidRPr="00660931">
        <w:rPr>
          <w:rFonts w:ascii="Times New Roman" w:hAnsi="Times New Roman" w:cs="Times New Roman"/>
          <w:spacing w:val="-2"/>
          <w:sz w:val="24"/>
          <w:szCs w:val="24"/>
        </w:rPr>
        <w:t xml:space="preserve">Традиции и новаторство в литературе рубежа </w:t>
      </w:r>
      <w:r w:rsidRPr="00660931">
        <w:rPr>
          <w:rFonts w:ascii="Times New Roman" w:hAnsi="Times New Roman" w:cs="Times New Roman"/>
          <w:spacing w:val="-2"/>
          <w:sz w:val="24"/>
          <w:szCs w:val="24"/>
          <w:lang w:val="en-US"/>
        </w:rPr>
        <w:t>XIX</w:t>
      </w:r>
      <w:r w:rsidRPr="00660931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660931">
        <w:rPr>
          <w:rFonts w:ascii="Times New Roman" w:hAnsi="Times New Roman" w:cs="Times New Roman"/>
          <w:spacing w:val="-2"/>
          <w:sz w:val="24"/>
          <w:szCs w:val="24"/>
          <w:lang w:val="en-US"/>
        </w:rPr>
        <w:t>XX</w:t>
      </w:r>
      <w:r w:rsidRPr="00660931">
        <w:rPr>
          <w:rFonts w:ascii="Times New Roman" w:hAnsi="Times New Roman" w:cs="Times New Roman"/>
          <w:spacing w:val="-2"/>
          <w:sz w:val="24"/>
          <w:szCs w:val="24"/>
        </w:rPr>
        <w:t xml:space="preserve"> вв. Реализм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 xml:space="preserve">и модернизм. Трагические события первой половины </w:t>
      </w:r>
      <w:r w:rsidRPr="00660931">
        <w:rPr>
          <w:rFonts w:ascii="Times New Roman" w:hAnsi="Times New Roman" w:cs="Times New Roman"/>
          <w:spacing w:val="-8"/>
          <w:sz w:val="24"/>
          <w:szCs w:val="24"/>
          <w:lang w:val="en-US"/>
        </w:rPr>
        <w:t>XX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 xml:space="preserve"> в. и их отра</w:t>
      </w:r>
      <w:r w:rsidRPr="00660931">
        <w:rPr>
          <w:rFonts w:ascii="Times New Roman" w:hAnsi="Times New Roman" w:cs="Times New Roman"/>
          <w:spacing w:val="-3"/>
          <w:sz w:val="24"/>
          <w:szCs w:val="24"/>
        </w:rPr>
        <w:t xml:space="preserve">жение в русской литературе и литературах других народов России. </w:t>
      </w:r>
      <w:r w:rsidRPr="00660931">
        <w:rPr>
          <w:rFonts w:ascii="Times New Roman" w:hAnsi="Times New Roman" w:cs="Times New Roman"/>
          <w:sz w:val="24"/>
          <w:szCs w:val="24"/>
        </w:rPr>
        <w:t xml:space="preserve">Конфликт </w:t>
      </w:r>
      <w:r w:rsidRPr="00660931">
        <w:rPr>
          <w:rFonts w:ascii="Times New Roman" w:hAnsi="Times New Roman" w:cs="Times New Roman"/>
          <w:sz w:val="24"/>
          <w:szCs w:val="24"/>
        </w:rPr>
        <w:lastRenderedPageBreak/>
        <w:t xml:space="preserve">человека и эпохи. </w:t>
      </w:r>
      <w:r w:rsidRPr="00660931">
        <w:rPr>
          <w:rFonts w:ascii="Times New Roman" w:hAnsi="Times New Roman" w:cs="Times New Roman"/>
          <w:spacing w:val="-6"/>
          <w:sz w:val="24"/>
          <w:szCs w:val="24"/>
        </w:rPr>
        <w:t>Развитие реалистической литературы, ее основные темы и герои. Со</w:t>
      </w:r>
      <w:r w:rsidRPr="0066093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7"/>
          <w:sz w:val="24"/>
          <w:szCs w:val="24"/>
        </w:rPr>
        <w:t>ветская литература и литература русской эмиграции. «Социалистиче</w:t>
      </w:r>
      <w:r w:rsidRPr="00660931">
        <w:rPr>
          <w:rFonts w:ascii="Times New Roman" w:hAnsi="Times New Roman" w:cs="Times New Roman"/>
          <w:spacing w:val="-6"/>
          <w:sz w:val="24"/>
          <w:szCs w:val="24"/>
        </w:rPr>
        <w:t xml:space="preserve">ский  реализм».  Художественная  объективность  и  тенденциозность </w:t>
      </w:r>
      <w:r w:rsidRPr="00660931">
        <w:rPr>
          <w:rFonts w:ascii="Times New Roman" w:hAnsi="Times New Roman" w:cs="Times New Roman"/>
          <w:spacing w:val="-10"/>
          <w:sz w:val="24"/>
          <w:szCs w:val="24"/>
        </w:rPr>
        <w:t>в освещении исторических событий. Проблема «художник и власть».</w:t>
      </w:r>
    </w:p>
    <w:p w:rsidR="00DC6B47" w:rsidRPr="00660931" w:rsidRDefault="00DC6B47" w:rsidP="001F6D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И.А.</w:t>
      </w:r>
      <w:r w:rsidR="00A12D3E"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Бунин. </w:t>
      </w:r>
      <w:r w:rsidRPr="00660931">
        <w:rPr>
          <w:rFonts w:ascii="Times New Roman" w:hAnsi="Times New Roman" w:cs="Times New Roman"/>
          <w:sz w:val="24"/>
          <w:szCs w:val="24"/>
        </w:rPr>
        <w:t>Жизнь и творчество. Лирика И.А. Бунина. Её философичность, лаконизм и изы</w:t>
      </w:r>
      <w:r w:rsidR="00A12D3E" w:rsidRPr="00660931">
        <w:rPr>
          <w:rFonts w:ascii="Times New Roman" w:hAnsi="Times New Roman" w:cs="Times New Roman"/>
          <w:sz w:val="24"/>
          <w:szCs w:val="24"/>
        </w:rPr>
        <w:t>сканность. «Крещенская ночь», «</w:t>
      </w:r>
      <w:r w:rsidRPr="00660931">
        <w:rPr>
          <w:rFonts w:ascii="Times New Roman" w:hAnsi="Times New Roman" w:cs="Times New Roman"/>
          <w:sz w:val="24"/>
          <w:szCs w:val="24"/>
        </w:rPr>
        <w:t xml:space="preserve">Собака», «Одиночество», «Последний шмель», «Песня», другие стихотворения. «Господин из Сан-Франциско». Обращение писателя к широчайшим социально-философским обобщениям. Поэтика рассказа. Тема любви в рассказах И.А. Бунина. «Чистый понедельник», «Лёгкое дыхание». Своеобразие лирического повествования в прозе писателя. Проблематика и поэтика рассказов И.А. Бунина. Психологизм и особенности «внешней изобразительности» бунинской прозы. «Сны 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>», другие рассказы.</w:t>
      </w:r>
    </w:p>
    <w:p w:rsidR="00DC6B47" w:rsidRPr="00660931" w:rsidRDefault="00DC6B47" w:rsidP="001F6D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А.И. Куприн. </w:t>
      </w:r>
      <w:r w:rsidRPr="00660931">
        <w:rPr>
          <w:rFonts w:ascii="Times New Roman" w:hAnsi="Times New Roman" w:cs="Times New Roman"/>
          <w:sz w:val="24"/>
          <w:szCs w:val="24"/>
        </w:rPr>
        <w:t xml:space="preserve"> Жизнь и творчество. Проблема самопознания личности в повести «Поединок». Трагизм любовной темы в повести «Олеся». Своеобразие изображения природы и духовного мира человека. Трагизм любовной темы в повести «Олеся». Своеобразие изображения природы и духовного мира человека. Проблематика и поэтика рассказа «Гранатовый браслет». </w:t>
      </w:r>
    </w:p>
    <w:p w:rsidR="00DC6B47" w:rsidRPr="00660931" w:rsidRDefault="00DC6B47" w:rsidP="001F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М. Горький.  </w:t>
      </w:r>
      <w:r w:rsidRPr="00660931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>». М. Горький.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0931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>».  «На дне» как социально-философская драма. Новаторство Горького-драматурга. Сценическая судьба пьесы. Три правды в пьесе «На дне». Её социальная, нравственная, философская проблематика. Смысл названия пьесы.</w:t>
      </w:r>
    </w:p>
    <w:p w:rsidR="00DC6B47" w:rsidRPr="00660931" w:rsidRDefault="00DC6B47" w:rsidP="001F6D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Серебряный век как своеобразный </w:t>
      </w:r>
      <w:r w:rsidRPr="00660931">
        <w:rPr>
          <w:rFonts w:ascii="Times New Roman" w:hAnsi="Times New Roman" w:cs="Times New Roman"/>
          <w:b/>
          <w:bCs/>
          <w:spacing w:val="-5"/>
          <w:sz w:val="24"/>
          <w:szCs w:val="24"/>
        </w:rPr>
        <w:t>«русский ренессанс»</w:t>
      </w:r>
      <w:proofErr w:type="gramStart"/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0931">
        <w:rPr>
          <w:rFonts w:ascii="Times New Roman" w:hAnsi="Times New Roman" w:cs="Times New Roman"/>
          <w:sz w:val="24"/>
          <w:szCs w:val="24"/>
        </w:rPr>
        <w:t xml:space="preserve"> Литературные течения поэзии русского модернизма: символизм, акмеизм, футуризм. Поэты, творившие вне литературных течений: И. Ф. Анненский, М. И. Цветаева</w:t>
      </w:r>
    </w:p>
    <w:p w:rsidR="00DC6B47" w:rsidRPr="00660931" w:rsidRDefault="00DC6B47" w:rsidP="001F6D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60931">
        <w:rPr>
          <w:rFonts w:ascii="Times New Roman" w:hAnsi="Times New Roman" w:cs="Times New Roman"/>
          <w:b/>
          <w:bCs/>
          <w:spacing w:val="-2"/>
          <w:sz w:val="24"/>
          <w:szCs w:val="24"/>
        </w:rPr>
        <w:t>Символизм. Исто</w:t>
      </w:r>
      <w:r w:rsidRPr="00660931">
        <w:rPr>
          <w:rFonts w:ascii="Times New Roman" w:hAnsi="Times New Roman" w:cs="Times New Roman"/>
          <w:b/>
          <w:bCs/>
          <w:spacing w:val="-2"/>
          <w:sz w:val="24"/>
          <w:szCs w:val="24"/>
        </w:rPr>
        <w:softHyphen/>
      </w:r>
      <w:r w:rsidRPr="00660931">
        <w:rPr>
          <w:rFonts w:ascii="Times New Roman" w:hAnsi="Times New Roman" w:cs="Times New Roman"/>
          <w:b/>
          <w:bCs/>
          <w:spacing w:val="-1"/>
          <w:sz w:val="24"/>
          <w:szCs w:val="24"/>
        </w:rPr>
        <w:t>ки русского симво</w:t>
      </w:r>
      <w:r w:rsidRPr="00660931">
        <w:rPr>
          <w:rFonts w:ascii="Times New Roman" w:hAnsi="Times New Roman" w:cs="Times New Roman"/>
          <w:b/>
          <w:bCs/>
          <w:spacing w:val="-1"/>
          <w:sz w:val="24"/>
          <w:szCs w:val="24"/>
        </w:rPr>
        <w:softHyphen/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лизм.  </w:t>
      </w:r>
      <w:r w:rsidRPr="00660931">
        <w:rPr>
          <w:rFonts w:ascii="Times New Roman" w:hAnsi="Times New Roman" w:cs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рование мира в процессе творчества, идея «творимой легенды». Музы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кальность стиха. «Старшие символисты» (В. Я. Брюсов, К. Д. Баль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монт, Ф. К. Сологуб) и «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младосимволисты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>» (А. Белый, А. А. Блок)</w:t>
      </w:r>
    </w:p>
    <w:p w:rsidR="00DC6B47" w:rsidRPr="00660931" w:rsidRDefault="00DC6B47" w:rsidP="001F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В.Я. Брюсов. </w:t>
      </w:r>
      <w:r w:rsidRPr="00660931">
        <w:rPr>
          <w:rFonts w:ascii="Times New Roman" w:hAnsi="Times New Roman" w:cs="Times New Roman"/>
          <w:sz w:val="24"/>
          <w:szCs w:val="24"/>
        </w:rPr>
        <w:t xml:space="preserve"> Слово о поэте. Брюсов как основоположник символизма. Проблематика и стиль произведений В.Я. Брюсова. 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«Творчество», «Юному поэту», «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Ассаргадон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>», «Старый викинг», «Работа», «Каменщик»», Грядущие гунны», «Городу», «Хвала человеку».</w:t>
      </w:r>
      <w:proofErr w:type="gramEnd"/>
    </w:p>
    <w:p w:rsidR="00DC6B47" w:rsidRPr="00660931" w:rsidRDefault="00DC6B47" w:rsidP="001F6D4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К. Д. Бальмонт</w:t>
      </w:r>
      <w:r w:rsidRPr="00660931">
        <w:rPr>
          <w:rFonts w:ascii="Times New Roman" w:hAnsi="Times New Roman" w:cs="Times New Roman"/>
          <w:sz w:val="24"/>
          <w:szCs w:val="24"/>
        </w:rPr>
        <w:t>. Жизнь и творчество (обзор)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>тихотворения: «Я мечтою ловил уходящие тени...»,  «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Безглаголь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ность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>», «Я в этот мир пришел, чтоб видеть солнце...» (возможен вы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бор трех других стихотворений)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>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DC6B47" w:rsidRPr="00660931" w:rsidRDefault="00DC6B47" w:rsidP="001F6D4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А. Белый.</w:t>
      </w:r>
      <w:r w:rsidRPr="00660931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«Раздумье», «Русь», «Родине» (возможен выбор трех других стихотворений). Интуитивное постижение  действительности. Тема родины, боль и тревога за судьбы России. Восприятие революционных событий.</w:t>
      </w:r>
    </w:p>
    <w:p w:rsidR="00DC6B47" w:rsidRPr="00660931" w:rsidRDefault="00DC6B47" w:rsidP="001F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>А.А. Блок</w:t>
      </w:r>
      <w:proofErr w:type="gramStart"/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0931">
        <w:rPr>
          <w:rFonts w:ascii="Times New Roman" w:hAnsi="Times New Roman" w:cs="Times New Roman"/>
          <w:sz w:val="24"/>
          <w:szCs w:val="24"/>
        </w:rPr>
        <w:t xml:space="preserve">Жизнь и творчество. Блок и символизм. Темы и образы ранней лирики А.А. Блока. «Стихи о Прекрасной Даме». Тема страшного мира в лирике А. Блока. «Незнакомка», «Ночь, улица, фонарь, аптека…», «В ресторане», «Фабрика». Развитие </w:t>
      </w:r>
      <w:r w:rsidRPr="00660931">
        <w:rPr>
          <w:rFonts w:ascii="Times New Roman" w:hAnsi="Times New Roman" w:cs="Times New Roman"/>
          <w:sz w:val="24"/>
          <w:szCs w:val="24"/>
        </w:rPr>
        <w:lastRenderedPageBreak/>
        <w:t>понятия об образе-символе. Тема Родины в лирике А. Блока. «Россия», «На поле Куликовом», «Скифы». Идеал и действительность в художественном мире Блока. «На железной дороге», «О подвигах, о доблести, о славе…», «Когда вы стоите на моём пути…». Ритмы и интонации лирики Блока. Поэма «Двенадцать» и сложность её художественного мира.</w:t>
      </w:r>
    </w:p>
    <w:p w:rsidR="00DC6B47" w:rsidRPr="00660931" w:rsidRDefault="00DC6B47" w:rsidP="001F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Акмеизм. </w:t>
      </w:r>
      <w:r w:rsidRPr="00660931">
        <w:rPr>
          <w:rFonts w:ascii="Times New Roman" w:hAnsi="Times New Roman" w:cs="Times New Roman"/>
          <w:sz w:val="24"/>
          <w:szCs w:val="24"/>
        </w:rPr>
        <w:t xml:space="preserve"> Истоки акмеизма. Программа акмеизма в статье Н. С. Гумилева «На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следие символизма и акмеизм».  Утверждение акмеистами красоты земной жизни, возвращение к «прекрасной ясности», создание зримых образов конкретного мира.</w:t>
      </w:r>
    </w:p>
    <w:p w:rsidR="00DC6B47" w:rsidRPr="00660931" w:rsidRDefault="00DC6B47" w:rsidP="001F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Футуризм. </w:t>
      </w:r>
      <w:r w:rsidRPr="00660931">
        <w:rPr>
          <w:rFonts w:ascii="Times New Roman" w:hAnsi="Times New Roman" w:cs="Times New Roman"/>
          <w:sz w:val="24"/>
          <w:szCs w:val="24"/>
        </w:rPr>
        <w:t>Манифесты футуризма, их пафос и проблематика. Поэт как миссио</w:t>
      </w:r>
      <w:r w:rsidRPr="00660931">
        <w:rPr>
          <w:rFonts w:ascii="Times New Roman" w:hAnsi="Times New Roman" w:cs="Times New Roman"/>
          <w:spacing w:val="-1"/>
          <w:sz w:val="24"/>
          <w:szCs w:val="24"/>
        </w:rPr>
        <w:t>нер «нового искусства». Декларация о разрыве с традицией, абсолюти</w:t>
      </w:r>
      <w:r w:rsidRPr="00660931">
        <w:rPr>
          <w:rFonts w:ascii="Times New Roman" w:hAnsi="Times New Roman" w:cs="Times New Roman"/>
          <w:sz w:val="24"/>
          <w:szCs w:val="24"/>
        </w:rPr>
        <w:t>зация  «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самовитого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 xml:space="preserve">» слова, приоритет 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кубофутуристы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 xml:space="preserve"> (В. В. Маяковский, В. Хлебников), «Центрифуга» (Б. Л. Пастернак).</w:t>
      </w:r>
    </w:p>
    <w:p w:rsidR="00DC6B47" w:rsidRPr="00660931" w:rsidRDefault="00DC6B47" w:rsidP="001F6D4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И. Северянин.</w:t>
      </w:r>
      <w:r w:rsidRPr="00660931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«Интродукция», «Эпилог» («Я, гений Игорь-Северя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нин...»), «Двусмысленная слава» (возможен выбор трех других стихо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творений). Эмоциональная взволнованность и ироничность поэзии Северянина, оригинальность его словотворчества.</w:t>
      </w:r>
    </w:p>
    <w:p w:rsidR="00DC6B47" w:rsidRPr="00660931" w:rsidRDefault="00DC6B47" w:rsidP="001F6D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В. В. Хлебников.</w:t>
      </w:r>
      <w:r w:rsidRPr="00660931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«Заклятие смехом», «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Бобэоби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 xml:space="preserve"> пелись губы...», «Еще раз, еще раз...» (возможен выбор трех других стихотворений). Слово в художественном мире поэзии Хлебникова. Поэтические экспе</w:t>
      </w:r>
      <w:r w:rsidRPr="00660931">
        <w:rPr>
          <w:rFonts w:ascii="Times New Roman" w:hAnsi="Times New Roman" w:cs="Times New Roman"/>
          <w:sz w:val="24"/>
          <w:szCs w:val="24"/>
        </w:rPr>
        <w:softHyphen/>
        <w:t>рименты. Хлебников как поэт-философ.</w:t>
      </w:r>
    </w:p>
    <w:p w:rsidR="00DC6B47" w:rsidRPr="00660931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>Н.С. Гумилёв</w:t>
      </w:r>
      <w:r w:rsidRPr="00660931">
        <w:rPr>
          <w:rFonts w:ascii="Times New Roman" w:hAnsi="Times New Roman" w:cs="Times New Roman"/>
          <w:sz w:val="24"/>
          <w:szCs w:val="24"/>
        </w:rPr>
        <w:t>. Жизнь и творчество (обзор)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.</w:t>
      </w:r>
      <w:r w:rsidRPr="00660931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660931">
        <w:rPr>
          <w:rFonts w:ascii="Times New Roman" w:hAnsi="Times New Roman" w:cs="Times New Roman"/>
          <w:spacing w:val="-4"/>
          <w:sz w:val="24"/>
          <w:szCs w:val="24"/>
        </w:rPr>
        <w:t xml:space="preserve">тихотворения: «Жираф», «Волшебная скрипка», «Заблудившийся </w:t>
      </w:r>
      <w:r w:rsidRPr="00660931">
        <w:rPr>
          <w:rFonts w:ascii="Times New Roman" w:hAnsi="Times New Roman" w:cs="Times New Roman"/>
          <w:spacing w:val="-10"/>
          <w:sz w:val="24"/>
          <w:szCs w:val="24"/>
        </w:rPr>
        <w:t>трамвай» (возможен выбор трех других стихотворений). Героизация действительности в поэзии Гумилева, романтическая тра</w:t>
      </w:r>
      <w:r w:rsidRPr="00660931">
        <w:rPr>
          <w:rFonts w:ascii="Times New Roman" w:hAnsi="Times New Roman" w:cs="Times New Roman"/>
          <w:spacing w:val="-7"/>
          <w:sz w:val="24"/>
          <w:szCs w:val="24"/>
        </w:rPr>
        <w:t xml:space="preserve">диция в его лирике. Своеобразие лирических сюжетов. </w:t>
      </w:r>
      <w:proofErr w:type="gramStart"/>
      <w:r w:rsidRPr="00660931">
        <w:rPr>
          <w:rFonts w:ascii="Times New Roman" w:hAnsi="Times New Roman" w:cs="Times New Roman"/>
          <w:spacing w:val="-7"/>
          <w:sz w:val="24"/>
          <w:szCs w:val="24"/>
        </w:rPr>
        <w:t>Экзотическое</w:t>
      </w:r>
      <w:proofErr w:type="gramEnd"/>
      <w:r w:rsidRPr="00660931"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 w:rsidRPr="00660931">
        <w:rPr>
          <w:rFonts w:ascii="Times New Roman" w:hAnsi="Times New Roman" w:cs="Times New Roman"/>
          <w:sz w:val="24"/>
          <w:szCs w:val="24"/>
        </w:rPr>
        <w:t>фантастическое и прозаическое в поэзии.</w:t>
      </w:r>
    </w:p>
    <w:p w:rsidR="00DC6B47" w:rsidRPr="00660931" w:rsidRDefault="00DC6B47" w:rsidP="00DC6B47">
      <w:pPr>
        <w:shd w:val="clear" w:color="auto" w:fill="FFFFFF"/>
        <w:spacing w:after="0"/>
        <w:ind w:right="34" w:hanging="14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Крестьянская поэзия.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t xml:space="preserve"> Продолжение традиций русской реалистической крестьянской поэзии </w:t>
      </w:r>
      <w:r w:rsidRPr="0066093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60931">
        <w:rPr>
          <w:rFonts w:ascii="Times New Roman" w:hAnsi="Times New Roman" w:cs="Times New Roman"/>
          <w:sz w:val="24"/>
          <w:szCs w:val="24"/>
        </w:rPr>
        <w:t xml:space="preserve"> в. в творчестве Н. А. Клюева, С. А. Есенина. Н. А. Клюева. </w:t>
      </w:r>
      <w:r w:rsidRPr="00660931">
        <w:rPr>
          <w:rFonts w:ascii="Times New Roman" w:hAnsi="Times New Roman" w:cs="Times New Roman"/>
          <w:spacing w:val="-10"/>
          <w:sz w:val="24"/>
          <w:szCs w:val="24"/>
        </w:rPr>
        <w:t>Кресть</w:t>
      </w:r>
      <w:r w:rsidRPr="00660931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 xml:space="preserve">янская тематика, изображение труда и быта деревни, тема родины, 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t xml:space="preserve">неприятие городской цивилизации. Выражение национального русского </w:t>
      </w:r>
      <w:r w:rsidRPr="00660931">
        <w:rPr>
          <w:rFonts w:ascii="Times New Roman" w:hAnsi="Times New Roman" w:cs="Times New Roman"/>
          <w:sz w:val="24"/>
          <w:szCs w:val="24"/>
        </w:rPr>
        <w:t xml:space="preserve">самосознания. Религиозные мотивы. </w:t>
      </w:r>
    </w:p>
    <w:p w:rsidR="00DC6B47" w:rsidRPr="00660931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А. А. Ахматова. </w:t>
      </w:r>
      <w:r w:rsidRPr="00660931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  <w:r w:rsidRPr="00660931">
        <w:rPr>
          <w:rFonts w:ascii="Times New Roman" w:hAnsi="Times New Roman" w:cs="Times New Roman"/>
          <w:spacing w:val="-7"/>
          <w:sz w:val="24"/>
          <w:szCs w:val="24"/>
        </w:rPr>
        <w:t xml:space="preserve">Стихотворения: «Песня последней встречи», «Сжала руки под темной </w:t>
      </w:r>
      <w:r w:rsidRPr="00660931">
        <w:rPr>
          <w:rFonts w:ascii="Times New Roman" w:hAnsi="Times New Roman" w:cs="Times New Roman"/>
          <w:spacing w:val="-3"/>
          <w:sz w:val="24"/>
          <w:szCs w:val="24"/>
        </w:rPr>
        <w:t xml:space="preserve">вуалью...», «Мне ни к чему одические рати...», «Мне голос был. Он </w:t>
      </w:r>
      <w:r w:rsidRPr="00660931">
        <w:rPr>
          <w:rFonts w:ascii="Times New Roman" w:hAnsi="Times New Roman" w:cs="Times New Roman"/>
          <w:spacing w:val="-5"/>
          <w:sz w:val="24"/>
          <w:szCs w:val="24"/>
        </w:rPr>
        <w:t xml:space="preserve">звал </w:t>
      </w:r>
      <w:proofErr w:type="spellStart"/>
      <w:r w:rsidRPr="00660931">
        <w:rPr>
          <w:rFonts w:ascii="Times New Roman" w:hAnsi="Times New Roman" w:cs="Times New Roman"/>
          <w:spacing w:val="-5"/>
          <w:sz w:val="24"/>
          <w:szCs w:val="24"/>
        </w:rPr>
        <w:t>утешно</w:t>
      </w:r>
      <w:proofErr w:type="spellEnd"/>
      <w:r w:rsidRPr="00660931">
        <w:rPr>
          <w:rFonts w:ascii="Times New Roman" w:hAnsi="Times New Roman" w:cs="Times New Roman"/>
          <w:spacing w:val="-5"/>
          <w:sz w:val="24"/>
          <w:szCs w:val="24"/>
        </w:rPr>
        <w:t xml:space="preserve">...», «Родная земля» (указанные стихотворения являются </w:t>
      </w:r>
      <w:r w:rsidRPr="00660931">
        <w:rPr>
          <w:rFonts w:ascii="Times New Roman" w:hAnsi="Times New Roman" w:cs="Times New Roman"/>
          <w:sz w:val="24"/>
          <w:szCs w:val="24"/>
        </w:rPr>
        <w:t xml:space="preserve">обязательными для изучения). </w:t>
      </w:r>
      <w:r w:rsidRPr="00660931">
        <w:rPr>
          <w:rFonts w:ascii="Times New Roman" w:hAnsi="Times New Roman" w:cs="Times New Roman"/>
          <w:spacing w:val="-3"/>
          <w:sz w:val="24"/>
          <w:szCs w:val="24"/>
        </w:rPr>
        <w:t xml:space="preserve">Стихотворения: «Я научилась просто, мудро жить...», «Бывает так: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 xml:space="preserve">какая-то истома...» (возможен выбор двух других стихотворений). </w:t>
      </w:r>
      <w:r w:rsidRPr="00660931">
        <w:rPr>
          <w:rFonts w:ascii="Times New Roman" w:hAnsi="Times New Roman" w:cs="Times New Roman"/>
          <w:spacing w:val="-7"/>
          <w:sz w:val="24"/>
          <w:szCs w:val="24"/>
        </w:rPr>
        <w:t xml:space="preserve">Отражение в лирике Ахматовой глубины человеческих переживаний. 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t>Темы любви и искусства. Патриотизм и гражданственность поэзии Ах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>матовой. Разговорность интонации и музыкальность стиха. Фольклор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t xml:space="preserve">ные и литературные образы и мотивы в лирике Ахматовой. </w:t>
      </w:r>
      <w:r w:rsidRPr="00660931">
        <w:rPr>
          <w:rFonts w:ascii="Times New Roman" w:hAnsi="Times New Roman" w:cs="Times New Roman"/>
          <w:sz w:val="24"/>
          <w:szCs w:val="24"/>
        </w:rPr>
        <w:t xml:space="preserve">Поэма «Реквием». </w:t>
      </w:r>
      <w:r w:rsidRPr="00660931">
        <w:rPr>
          <w:rFonts w:ascii="Times New Roman" w:hAnsi="Times New Roman" w:cs="Times New Roman"/>
          <w:spacing w:val="-5"/>
          <w:sz w:val="24"/>
          <w:szCs w:val="24"/>
        </w:rPr>
        <w:t xml:space="preserve">История создания и публикации. Смысл названия поэмы, отражение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>в ней личной трагедии и народного горя. Библейские мотивы и образы в поэме. Победа исторической памяти над забвением как основной па</w:t>
      </w:r>
      <w:r w:rsidRPr="00660931">
        <w:rPr>
          <w:rFonts w:ascii="Times New Roman" w:hAnsi="Times New Roman" w:cs="Times New Roman"/>
          <w:spacing w:val="-6"/>
          <w:sz w:val="24"/>
          <w:szCs w:val="24"/>
        </w:rPr>
        <w:t>фос «Реквиема». Особенности жанра и композиции поэмы, роль эпи</w:t>
      </w:r>
      <w:r w:rsidRPr="00660931">
        <w:rPr>
          <w:rFonts w:ascii="Times New Roman" w:hAnsi="Times New Roman" w:cs="Times New Roman"/>
          <w:sz w:val="24"/>
          <w:szCs w:val="24"/>
        </w:rPr>
        <w:t>графа, посвящения и эпилога. Сочинение по творчеству А. А. Ахматовой.</w:t>
      </w:r>
    </w:p>
    <w:p w:rsidR="00DC6B47" w:rsidRPr="00660931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          0. Э. Мандельштам. </w:t>
      </w:r>
      <w:r w:rsidRPr="00660931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660931">
        <w:rPr>
          <w:rFonts w:ascii="Times New Roman" w:hAnsi="Times New Roman" w:cs="Times New Roman"/>
          <w:spacing w:val="-6"/>
          <w:sz w:val="24"/>
          <w:szCs w:val="24"/>
        </w:rPr>
        <w:t>Стихотворения: «</w:t>
      </w:r>
      <w:r w:rsidRPr="00660931">
        <w:rPr>
          <w:rFonts w:ascii="Times New Roman" w:hAnsi="Times New Roman" w:cs="Times New Roman"/>
          <w:spacing w:val="-6"/>
          <w:sz w:val="24"/>
          <w:szCs w:val="24"/>
          <w:lang w:val="en-US"/>
        </w:rPr>
        <w:t>Notre</w:t>
      </w:r>
      <w:r w:rsidRPr="00660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0931">
        <w:rPr>
          <w:rFonts w:ascii="Times New Roman" w:hAnsi="Times New Roman" w:cs="Times New Roman"/>
          <w:spacing w:val="-6"/>
          <w:sz w:val="24"/>
          <w:szCs w:val="24"/>
          <w:lang w:val="en-US"/>
        </w:rPr>
        <w:t>Dame</w:t>
      </w:r>
      <w:r w:rsidRPr="00660931">
        <w:rPr>
          <w:rFonts w:ascii="Times New Roman" w:hAnsi="Times New Roman" w:cs="Times New Roman"/>
          <w:spacing w:val="-6"/>
          <w:sz w:val="24"/>
          <w:szCs w:val="24"/>
        </w:rPr>
        <w:t xml:space="preserve">», «Бессонница. Гомер. Тугие паруса...», «За гремучую доблесть грядущих веков...», «Я вернулся в мой город, </w:t>
      </w:r>
      <w:r w:rsidRPr="00660931">
        <w:rPr>
          <w:rFonts w:ascii="Times New Roman" w:hAnsi="Times New Roman" w:cs="Times New Roman"/>
          <w:spacing w:val="-5"/>
          <w:sz w:val="24"/>
          <w:szCs w:val="24"/>
        </w:rPr>
        <w:t>знакомый до слез...» (указанные стихотворения являются обязатель</w:t>
      </w:r>
      <w:r w:rsidRPr="0066093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660931">
        <w:rPr>
          <w:rFonts w:ascii="Times New Roman" w:hAnsi="Times New Roman" w:cs="Times New Roman"/>
          <w:sz w:val="24"/>
          <w:szCs w:val="24"/>
        </w:rPr>
        <w:t xml:space="preserve">ными для изучения). </w:t>
      </w:r>
      <w:r w:rsidRPr="00660931">
        <w:rPr>
          <w:rFonts w:ascii="Times New Roman" w:hAnsi="Times New Roman" w:cs="Times New Roman"/>
          <w:spacing w:val="-10"/>
          <w:sz w:val="24"/>
          <w:szCs w:val="24"/>
        </w:rPr>
        <w:t>Стихотворения: «Невыразимая печаль», «</w:t>
      </w:r>
      <w:proofErr w:type="spellStart"/>
      <w:r w:rsidRPr="00660931">
        <w:rPr>
          <w:rFonts w:ascii="Times New Roman" w:hAnsi="Times New Roman" w:cs="Times New Roman"/>
          <w:spacing w:val="-10"/>
          <w:sz w:val="24"/>
          <w:szCs w:val="24"/>
          <w:lang w:val="en-US"/>
        </w:rPr>
        <w:t>Tristia</w:t>
      </w:r>
      <w:proofErr w:type="spellEnd"/>
      <w:r w:rsidRPr="00660931">
        <w:rPr>
          <w:rFonts w:ascii="Times New Roman" w:hAnsi="Times New Roman" w:cs="Times New Roman"/>
          <w:spacing w:val="-10"/>
          <w:sz w:val="24"/>
          <w:szCs w:val="24"/>
        </w:rPr>
        <w:t xml:space="preserve">» (возможен выбор двух </w:t>
      </w:r>
      <w:r w:rsidRPr="00660931">
        <w:rPr>
          <w:rFonts w:ascii="Times New Roman" w:hAnsi="Times New Roman" w:cs="Times New Roman"/>
          <w:sz w:val="24"/>
          <w:szCs w:val="24"/>
        </w:rPr>
        <w:t xml:space="preserve">других стихотворений).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>Историзм поэтического мышления Мандельштама, ассоциативная ма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7"/>
          <w:sz w:val="24"/>
          <w:szCs w:val="24"/>
        </w:rPr>
        <w:t xml:space="preserve">нера его </w:t>
      </w:r>
      <w:r w:rsidRPr="00660931">
        <w:rPr>
          <w:rFonts w:ascii="Times New Roman" w:hAnsi="Times New Roman" w:cs="Times New Roman"/>
          <w:spacing w:val="-7"/>
          <w:sz w:val="24"/>
          <w:szCs w:val="24"/>
        </w:rPr>
        <w:lastRenderedPageBreak/>
        <w:t>письма. Представление о поэте как хранителе культуры. Ми</w:t>
      </w:r>
      <w:r w:rsidRPr="0066093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t>фологические и литературные образы в поэзии Мандельштама.</w:t>
      </w:r>
    </w:p>
    <w:p w:rsidR="00DC6B47" w:rsidRPr="00660931" w:rsidRDefault="00A12D3E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М.</w:t>
      </w:r>
      <w:r w:rsidR="00DC6B47" w:rsidRPr="00660931">
        <w:rPr>
          <w:rFonts w:ascii="Times New Roman" w:hAnsi="Times New Roman" w:cs="Times New Roman"/>
          <w:b/>
          <w:bCs/>
          <w:sz w:val="24"/>
          <w:szCs w:val="24"/>
        </w:rPr>
        <w:t>И. Цветаева.</w:t>
      </w:r>
      <w:r w:rsidR="00DC6B47" w:rsidRPr="00660931">
        <w:rPr>
          <w:rFonts w:ascii="Times New Roman" w:hAnsi="Times New Roman" w:cs="Times New Roman"/>
          <w:sz w:val="24"/>
          <w:szCs w:val="24"/>
        </w:rPr>
        <w:t xml:space="preserve"> Жизнь и творчество (обзор)</w:t>
      </w:r>
      <w:proofErr w:type="gramStart"/>
      <w:r w:rsidR="00DC6B47" w:rsidRPr="00660931">
        <w:rPr>
          <w:rFonts w:ascii="Times New Roman" w:hAnsi="Times New Roman" w:cs="Times New Roman"/>
          <w:sz w:val="24"/>
          <w:szCs w:val="24"/>
        </w:rPr>
        <w:t>.</w:t>
      </w:r>
      <w:r w:rsidR="00DC6B47" w:rsidRPr="00660931">
        <w:rPr>
          <w:rFonts w:ascii="Times New Roman" w:hAnsi="Times New Roman" w:cs="Times New Roman"/>
          <w:spacing w:val="-2"/>
          <w:sz w:val="24"/>
          <w:szCs w:val="24"/>
        </w:rPr>
        <w:t>С</w:t>
      </w:r>
      <w:proofErr w:type="gramEnd"/>
      <w:r w:rsidR="00DC6B47" w:rsidRPr="00660931">
        <w:rPr>
          <w:rFonts w:ascii="Times New Roman" w:hAnsi="Times New Roman" w:cs="Times New Roman"/>
          <w:spacing w:val="-2"/>
          <w:sz w:val="24"/>
          <w:szCs w:val="24"/>
        </w:rPr>
        <w:t xml:space="preserve">тихотворения:  «Моим стихам, написанным так рано...»,  «Стихи </w:t>
      </w:r>
      <w:r w:rsidR="00DC6B47" w:rsidRPr="00660931">
        <w:rPr>
          <w:rFonts w:ascii="Times New Roman" w:hAnsi="Times New Roman" w:cs="Times New Roman"/>
          <w:spacing w:val="-1"/>
          <w:sz w:val="24"/>
          <w:szCs w:val="24"/>
        </w:rPr>
        <w:t xml:space="preserve">к Блоку» («Имя твое - птица в руке...»), «Кто создан из камня, кто </w:t>
      </w:r>
      <w:r w:rsidR="00DC6B47" w:rsidRPr="00660931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 (указанные стихот</w:t>
      </w:r>
      <w:r w:rsidR="00DC6B47" w:rsidRPr="00660931">
        <w:rPr>
          <w:rFonts w:ascii="Times New Roman" w:hAnsi="Times New Roman" w:cs="Times New Roman"/>
          <w:sz w:val="24"/>
          <w:szCs w:val="24"/>
        </w:rPr>
        <w:t xml:space="preserve">ворения являются обязательными для изучения). </w:t>
      </w:r>
      <w:r w:rsidR="00DC6B47" w:rsidRPr="00660931">
        <w:rPr>
          <w:rFonts w:ascii="Times New Roman" w:hAnsi="Times New Roman" w:cs="Times New Roman"/>
          <w:spacing w:val="-6"/>
          <w:sz w:val="24"/>
          <w:szCs w:val="24"/>
        </w:rPr>
        <w:t>Стихотворения: «Идешь, на меня похожий...», «Куст» (возможен вы</w:t>
      </w:r>
      <w:r w:rsidR="00DC6B47" w:rsidRPr="00660931">
        <w:rPr>
          <w:rFonts w:ascii="Times New Roman" w:hAnsi="Times New Roman" w:cs="Times New Roman"/>
          <w:sz w:val="24"/>
          <w:szCs w:val="24"/>
        </w:rPr>
        <w:t xml:space="preserve">бор двух других стихотворений). </w:t>
      </w:r>
      <w:r w:rsidR="00DC6B47" w:rsidRPr="00660931">
        <w:rPr>
          <w:rFonts w:ascii="Times New Roman" w:hAnsi="Times New Roman" w:cs="Times New Roman"/>
          <w:spacing w:val="-9"/>
          <w:sz w:val="24"/>
          <w:szCs w:val="24"/>
        </w:rPr>
        <w:t>Основные темы творчества Цветаевой. Конфликт быта и бытия, времени и вечности. Поэзия как напряженный монолог-исповедь. Фольклор</w:t>
      </w:r>
      <w:r w:rsidR="00DC6B47" w:rsidRPr="00660931">
        <w:rPr>
          <w:rFonts w:ascii="Times New Roman" w:hAnsi="Times New Roman" w:cs="Times New Roman"/>
          <w:spacing w:val="-10"/>
          <w:sz w:val="24"/>
          <w:szCs w:val="24"/>
        </w:rPr>
        <w:t xml:space="preserve">ные и литературные образы и мотивы в лирике Цветаевой. Своеобразие </w:t>
      </w:r>
      <w:r w:rsidR="00DC6B47" w:rsidRPr="00660931">
        <w:rPr>
          <w:rFonts w:ascii="Times New Roman" w:hAnsi="Times New Roman" w:cs="Times New Roman"/>
          <w:sz w:val="24"/>
          <w:szCs w:val="24"/>
        </w:rPr>
        <w:t>поэтического стиля.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  В.В. Маяковский</w:t>
      </w:r>
      <w:r w:rsidRPr="00660931">
        <w:rPr>
          <w:rFonts w:ascii="Times New Roman" w:hAnsi="Times New Roman" w:cs="Times New Roman"/>
          <w:sz w:val="24"/>
          <w:szCs w:val="24"/>
        </w:rPr>
        <w:t>.  Жизнь и творчество.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Сатирический пафос лирики. «Прозаседавшиеся», «Нате!» и другие. «Облако в штанах»»: проблематика и поэтика. Своеобразие любовной лирики В.В. Маяковского. «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Лиличка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 xml:space="preserve">!», «Письмо товарищу 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Кострову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 xml:space="preserve"> из Парижа о сущности любви», «Письмо Татьяне Яковлевой». Тема поэта и поэзии в творчестве В. Маяковского. «Юбилейное», «Разговор с фининспектором о поэзии», «Сергею Есенину».</w:t>
      </w:r>
    </w:p>
    <w:p w:rsidR="00DC6B47" w:rsidRPr="00660931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31">
        <w:rPr>
          <w:sz w:val="24"/>
          <w:szCs w:val="24"/>
        </w:rPr>
        <w:t xml:space="preserve">             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С.А. Есенин. </w:t>
      </w:r>
      <w:r w:rsidRPr="00660931">
        <w:rPr>
          <w:rFonts w:ascii="Times New Roman" w:hAnsi="Times New Roman" w:cs="Times New Roman"/>
          <w:sz w:val="24"/>
          <w:szCs w:val="24"/>
        </w:rPr>
        <w:t xml:space="preserve">Жизнь и творчество. «Гой ты, Русь моя родная!..», «Письмо матери». Тема России в лирике С.А. Есенина. «Я покинул родимый дом…», «Русь Советская»,  «Спит ковыль. Равнина дорогая…», «Возвращение на родину» и другие. Любовная тема в лирике С.А. Есенина. «Не бродить, не мять в кустах багряных …», «Собаке Качалова», «Шаганэ, ты моя Шаганэ…» и другие. Художественный мир сборника «Персидские мотивы. Тема быстротечности человеческого бытия в лирике С.А. Есенина. Трагизм восприятия гибели русской деревни. «Не жалею, не зову, не плачу», «Мы теперь уходим понемногу», «Сорокоуст». 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М.А. Шолохов</w:t>
      </w:r>
      <w:r w:rsidRPr="00660931">
        <w:rPr>
          <w:rFonts w:ascii="Times New Roman" w:hAnsi="Times New Roman" w:cs="Times New Roman"/>
          <w:sz w:val="24"/>
          <w:szCs w:val="24"/>
        </w:rPr>
        <w:t>. Судьба и творчество.  «Донские рассказы». Картины Гражданской войны в романе «Тихий Дон». Проблемы  и герои романа. Трагедия народа и судьба Григория Мелехова в романе «Тихий Дон». Женские судьбы в романе «Тихий Дон». Особенности жанра и художественная форма романа «Тихий Дон».</w:t>
      </w:r>
    </w:p>
    <w:p w:rsidR="00DC6B47" w:rsidRPr="00660931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М.А. Булгаков. </w:t>
      </w:r>
      <w:r w:rsidRPr="00660931">
        <w:rPr>
          <w:rFonts w:ascii="Times New Roman" w:hAnsi="Times New Roman" w:cs="Times New Roman"/>
          <w:sz w:val="24"/>
          <w:szCs w:val="24"/>
        </w:rPr>
        <w:t xml:space="preserve"> Жизнь и творчество. М.А. Булгаков и театр. Судьбы людей в революции в романе «Белая гвардия» в пьесе «Дни Турбинных». История создания, проблемы и герои романа М.А. Булгакова «Мастер и Маргарита». Жанр и композиция романа. </w:t>
      </w:r>
    </w:p>
    <w:p w:rsidR="00DC6B47" w:rsidRPr="00660931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A12D3E" w:rsidRPr="00660931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>Л. Пастернак</w:t>
      </w:r>
      <w:r w:rsidRPr="00660931">
        <w:rPr>
          <w:rFonts w:ascii="Times New Roman" w:hAnsi="Times New Roman" w:cs="Times New Roman"/>
          <w:sz w:val="24"/>
          <w:szCs w:val="24"/>
        </w:rPr>
        <w:t xml:space="preserve">. Жизнь и творчество (обзор). </w:t>
      </w:r>
      <w:r w:rsidRPr="00660931">
        <w:rPr>
          <w:rFonts w:ascii="Times New Roman" w:hAnsi="Times New Roman" w:cs="Times New Roman"/>
          <w:spacing w:val="-10"/>
          <w:sz w:val="24"/>
          <w:szCs w:val="24"/>
        </w:rPr>
        <w:t xml:space="preserve">Стихотворения: «Февраль. Достать чернил и плакать!..», «Определение"" </w:t>
      </w:r>
      <w:r w:rsidRPr="00660931">
        <w:rPr>
          <w:rFonts w:ascii="Times New Roman" w:hAnsi="Times New Roman" w:cs="Times New Roman"/>
          <w:spacing w:val="-3"/>
          <w:sz w:val="24"/>
          <w:szCs w:val="24"/>
        </w:rPr>
        <w:t xml:space="preserve">поэзии», «Во всем мне хочется дойти...», «Гамлет», «Зимняя ночь» 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t xml:space="preserve">(указанные стихотворения являются обязательными для изучения).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>Стихотворения: «Снег идет», «Быть знаменитым некрасиво...» (возмо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660931">
        <w:rPr>
          <w:rFonts w:ascii="Times New Roman" w:hAnsi="Times New Roman" w:cs="Times New Roman"/>
          <w:sz w:val="24"/>
          <w:szCs w:val="24"/>
        </w:rPr>
        <w:t xml:space="preserve">жен выбор двух других стихотворений).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>Поэтическая эволюция Пастернака: от сложности языка к простоте по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6"/>
          <w:sz w:val="24"/>
          <w:szCs w:val="24"/>
        </w:rPr>
        <w:t xml:space="preserve">этического слова. Тема поэта и поэзии (искусство и ответственность, </w:t>
      </w:r>
      <w:r w:rsidRPr="00660931">
        <w:rPr>
          <w:rFonts w:ascii="Times New Roman" w:hAnsi="Times New Roman" w:cs="Times New Roman"/>
          <w:spacing w:val="-7"/>
          <w:sz w:val="24"/>
          <w:szCs w:val="24"/>
        </w:rPr>
        <w:t>поэзия и действительность, судьба художника и его роковая обречен</w:t>
      </w:r>
      <w:r w:rsidRPr="0066093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6"/>
          <w:sz w:val="24"/>
          <w:szCs w:val="24"/>
        </w:rPr>
        <w:t xml:space="preserve">ность на страдания). Философская глубина лирики Пастернака. Тема 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t>человека и природы. Сложность настроения лирического героя. Соеди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660931">
        <w:rPr>
          <w:rFonts w:ascii="Times New Roman" w:hAnsi="Times New Roman" w:cs="Times New Roman"/>
          <w:sz w:val="24"/>
          <w:szCs w:val="24"/>
        </w:rPr>
        <w:t xml:space="preserve">нение патетической интонации и разговорного языка. Роман «Доктор Живаго» (обзор).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 xml:space="preserve">История создания и публикации романа. Цикл «Стихотворения Юрия </w:t>
      </w:r>
      <w:r w:rsidRPr="00660931">
        <w:rPr>
          <w:rFonts w:ascii="Times New Roman" w:hAnsi="Times New Roman" w:cs="Times New Roman"/>
          <w:sz w:val="24"/>
          <w:szCs w:val="24"/>
        </w:rPr>
        <w:t>Живаго» и его связь с общей проблематикой романа.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А.П. Платонов.</w:t>
      </w:r>
      <w:r w:rsidRPr="00660931">
        <w:rPr>
          <w:rFonts w:ascii="Times New Roman" w:hAnsi="Times New Roman" w:cs="Times New Roman"/>
          <w:sz w:val="24"/>
          <w:szCs w:val="24"/>
        </w:rPr>
        <w:t xml:space="preserve"> Жизнь и творчество. Повесть «Котлован»: обзор.</w:t>
      </w:r>
    </w:p>
    <w:p w:rsidR="00DC6B47" w:rsidRPr="00660931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>3. Литература второй половины XX века. (20ч.)</w:t>
      </w:r>
    </w:p>
    <w:p w:rsidR="00DC6B47" w:rsidRPr="00660931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Обзор русской ли</w:t>
      </w:r>
      <w:r w:rsidRPr="00660931">
        <w:rPr>
          <w:rFonts w:ascii="Times New Roman" w:hAnsi="Times New Roman" w:cs="Times New Roman"/>
          <w:b/>
          <w:bCs/>
          <w:spacing w:val="-10"/>
          <w:sz w:val="24"/>
          <w:szCs w:val="24"/>
        </w:rPr>
        <w:softHyphen/>
        <w:t xml:space="preserve">тературы второй </w:t>
      </w:r>
      <w:r w:rsidRPr="00660931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660931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 w:rsidRPr="00660931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</w:t>
      </w:r>
      <w:r w:rsidRPr="00660931">
        <w:rPr>
          <w:rFonts w:ascii="Times New Roman" w:hAnsi="Times New Roman" w:cs="Times New Roman"/>
          <w:spacing w:val="-12"/>
          <w:sz w:val="24"/>
          <w:szCs w:val="24"/>
        </w:rPr>
        <w:t xml:space="preserve">(1ч.)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>Великая Отечественная война и ее художественное осмысление в рус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5"/>
          <w:sz w:val="24"/>
          <w:szCs w:val="24"/>
        </w:rPr>
        <w:t>ской литературе и литературах других народов России. Новое пони</w:t>
      </w:r>
      <w:r w:rsidRPr="00660931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мание русской истории. Влияние «оттепели» 60-х годов на развитие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lastRenderedPageBreak/>
        <w:t>литературы. Литературно-художественные журналы, их место в обще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660931">
        <w:rPr>
          <w:rFonts w:ascii="Times New Roman" w:hAnsi="Times New Roman" w:cs="Times New Roman"/>
          <w:spacing w:val="-10"/>
          <w:sz w:val="24"/>
          <w:szCs w:val="24"/>
        </w:rPr>
        <w:t xml:space="preserve">ственном сознании. «Лагерная» тема. «Деревенская» проза. Постановка 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t>острых нравственных и социальных проблем (человек и природа, про</w:t>
      </w:r>
      <w:r w:rsidRPr="00660931">
        <w:rPr>
          <w:rFonts w:ascii="Times New Roman" w:hAnsi="Times New Roman" w:cs="Times New Roman"/>
          <w:spacing w:val="-8"/>
          <w:sz w:val="24"/>
          <w:szCs w:val="24"/>
        </w:rPr>
        <w:softHyphen/>
        <w:t>блема исторической памяти, ответственность человека за свои поступ</w:t>
      </w:r>
      <w:r w:rsidRPr="00660931">
        <w:rPr>
          <w:rFonts w:ascii="Times New Roman" w:hAnsi="Times New Roman" w:cs="Times New Roman"/>
          <w:spacing w:val="-4"/>
          <w:sz w:val="24"/>
          <w:szCs w:val="24"/>
        </w:rPr>
        <w:t xml:space="preserve">ки, человек на войне). Обращение к народному сознанию в поисках 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t>нравственного идеала в русской литературе и литературах других наро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660931">
        <w:rPr>
          <w:rFonts w:ascii="Times New Roman" w:hAnsi="Times New Roman" w:cs="Times New Roman"/>
          <w:sz w:val="24"/>
          <w:szCs w:val="24"/>
        </w:rPr>
        <w:t xml:space="preserve">дов 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.</w:t>
      </w:r>
      <w:r w:rsidRPr="00660931">
        <w:rPr>
          <w:rFonts w:ascii="Times New Roman" w:hAnsi="Times New Roman" w:cs="Times New Roman"/>
          <w:spacing w:val="-3"/>
          <w:sz w:val="24"/>
          <w:szCs w:val="24"/>
        </w:rPr>
        <w:t>П</w:t>
      </w:r>
      <w:proofErr w:type="gramEnd"/>
      <w:r w:rsidRPr="00660931">
        <w:rPr>
          <w:rFonts w:ascii="Times New Roman" w:hAnsi="Times New Roman" w:cs="Times New Roman"/>
          <w:spacing w:val="-3"/>
          <w:sz w:val="24"/>
          <w:szCs w:val="24"/>
        </w:rPr>
        <w:t>оэтические</w:t>
      </w:r>
      <w:proofErr w:type="spellEnd"/>
      <w:r w:rsidRPr="00660931">
        <w:rPr>
          <w:rFonts w:ascii="Times New Roman" w:hAnsi="Times New Roman" w:cs="Times New Roman"/>
          <w:spacing w:val="-3"/>
          <w:sz w:val="24"/>
          <w:szCs w:val="24"/>
        </w:rPr>
        <w:t xml:space="preserve"> искания. Развитие традиционных тем русской лирики </w:t>
      </w:r>
      <w:r w:rsidRPr="00660931">
        <w:rPr>
          <w:rFonts w:ascii="Times New Roman" w:hAnsi="Times New Roman" w:cs="Times New Roman"/>
          <w:spacing w:val="-9"/>
          <w:sz w:val="24"/>
          <w:szCs w:val="24"/>
        </w:rPr>
        <w:t>(темы любви, гражданского служения, единства человека и природы).</w:t>
      </w:r>
    </w:p>
    <w:p w:rsidR="00DC6B47" w:rsidRPr="00660931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А.Т. Твардовский.</w:t>
      </w:r>
      <w:r w:rsidRPr="00660931">
        <w:rPr>
          <w:rFonts w:ascii="Times New Roman" w:hAnsi="Times New Roman" w:cs="Times New Roman"/>
          <w:sz w:val="24"/>
          <w:szCs w:val="24"/>
        </w:rPr>
        <w:t xml:space="preserve"> Жизнь и творчество. Лирика А.Т. Твардовского. Размышление о настоящем и будущем родины. Осмысление темы войны. «Вся суть в одном – единственном завете…», «Письмо матери», «Я знаю, никакой моей вины…» и другие стихотворения.</w:t>
      </w:r>
    </w:p>
    <w:p w:rsidR="00DC6B47" w:rsidRPr="00660931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В. В. Быков</w:t>
      </w:r>
      <w:r w:rsidRPr="00660931">
        <w:rPr>
          <w:rFonts w:ascii="Times New Roman" w:hAnsi="Times New Roman" w:cs="Times New Roman"/>
          <w:sz w:val="24"/>
          <w:szCs w:val="24"/>
        </w:rPr>
        <w:t xml:space="preserve">. Повесть «Сотников» (возможен выбор другого произведения). Нравственная проблематика произведения. Образы Сотникова и Рыбака, две «точки зрения» в повести. Образы Петра, 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Демчихи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 xml:space="preserve"> и девочки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>аси. Авторская позиция и способы ее выражения в произведении. Мастерство психологического анализа.</w:t>
      </w:r>
    </w:p>
    <w:p w:rsidR="00DC6B47" w:rsidRPr="00660931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Р. Гамзатов</w:t>
      </w:r>
      <w:r w:rsidRPr="00660931">
        <w:rPr>
          <w:rFonts w:ascii="Times New Roman" w:hAnsi="Times New Roman" w:cs="Times New Roman"/>
          <w:sz w:val="24"/>
          <w:szCs w:val="24"/>
        </w:rPr>
        <w:t>. Жизнь и творчество (обзор)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>тихотворения: «Журавли», «В горах джигиты ссорились, бывало...» (возможен выбор других стихотворений)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 xml:space="preserve">роникновенное звучание темы родины в лирике Гамзатова. Прием </w:t>
      </w:r>
      <w:r w:rsidRPr="00660931">
        <w:rPr>
          <w:rFonts w:ascii="Times New Roman" w:hAnsi="Times New Roman" w:cs="Times New Roman"/>
          <w:spacing w:val="-2"/>
          <w:sz w:val="24"/>
          <w:szCs w:val="24"/>
        </w:rPr>
        <w:t>параллелизма. Соотношение национального и общечеловеческого в твор</w:t>
      </w:r>
      <w:r w:rsidRPr="0066093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60931">
        <w:rPr>
          <w:rFonts w:ascii="Times New Roman" w:hAnsi="Times New Roman" w:cs="Times New Roman"/>
          <w:sz w:val="24"/>
          <w:szCs w:val="24"/>
        </w:rPr>
        <w:t>честве Гамзатова.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 А.И. Солженицын</w:t>
      </w:r>
      <w:r w:rsidRPr="00660931">
        <w:rPr>
          <w:rFonts w:ascii="Times New Roman" w:hAnsi="Times New Roman" w:cs="Times New Roman"/>
          <w:sz w:val="24"/>
          <w:szCs w:val="24"/>
        </w:rPr>
        <w:t xml:space="preserve">.  Жизнь и творчество. Своеобразие раскрытия «лагерной» темы в творчестве писателя. Повесть «Один  день Ивана Денисовича». 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 В.Т. Шаламов</w:t>
      </w:r>
      <w:r w:rsidRPr="00660931">
        <w:rPr>
          <w:rFonts w:ascii="Times New Roman" w:hAnsi="Times New Roman" w:cs="Times New Roman"/>
          <w:sz w:val="24"/>
          <w:szCs w:val="24"/>
        </w:rPr>
        <w:t>. Жизнь и творчество. Проблематика и поэтика «Колымских рассказов».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  Н.М. Рубцов</w:t>
      </w:r>
      <w:r w:rsidRPr="00660931">
        <w:rPr>
          <w:rFonts w:ascii="Times New Roman" w:hAnsi="Times New Roman" w:cs="Times New Roman"/>
          <w:sz w:val="24"/>
          <w:szCs w:val="24"/>
        </w:rPr>
        <w:t xml:space="preserve">.  Слово о поэте. Основные темы и мотивы лирики 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поэта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 xml:space="preserve"> и её художественное своеобразие. «Видение на холме», «Русский огонёк», «Я буду скакать по полям задремавшей отчизны…», «Звезда полей», «В горнице».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>В.П. Астафьев</w:t>
      </w:r>
      <w:r w:rsidRPr="00660931">
        <w:rPr>
          <w:rFonts w:ascii="Times New Roman" w:hAnsi="Times New Roman" w:cs="Times New Roman"/>
          <w:sz w:val="24"/>
          <w:szCs w:val="24"/>
        </w:rPr>
        <w:t>.  Взаимоотношения человека и природы в повествовании и рассказах «Царь-рыба». Нравственные проблемы романа «Печальный детектив» (обзор).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В.Г. Распутин</w:t>
      </w:r>
      <w:r w:rsidRPr="0066093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Нравственные проблемы произведений «Последний срок», «Прощание с Матёрой», «Живи и помни» (по выбору учителя).</w:t>
      </w:r>
      <w:proofErr w:type="gramEnd"/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И.А. Бродский</w:t>
      </w:r>
      <w:r w:rsidRPr="00660931">
        <w:rPr>
          <w:rFonts w:ascii="Times New Roman" w:hAnsi="Times New Roman" w:cs="Times New Roman"/>
          <w:sz w:val="24"/>
          <w:szCs w:val="24"/>
        </w:rPr>
        <w:t>.  Слово о поэте. Проблемно-тематический диапазон лирики поэта. «Осенний крик ястреба», «На смерть Жукова», «Сонет («Как жаль, что тем, чем стала для меня…»)» или другие стихотворения.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60931">
        <w:rPr>
          <w:rFonts w:ascii="Times New Roman" w:hAnsi="Times New Roman" w:cs="Times New Roman"/>
          <w:sz w:val="24"/>
          <w:szCs w:val="24"/>
        </w:rPr>
        <w:t xml:space="preserve"> 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>Б.Ш. Окуджава</w:t>
      </w:r>
      <w:r w:rsidRPr="00660931">
        <w:rPr>
          <w:rFonts w:ascii="Times New Roman" w:hAnsi="Times New Roman" w:cs="Times New Roman"/>
          <w:sz w:val="24"/>
          <w:szCs w:val="24"/>
        </w:rPr>
        <w:t xml:space="preserve">.  Слово о поэте. Военные мотивы в лирике поэта. «До свидания, мальчики». Стихи о Москве. «Ты течёшь, как река. Странное название». Искренность и глубина поэтических интонаций. «Когда мне </w:t>
      </w:r>
      <w:proofErr w:type="gramStart"/>
      <w:r w:rsidRPr="00660931">
        <w:rPr>
          <w:rFonts w:ascii="Times New Roman" w:hAnsi="Times New Roman" w:cs="Times New Roman"/>
          <w:sz w:val="24"/>
          <w:szCs w:val="24"/>
        </w:rPr>
        <w:t>невмочь</w:t>
      </w:r>
      <w:proofErr w:type="gramEnd"/>
      <w:r w:rsidRPr="00660931">
        <w:rPr>
          <w:rFonts w:ascii="Times New Roman" w:hAnsi="Times New Roman" w:cs="Times New Roman"/>
          <w:sz w:val="24"/>
          <w:szCs w:val="24"/>
        </w:rPr>
        <w:t xml:space="preserve"> пересилить беду…».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Основные направления и тенденции развития  современной литературы</w:t>
      </w:r>
      <w:r w:rsidRPr="00660931">
        <w:rPr>
          <w:rFonts w:ascii="Times New Roman" w:hAnsi="Times New Roman" w:cs="Times New Roman"/>
          <w:sz w:val="24"/>
          <w:szCs w:val="24"/>
        </w:rPr>
        <w:t>. Общий обзор произведений последнего десятилетия.</w:t>
      </w:r>
    </w:p>
    <w:p w:rsidR="00DC6B47" w:rsidRPr="00660931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>4. Из зарубежной литературы (6ч.)</w:t>
      </w:r>
    </w:p>
    <w:p w:rsidR="00DC6B47" w:rsidRPr="00660931" w:rsidRDefault="00DC6B47" w:rsidP="00DC6B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Б. Шоу. </w:t>
      </w:r>
      <w:r w:rsidRPr="00660931">
        <w:rPr>
          <w:rFonts w:ascii="Times New Roman" w:hAnsi="Times New Roman" w:cs="Times New Roman"/>
          <w:sz w:val="24"/>
          <w:szCs w:val="24"/>
        </w:rPr>
        <w:t xml:space="preserve"> «Дом, где разбиваются сердца». Духовно-нравственные проблемы пьесы. Традици</w:t>
      </w:r>
      <w:r w:rsidR="00E778CA" w:rsidRPr="00660931">
        <w:rPr>
          <w:rFonts w:ascii="Times New Roman" w:hAnsi="Times New Roman" w:cs="Times New Roman"/>
          <w:sz w:val="24"/>
          <w:szCs w:val="24"/>
        </w:rPr>
        <w:t xml:space="preserve">и А.П. Чехова в пьесе Б. Шоу </w:t>
      </w:r>
      <w:r w:rsidRPr="006609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 xml:space="preserve">». Проблема духовного потенциала личности  и его реализации. Сценическая история пьесы.                                                                  </w:t>
      </w:r>
    </w:p>
    <w:p w:rsidR="00DC6B47" w:rsidRPr="00660931" w:rsidRDefault="00DC6B47" w:rsidP="00DC6B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>Т.С. Элиот</w:t>
      </w:r>
      <w:r w:rsidRPr="00660931">
        <w:rPr>
          <w:rFonts w:ascii="Times New Roman" w:hAnsi="Times New Roman" w:cs="Times New Roman"/>
          <w:sz w:val="24"/>
          <w:szCs w:val="24"/>
        </w:rPr>
        <w:t xml:space="preserve">.  Слово о поэте. «Любовная песнь Дж. Альфреда </w:t>
      </w:r>
      <w:proofErr w:type="spellStart"/>
      <w:r w:rsidRPr="00660931">
        <w:rPr>
          <w:rFonts w:ascii="Times New Roman" w:hAnsi="Times New Roman" w:cs="Times New Roman"/>
          <w:sz w:val="24"/>
          <w:szCs w:val="24"/>
        </w:rPr>
        <w:t>Пруфрока</w:t>
      </w:r>
      <w:proofErr w:type="spellEnd"/>
      <w:r w:rsidRPr="00660931">
        <w:rPr>
          <w:rFonts w:ascii="Times New Roman" w:hAnsi="Times New Roman" w:cs="Times New Roman"/>
          <w:sz w:val="24"/>
          <w:szCs w:val="24"/>
        </w:rPr>
        <w:t>». Многообразие мыслей и настроений стихотворения. Средства создания комического.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Э.М. Хемингуэй</w:t>
      </w:r>
      <w:r w:rsidRPr="00660931">
        <w:rPr>
          <w:rFonts w:ascii="Times New Roman" w:hAnsi="Times New Roman" w:cs="Times New Roman"/>
          <w:sz w:val="24"/>
          <w:szCs w:val="24"/>
        </w:rPr>
        <w:t>.  Слово о писателе и его романах. «Восходит солнце», «Прощай, оружие!».</w:t>
      </w:r>
    </w:p>
    <w:p w:rsidR="00DC6B47" w:rsidRPr="00660931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 xml:space="preserve">          Э.М. Ремарк</w:t>
      </w:r>
      <w:r w:rsidRPr="00660931">
        <w:rPr>
          <w:rFonts w:ascii="Times New Roman" w:hAnsi="Times New Roman" w:cs="Times New Roman"/>
          <w:sz w:val="24"/>
          <w:szCs w:val="24"/>
        </w:rPr>
        <w:t>.  «Три товарища». Трагедия и гуманизм повествования. Своеобразие художественного стиля писателя.</w:t>
      </w:r>
    </w:p>
    <w:p w:rsidR="00DC6B47" w:rsidRPr="00660931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>5. Проблемы и уроки литературы XX века (2ч.)</w:t>
      </w:r>
    </w:p>
    <w:p w:rsidR="008425CB" w:rsidRPr="00660931" w:rsidRDefault="008425CB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5CB" w:rsidRPr="00660931" w:rsidRDefault="008425CB" w:rsidP="0084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609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Произведе</w:t>
      </w:r>
      <w:r w:rsidR="00824FE7" w:rsidRPr="006609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ния для заучивания наизусть в 11</w:t>
      </w:r>
      <w:r w:rsidRPr="006609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383E2D" w:rsidRPr="00660931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И.А. Бунин. 1- 2 стихотворения (по выбору учащегося).</w:t>
      </w:r>
    </w:p>
    <w:p w:rsidR="00383E2D" w:rsidRPr="00660931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В.Я. Брюсов. 1-2 стихотворения (по выбору учащегося).</w:t>
      </w:r>
    </w:p>
    <w:p w:rsidR="00383E2D" w:rsidRPr="00660931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Н.С. Гумилев. 1-2 стихотворения (по выбору учащегося).</w:t>
      </w:r>
    </w:p>
    <w:p w:rsidR="00383E2D" w:rsidRPr="00660931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А.А. Блок. «Незнакомка», «Россия», «Ночь, улица, фонарь, аптека…».</w:t>
      </w:r>
    </w:p>
    <w:p w:rsidR="00383E2D" w:rsidRPr="00660931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В.В. Маяковский. «А вы могли бы?», «Послушайте!»</w:t>
      </w:r>
    </w:p>
    <w:p w:rsidR="00640FC0" w:rsidRPr="00660931" w:rsidRDefault="00640FC0" w:rsidP="00640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 </w:t>
      </w:r>
      <w:r w:rsidR="00383E2D" w:rsidRPr="00660931">
        <w:rPr>
          <w:rFonts w:ascii="Times New Roman" w:hAnsi="Times New Roman" w:cs="Times New Roman"/>
          <w:sz w:val="24"/>
          <w:szCs w:val="24"/>
        </w:rPr>
        <w:t xml:space="preserve">С.А. Есенин. «Письмо к матери», «Шаганэ ты моя, Шаганэ!..», «Не жалею, не </w:t>
      </w:r>
      <w:r w:rsidRPr="00660931">
        <w:rPr>
          <w:rFonts w:ascii="Times New Roman" w:hAnsi="Times New Roman" w:cs="Times New Roman"/>
          <w:sz w:val="24"/>
          <w:szCs w:val="24"/>
        </w:rPr>
        <w:t>зову, не плачу…»,</w:t>
      </w:r>
      <w:r w:rsidR="002E3CC6" w:rsidRPr="00660931">
        <w:rPr>
          <w:rFonts w:ascii="Times New Roman" w:hAnsi="Times New Roman" w:cs="Times New Roman"/>
          <w:sz w:val="24"/>
          <w:szCs w:val="24"/>
        </w:rPr>
        <w:t xml:space="preserve"> </w:t>
      </w:r>
      <w:r w:rsidRPr="00660931">
        <w:rPr>
          <w:rFonts w:ascii="Times New Roman" w:hAnsi="Times New Roman" w:cs="Times New Roman"/>
          <w:sz w:val="24"/>
          <w:szCs w:val="24"/>
        </w:rPr>
        <w:t>«Гой ты, Русь моя родная!..».</w:t>
      </w:r>
    </w:p>
    <w:p w:rsidR="00383E2D" w:rsidRPr="00660931" w:rsidRDefault="00640FC0" w:rsidP="00640F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  </w:t>
      </w:r>
      <w:r w:rsidR="00383E2D" w:rsidRPr="00660931">
        <w:rPr>
          <w:rFonts w:ascii="Times New Roman" w:hAnsi="Times New Roman" w:cs="Times New Roman"/>
          <w:sz w:val="24"/>
          <w:szCs w:val="24"/>
        </w:rPr>
        <w:t>М.И. Цветаева. «Моим стихам, написанным так рано…» Стихи к Бл</w:t>
      </w:r>
      <w:r w:rsidR="002E3CC6" w:rsidRPr="00660931">
        <w:rPr>
          <w:rFonts w:ascii="Times New Roman" w:hAnsi="Times New Roman" w:cs="Times New Roman"/>
          <w:sz w:val="24"/>
          <w:szCs w:val="24"/>
        </w:rPr>
        <w:t xml:space="preserve">оку («Имя твоё </w:t>
      </w:r>
      <w:proofErr w:type="gramStart"/>
      <w:r w:rsidR="002E3CC6" w:rsidRPr="00660931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="002E3CC6" w:rsidRPr="00660931">
        <w:rPr>
          <w:rFonts w:ascii="Times New Roman" w:hAnsi="Times New Roman" w:cs="Times New Roman"/>
          <w:sz w:val="24"/>
          <w:szCs w:val="24"/>
        </w:rPr>
        <w:t xml:space="preserve">тица </w:t>
      </w:r>
      <w:r w:rsidR="00383E2D" w:rsidRPr="00660931">
        <w:rPr>
          <w:rFonts w:ascii="Times New Roman" w:hAnsi="Times New Roman" w:cs="Times New Roman"/>
          <w:sz w:val="24"/>
          <w:szCs w:val="24"/>
        </w:rPr>
        <w:t xml:space="preserve"> в руке…»), «Кто создан из камня, кто создан из глины…».</w:t>
      </w:r>
    </w:p>
    <w:p w:rsidR="00383E2D" w:rsidRPr="00660931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О.Э. Мандельштам. «</w:t>
      </w:r>
      <w:r w:rsidRPr="00660931">
        <w:rPr>
          <w:rFonts w:ascii="Times New Roman" w:hAnsi="Times New Roman" w:cs="Times New Roman"/>
          <w:sz w:val="24"/>
          <w:szCs w:val="24"/>
          <w:lang w:val="en-US"/>
        </w:rPr>
        <w:t>Notre</w:t>
      </w:r>
      <w:r w:rsidRPr="00660931">
        <w:rPr>
          <w:rFonts w:ascii="Times New Roman" w:hAnsi="Times New Roman" w:cs="Times New Roman"/>
          <w:sz w:val="24"/>
          <w:szCs w:val="24"/>
        </w:rPr>
        <w:t xml:space="preserve"> </w:t>
      </w:r>
      <w:r w:rsidRPr="00660931">
        <w:rPr>
          <w:rFonts w:ascii="Times New Roman" w:hAnsi="Times New Roman" w:cs="Times New Roman"/>
          <w:sz w:val="24"/>
          <w:szCs w:val="24"/>
          <w:lang w:val="en-US"/>
        </w:rPr>
        <w:t>Dame</w:t>
      </w:r>
      <w:r w:rsidRPr="00660931">
        <w:rPr>
          <w:rFonts w:ascii="Times New Roman" w:hAnsi="Times New Roman" w:cs="Times New Roman"/>
          <w:sz w:val="24"/>
          <w:szCs w:val="24"/>
        </w:rPr>
        <w:t>», «Я вернулся в мой город, знакомый до слёз…».</w:t>
      </w:r>
    </w:p>
    <w:p w:rsidR="00640FC0" w:rsidRPr="00660931" w:rsidRDefault="00640FC0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 xml:space="preserve">М.И. Цветаева </w:t>
      </w:r>
      <w:r w:rsidRPr="00660931">
        <w:rPr>
          <w:rFonts w:ascii="Times New Roman" w:hAnsi="Times New Roman" w:cs="Times New Roman"/>
          <w:spacing w:val="-2"/>
          <w:sz w:val="24"/>
          <w:szCs w:val="24"/>
        </w:rPr>
        <w:t xml:space="preserve">«Моим стихам, написанным так рано...», «Стихи </w:t>
      </w:r>
      <w:r w:rsidRPr="00660931">
        <w:rPr>
          <w:rFonts w:ascii="Times New Roman" w:hAnsi="Times New Roman" w:cs="Times New Roman"/>
          <w:spacing w:val="-1"/>
          <w:sz w:val="24"/>
          <w:szCs w:val="24"/>
        </w:rPr>
        <w:t xml:space="preserve">к Блоку», «Кто создан из камня, кто </w:t>
      </w:r>
      <w:r w:rsidRPr="00660931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Давно...».</w:t>
      </w:r>
    </w:p>
    <w:p w:rsidR="00383E2D" w:rsidRPr="00660931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А.А. Ахматова. «Мне ни к чему одические рати…», «Мне голос был…». «Родная земля»</w:t>
      </w:r>
    </w:p>
    <w:p w:rsidR="00383E2D" w:rsidRPr="00660931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0931">
        <w:rPr>
          <w:rFonts w:ascii="Times New Roman" w:hAnsi="Times New Roman" w:cs="Times New Roman"/>
          <w:sz w:val="24"/>
          <w:szCs w:val="24"/>
        </w:rPr>
        <w:t>Б.Л. Пастернак. «Февраль. Достать чернил и плакать!..», «Определение поэзии», «Во всём мне хочется дойти до самой сути…».</w:t>
      </w:r>
    </w:p>
    <w:p w:rsidR="00B84402" w:rsidRPr="00660931" w:rsidRDefault="00B84402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C53BE" w:rsidRPr="00660931" w:rsidRDefault="00DC53BE" w:rsidP="00DC53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DC53BE" w:rsidRPr="00660931" w:rsidRDefault="00DC53BE" w:rsidP="00DC53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651"/>
        <w:gridCol w:w="978"/>
        <w:gridCol w:w="699"/>
        <w:gridCol w:w="658"/>
        <w:gridCol w:w="733"/>
        <w:gridCol w:w="691"/>
        <w:gridCol w:w="653"/>
        <w:gridCol w:w="657"/>
      </w:tblGrid>
      <w:tr w:rsidR="00DC53BE" w:rsidRPr="00660931" w:rsidTr="00EC7896">
        <w:trPr>
          <w:trHeight w:val="582"/>
          <w:jc w:val="center"/>
        </w:trPr>
        <w:tc>
          <w:tcPr>
            <w:tcW w:w="775" w:type="dxa"/>
            <w:vMerge w:val="restart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3828" w:type="dxa"/>
            <w:vMerge w:val="restart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3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DC53BE" w:rsidRPr="00660931" w:rsidRDefault="00DC53BE" w:rsidP="00DC53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речи</w:t>
            </w:r>
          </w:p>
        </w:tc>
        <w:tc>
          <w:tcPr>
            <w:tcW w:w="667" w:type="dxa"/>
            <w:vMerge w:val="restart"/>
            <w:textDirection w:val="btLr"/>
          </w:tcPr>
          <w:p w:rsidR="00DC53BE" w:rsidRPr="00660931" w:rsidRDefault="00DC53BE" w:rsidP="00DC53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</w:t>
            </w:r>
          </w:p>
        </w:tc>
        <w:tc>
          <w:tcPr>
            <w:tcW w:w="672" w:type="dxa"/>
            <w:vMerge w:val="restart"/>
            <w:textDirection w:val="btLr"/>
          </w:tcPr>
          <w:p w:rsidR="00DC53BE" w:rsidRPr="00660931" w:rsidRDefault="00DC53BE" w:rsidP="00DC53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DC53BE" w:rsidRPr="00660931" w:rsidTr="00EC7896">
        <w:trPr>
          <w:cantSplit/>
          <w:trHeight w:val="1675"/>
          <w:jc w:val="center"/>
        </w:trPr>
        <w:tc>
          <w:tcPr>
            <w:tcW w:w="775" w:type="dxa"/>
            <w:vMerge/>
            <w:vAlign w:val="center"/>
          </w:tcPr>
          <w:p w:rsidR="00DC53BE" w:rsidRPr="00660931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DC53BE" w:rsidRPr="00660931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C53BE" w:rsidRPr="00660931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C53BE" w:rsidRPr="00660931" w:rsidRDefault="00DC53BE" w:rsidP="00DC53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667" w:type="dxa"/>
            <w:textDirection w:val="btLr"/>
          </w:tcPr>
          <w:p w:rsidR="00DC53BE" w:rsidRPr="00660931" w:rsidRDefault="00DC53BE" w:rsidP="00DC53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750" w:type="dxa"/>
            <w:textDirection w:val="btLr"/>
          </w:tcPr>
          <w:p w:rsidR="00DC53BE" w:rsidRPr="00660931" w:rsidRDefault="00DC53BE" w:rsidP="00DC53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vMerge/>
            <w:vAlign w:val="center"/>
          </w:tcPr>
          <w:p w:rsidR="00DC53BE" w:rsidRPr="00660931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DC53BE" w:rsidRPr="00660931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DC53BE" w:rsidRPr="00660931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489"/>
          <w:jc w:val="center"/>
        </w:trPr>
        <w:tc>
          <w:tcPr>
            <w:tcW w:w="775" w:type="dxa"/>
          </w:tcPr>
          <w:p w:rsidR="00DC53BE" w:rsidRPr="00660931" w:rsidRDefault="00DC53BE" w:rsidP="00DC53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329"/>
          <w:jc w:val="center"/>
        </w:trPr>
        <w:tc>
          <w:tcPr>
            <w:tcW w:w="775" w:type="dxa"/>
          </w:tcPr>
          <w:p w:rsidR="00DC53BE" w:rsidRPr="00660931" w:rsidRDefault="00DC53BE" w:rsidP="00DC53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первой половины  ХХ века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53BE" w:rsidRPr="00660931" w:rsidTr="00EC7896">
        <w:trPr>
          <w:trHeight w:val="630"/>
          <w:jc w:val="center"/>
        </w:trPr>
        <w:tc>
          <w:tcPr>
            <w:tcW w:w="775" w:type="dxa"/>
          </w:tcPr>
          <w:p w:rsidR="00DC53BE" w:rsidRPr="00660931" w:rsidRDefault="00DC53BE" w:rsidP="00DC53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второй половины  XX века.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405"/>
          <w:jc w:val="center"/>
        </w:trPr>
        <w:tc>
          <w:tcPr>
            <w:tcW w:w="775" w:type="dxa"/>
          </w:tcPr>
          <w:p w:rsidR="00DC53BE" w:rsidRPr="00660931" w:rsidRDefault="00DC53BE" w:rsidP="00DC53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665"/>
          <w:jc w:val="center"/>
        </w:trPr>
        <w:tc>
          <w:tcPr>
            <w:tcW w:w="775" w:type="dxa"/>
          </w:tcPr>
          <w:p w:rsidR="00DC53BE" w:rsidRPr="00660931" w:rsidRDefault="00DC53BE" w:rsidP="00DC53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Проблемы и уроки литературы XX века 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46"/>
          <w:jc w:val="center"/>
        </w:trPr>
        <w:tc>
          <w:tcPr>
            <w:tcW w:w="775" w:type="dxa"/>
          </w:tcPr>
          <w:p w:rsidR="00DC53BE" w:rsidRPr="00660931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53BE" w:rsidRPr="00660931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7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DC53BE" w:rsidRPr="00660931" w:rsidRDefault="00DC53BE" w:rsidP="00DC53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53BE" w:rsidRPr="00660931" w:rsidRDefault="00DC53BE" w:rsidP="00DC5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931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r w:rsidRPr="00660931">
        <w:rPr>
          <w:rFonts w:ascii="Times New Roman" w:hAnsi="Times New Roman" w:cs="Times New Roman"/>
          <w:sz w:val="24"/>
          <w:szCs w:val="24"/>
        </w:rPr>
        <w:t xml:space="preserve"> </w:t>
      </w:r>
      <w:r w:rsidRPr="00660931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DC53BE" w:rsidRPr="00660931" w:rsidRDefault="00DC53BE" w:rsidP="00DC5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1"/>
        <w:gridCol w:w="916"/>
        <w:gridCol w:w="840"/>
        <w:gridCol w:w="4579"/>
        <w:gridCol w:w="2248"/>
      </w:tblGrid>
      <w:tr w:rsidR="00DC53BE" w:rsidRPr="00660931" w:rsidTr="00EC7896">
        <w:tc>
          <w:tcPr>
            <w:tcW w:w="1618" w:type="dxa"/>
            <w:gridSpan w:val="2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56" w:type="dxa"/>
            <w:gridSpan w:val="2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79" w:type="dxa"/>
            <w:vMerge w:val="restart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48" w:type="dxa"/>
            <w:vMerge w:val="restart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6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9" w:type="dxa"/>
            <w:vMerge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7953" w:type="dxa"/>
            <w:gridSpan w:val="5"/>
          </w:tcPr>
          <w:p w:rsidR="00DC53BE" w:rsidRPr="00660931" w:rsidRDefault="00DC53BE" w:rsidP="00DC53BE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1.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 (1 ч.)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EC7896" w:rsidP="00AE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2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538E" w:rsidRPr="00DC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22D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Русская </w:t>
            </w:r>
            <w:r w:rsidRPr="006609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литература </w:t>
            </w:r>
            <w:r w:rsidRPr="00660931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XX</w:t>
            </w:r>
            <w:r w:rsidR="00D469E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ве</w:t>
            </w:r>
            <w:r w:rsidRPr="006609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 в контексте ми</w:t>
            </w:r>
            <w:r w:rsidRPr="006609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ровой культуры.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10201" w:type="dxa"/>
            <w:gridSpan w:val="6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2.Литература первой половины ХХ века (73ч.)</w:t>
            </w: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6609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тературы первой </w:t>
            </w:r>
            <w:r w:rsidRPr="006609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660931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6609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века. Традиции и новаторство.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И.А.Бунин. Жизнь и творчество (обзор).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1179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Лирика И.А. Бунина. Её философичность, лаконизм и изысканность. «Крещенская ночь», «Собака», Одиночество».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1-2 стихотворения по выбору учащихся</w:t>
            </w:r>
          </w:p>
        </w:tc>
      </w:tr>
      <w:tr w:rsidR="00DC53BE" w:rsidRPr="00660931" w:rsidTr="00EC7896">
        <w:trPr>
          <w:trHeight w:val="360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«Господин из Сан-Франциско».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517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писателя к широчайшим социально-философским обобщениям.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И.А.Бунин. Тема любви в рассказах  «Чистый понедельник», «Лёгкое дыхание».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Р.р. № 1. </w:t>
            </w:r>
            <w:r w:rsidRPr="006609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Анализ эпизода прозы И.А.Бунина.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314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 Проблема самопознания личности в повести «Поединок».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563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EC7896" w:rsidP="00AE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5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 Проблематика и поэтика рассказа «Гранатовый браслет».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595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. чт. №1.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Трагизм любовной темы в повести «Олеся».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595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изображения природы и духовного мира человека.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532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Р.р. № 2. </w:t>
            </w:r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1.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345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AE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М. Горький.  Ранние романтические рассказы.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«Старуха </w:t>
            </w:r>
            <w:proofErr w:type="spellStart"/>
            <w:r w:rsidRPr="0066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66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Тема поиска смысла жизни. Проблема гордости и свободы.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282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Р.р. №3.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М. Горький. «</w:t>
            </w:r>
            <w:proofErr w:type="spellStart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». Анализ эпизода.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313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«На дне» как социально-философская драма. Новаторство Горького-драматурга.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М. Горький. Три правды в пьесе «На дне».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названия пьесы М.Горького «На дне».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313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4.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классному контрольному сочинению №1 по творчеству А.М. Горького.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282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6609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 Написание классного контрольного сочинения №1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по творчеству М.Горького.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век как своеобразный </w:t>
            </w:r>
            <w:r w:rsidRPr="006609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«русский ренессанс».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EC7896" w:rsidP="00AE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Символизм. Истоки русского символизма. Влияние западноевропейской философии и поэзии на творчество русских символистов.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как основоположник символизма.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1-2 стихотворения по выбору </w:t>
            </w:r>
            <w:r w:rsidRPr="006609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учащихся</w:t>
            </w: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К. Д. Бальмонт. Жизнь и творчество (обзор).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А. Белый. Жизнь и творчество (обзор).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 Жизнь и творчество. Блок и символизм.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Темы и образы ранней лирики.  «Стихи о Прекрасной Даме».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А.А. Блок «Незнакомка»</w:t>
            </w:r>
          </w:p>
        </w:tc>
      </w:tr>
      <w:tr w:rsidR="00DC53BE" w:rsidRPr="00660931" w:rsidTr="00EC7896">
        <w:trPr>
          <w:trHeight w:val="595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7896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 А. Блока.  «Ночь, улица, фонарь, аптека».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А.А. Блок «Ночь, улица, фонарь…»</w:t>
            </w: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Тема Родины в лирике А. Блока. «Россия», «На поле Куликовом», «Скифы».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А.А. Блок «Россия»</w:t>
            </w: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Идеал и действительность в художественном мире Блока.  «О подвигах, о доблести, о славе».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Поэма «Двенадцать» и сложность её художественного мира.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486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6.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 Ритмы и интонации лирики Блока. Анализ лирического произведения.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391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7. </w:t>
            </w:r>
            <w:r w:rsidRPr="0066093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классному контрольному сочинению №2 по творчеству А.А. Блока.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 № 8.  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классного контрольного сочинения №2 по творчеству А.А.Блока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Акмеизм. Истоки акмеизма. Программа акмеизма в статье Н. С. Гумилева «На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следие символизма и акмеизм». 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Футуризм. Манифесты футуризма, их пафос и проблематика.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И. Северянин.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 Стихот</w:t>
            </w:r>
            <w:r w:rsidR="00D469EF">
              <w:rPr>
                <w:rFonts w:ascii="Times New Roman" w:hAnsi="Times New Roman" w:cs="Times New Roman"/>
                <w:sz w:val="24"/>
                <w:szCs w:val="24"/>
              </w:rPr>
              <w:t>ворения: «Я, гений Игорь-Северя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нин...», «</w:t>
            </w:r>
            <w:proofErr w:type="spellStart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Поэза</w:t>
            </w:r>
            <w:proofErr w:type="spellEnd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странностей жизни».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В. Хлебников.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Стихотворения: «Заклятие смехом», «</w:t>
            </w:r>
            <w:proofErr w:type="spellStart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Бобэоби</w:t>
            </w:r>
            <w:proofErr w:type="spellEnd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пелись губы...».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Н.С. Гумилёв.  </w:t>
            </w:r>
            <w:r w:rsidRPr="006609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Стихотворения: «Жираф», «Волшебная скрипка».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633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Крестьянская поэзия.</w:t>
            </w:r>
            <w:r w:rsidRPr="006609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Продолжение традиций русской реалистической крестьянской поэзии </w:t>
            </w:r>
            <w:r w:rsidRPr="0066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в. в творчестве Н. А. Клюева, С. А. Есенина.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Жизнь и творчество.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</w:t>
            </w:r>
            <w:r w:rsidRPr="006609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Стихотворения: «Песня последней встречи», «Сжала руки под темной </w:t>
            </w:r>
            <w:r w:rsidRPr="006609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вуалью».</w:t>
            </w:r>
            <w:r w:rsidRPr="006609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А.А. Ахматова «Мне ни к чему одические рати...», «Мне голос был. Он </w:t>
            </w:r>
            <w:r w:rsidRPr="006609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звал </w:t>
            </w:r>
            <w:proofErr w:type="spellStart"/>
            <w:r w:rsidRPr="006609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утешно</w:t>
            </w:r>
            <w:proofErr w:type="spellEnd"/>
            <w:r w:rsidRPr="006609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...»</w:t>
            </w: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</w:t>
            </w:r>
            <w:r w:rsidRPr="006609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Отражение в лирике </w:t>
            </w:r>
            <w:r w:rsidRPr="006609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глубины человеческих переживаний.</w:t>
            </w:r>
          </w:p>
        </w:tc>
        <w:tc>
          <w:tcPr>
            <w:tcW w:w="2248" w:type="dxa"/>
          </w:tcPr>
          <w:p w:rsidR="00DC53BE" w:rsidRPr="00660931" w:rsidRDefault="001F6D48" w:rsidP="00DC53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  <w:r w:rsidR="00DC53BE"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r w:rsidR="00DC53BE" w:rsidRPr="0066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«Родная земля»</w:t>
            </w:r>
          </w:p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AE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</w:t>
            </w:r>
            <w:r w:rsidRPr="006609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Патриотиз</w:t>
            </w:r>
            <w:r w:rsidR="0063324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 и гражданственность поэзии Ах</w:t>
            </w:r>
            <w:r w:rsidRPr="006609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матовой.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Поэма «Реквием».</w:t>
            </w:r>
            <w:r w:rsidRPr="006609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Смысл названия поэмы.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9. 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А. А. Ахматова.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«Реквием». Особенности жанра и композиции поэмы.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№2.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3E18B9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0. Э. Мандельштам.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(обзор). </w:t>
            </w:r>
            <w:r w:rsidRPr="006609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Стихотворение «</w:t>
            </w:r>
            <w:r w:rsidRPr="00660931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Notre</w:t>
            </w:r>
            <w:r w:rsidRPr="006609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Dame</w:t>
            </w:r>
            <w:r w:rsidRPr="006609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6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Мандельштам</w:t>
            </w:r>
            <w:r w:rsidRPr="00660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«Notre Dame», </w:t>
            </w: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0.Э.Мандельштам. Историзм поэтического мышления. </w:t>
            </w:r>
            <w:r w:rsidR="006332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Ми</w:t>
            </w:r>
            <w:r w:rsidRPr="006609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фологические и литературные образы в его  поэзии.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О.Э. Мандельштам</w:t>
            </w:r>
            <w:r w:rsidRPr="006609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«Я вернулся в мой город, </w:t>
            </w:r>
            <w:r w:rsidRPr="006609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знакомый до слез...»</w:t>
            </w: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AE538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07012" w:rsidRPr="006609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М.И.Цветаева. Жизнь и творчество (обзор).</w:t>
            </w:r>
            <w:r w:rsidRPr="0066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DC22DD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5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М.И.Цветаева. </w:t>
            </w:r>
            <w:r w:rsidRPr="006609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Основные темы творчества. Конфликт быта и бытия, времени и вечности.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М.И.Цветаева. </w:t>
            </w:r>
            <w:r w:rsidRPr="006609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Поэзия как напряженный монолог-исповедь. </w:t>
            </w:r>
            <w:r w:rsidRPr="006609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Своеобразие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поэтического стиля.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Художественный мир ранней лирики поэта.            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Пафос революционного переустройства мира.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В.В. Маяковский «А вы могли бы?» </w:t>
            </w:r>
          </w:p>
        </w:tc>
      </w:tr>
      <w:tr w:rsidR="00DC53BE" w:rsidRPr="00660931" w:rsidTr="00EC7896">
        <w:trPr>
          <w:trHeight w:val="517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Сатирический пафос лирики.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В.В. Маяковский «Послушайте!»</w:t>
            </w:r>
          </w:p>
        </w:tc>
      </w:tr>
      <w:tr w:rsidR="00DC53BE" w:rsidRPr="00660931" w:rsidTr="00EC7896">
        <w:trPr>
          <w:trHeight w:val="297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«Облако в штанах»»: проблематика и поэтика.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№10.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Своеобразие любовной лирики. Анализ стихотворения.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 «Письмо матери».</w:t>
            </w: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Тема России в лирике С.А. Есенина. «Я покинул родимый дом…», «Русь Советская». 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83CB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Любовная тема в лирике С.А. Есенина.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 «Шаганэ ты моя, Шаганэ!..», </w:t>
            </w: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С.А. Есенин. Трагизм восприятия гибели русской деревни.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 «Не жалею, не зову, не плачу», </w:t>
            </w: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 Шолохов. Картины Гражданской войны в романе «Тихий Дон».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297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595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романе. Особенности жанра и художественная форма.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829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Судьбы людей в революции в романе «Белая гвардия», в пьесе «Дни Турбинных».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517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М.А. Булгаков. «Мастер и Маргарита». История создания. Проблематика романа.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М.А. Булгаков. «Мастер и Маргарита». Жанр и композиция романа. Тема творчества в романе.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 «Мастер и Маргарита». Тема Добра и Зла.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</w:t>
            </w:r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.  Подготовка к классному контрольному сочинению №3 по роману  М.А. Булгакова  «Мастер и Маргарита».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№12. Написание классного контрольного сочинение №3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 по роману  М.А. Булгакова  «Мастер и Маргарита».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052102" w:rsidP="00C8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Пастернак. Жизнь и творчество (обзор).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Б.Л.Пастернак. </w:t>
            </w:r>
            <w:r w:rsidRPr="006609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Поэтическая эволюция Пастернака: о</w:t>
            </w:r>
            <w:r w:rsidR="00D469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 сложности языка к простоте по</w:t>
            </w:r>
            <w:r w:rsidRPr="006609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этического слова.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Б.Л.Пастернак «Февраль. Достать чернил и плакать!..», «Определение поэзии»</w:t>
            </w: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6332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Философская глубина лирики Пастернака. Тема </w:t>
            </w:r>
            <w:r w:rsidRPr="006609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человека и природы.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Б.Л.Пастернак «Во всём мне хочется дойти до самой сути…».</w:t>
            </w: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Б.Л.Пастернак. Роман «Доктор Живаго» (обзор). </w:t>
            </w:r>
            <w:r w:rsidRPr="006609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История создания и публикации романа.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А.П. Платонов. Жизнь и творчество. Повесть «Котлован»: обзор.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293"/>
        </w:trPr>
        <w:tc>
          <w:tcPr>
            <w:tcW w:w="10201" w:type="dxa"/>
            <w:gridSpan w:val="6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Литература второй половины XX века. (20ч.)</w:t>
            </w: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633248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="00DC53BE" w:rsidRPr="006609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тературы второй </w:t>
            </w:r>
            <w:r w:rsidR="00DC53BE" w:rsidRPr="006609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="00DC53BE" w:rsidRPr="00660931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="00DC53BE" w:rsidRPr="006609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№13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. Лирика А.Т. Твардовского. Размышление о настоящем и будущем родины.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ind w:right="34" w:hanging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В. В. Быков. Повесть «Сотников» Нравственная проблематика произведения.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Образы Сотникова и Рыбака, две «точки зрения» в повести. Образы Петра, </w:t>
            </w:r>
            <w:proofErr w:type="spellStart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Демчихи</w:t>
            </w:r>
            <w:proofErr w:type="spellEnd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и девочки</w:t>
            </w:r>
            <w:proofErr w:type="gramStart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аси.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438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Р. Гамзатов.  Соотношение </w:t>
            </w:r>
            <w:proofErr w:type="gramStart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proofErr w:type="gramEnd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и общечеловеческого в творчестве.  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313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14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. Проникновенное звучание темы родины в лирике Гамзатова.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А.И. Солженицын. Повесть «Один день Ивана Денисовича».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Своеобразие раскрытия «лагерной» темы в творчестве писателя.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9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6609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чт. №2.</w:t>
            </w:r>
            <w:r w:rsidRPr="0066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 «Архипелаг Гулаг» (фрагменты).  Отражение в романе трагического опыта русской истории.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В.Т. Шаламов. Проблематика и поэтика «Колымских рассказов».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C83CB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Н.М. Рубцов.  Основные темы и мотивы лирики поэта.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В.П. Астафьев. Взаимоотношения человека и природы в повествовании и рассказах «Царь-рыба».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. чт. №3.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Астафьев. Нравственные проблемы романа «Печальный детектив» (обзор).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В.Г. Распутин. Нравственные проблемы произведения «Прощание </w:t>
            </w:r>
            <w:proofErr w:type="gramStart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Матёрой».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И.А. Бродский. Стихотворения «Осенний крик ястреба», «Сонет».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Б.Ш. Окуджава. Военные мотивы в лирике поэта.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№15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. Б.Ш. Окуджава. Искренность и глубина поэтических интонаций.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83CB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№4.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Б. Васильев «Завтра была война».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53BE" w:rsidRPr="00660931" w:rsidTr="00EC7896">
        <w:trPr>
          <w:trHeight w:val="677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Итоговая контрольная работа № 1  </w:t>
            </w:r>
            <w:r w:rsidRPr="006609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 теме «Русская литература второй половины ХХ века».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303"/>
        </w:trPr>
        <w:tc>
          <w:tcPr>
            <w:tcW w:w="10201" w:type="dxa"/>
            <w:gridSpan w:val="6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Из зарубежной литературы (6ч.)</w:t>
            </w: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№5.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Б. Шоу. «Дом, где разбиваются сердца». Духовно-нравственные проблемы пьесы.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Б. Шоу. «</w:t>
            </w:r>
            <w:proofErr w:type="spellStart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». Проблема духовного потенциала личности  и его реализации. Сценическая история пьесы.                                                                 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Т.С. Элиот.  «Любовная песнь Дж. Альфреда </w:t>
            </w:r>
            <w:proofErr w:type="spellStart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Пруфрока</w:t>
            </w:r>
            <w:proofErr w:type="spellEnd"/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». Многообразие мыслей и настроений стихотворения.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Э.М. Хемингуэй.  Писатель  и его романы.  «Прощай, оружие!» (</w:t>
            </w:r>
            <w:r w:rsidRPr="00660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Обзор).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>. чт. №6.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 Э.М. Хемингуэй «Старик и море» (фрагменты).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555"/>
        </w:trPr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Э.М. Ремарк.  «Три товарища». Трагедия и гуманизм повествования.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rPr>
          <w:trHeight w:val="315"/>
        </w:trPr>
        <w:tc>
          <w:tcPr>
            <w:tcW w:w="10201" w:type="dxa"/>
            <w:gridSpan w:val="6"/>
          </w:tcPr>
          <w:p w:rsidR="00DC53BE" w:rsidRPr="00660931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5. Проблемы и уроки литературы XX века (2ч.)</w:t>
            </w: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52102" w:rsidRPr="006609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тенденции развития  современной литературы.</w:t>
            </w:r>
            <w:r w:rsidRPr="00660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660931" w:rsidTr="00EC7896">
        <w:tc>
          <w:tcPr>
            <w:tcW w:w="817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01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660931" w:rsidRDefault="002F4D90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83CB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840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931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уроки литературы XX века. </w:t>
            </w:r>
            <w:r w:rsidRPr="00660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 урок.</w:t>
            </w:r>
          </w:p>
        </w:tc>
        <w:tc>
          <w:tcPr>
            <w:tcW w:w="2248" w:type="dxa"/>
          </w:tcPr>
          <w:p w:rsidR="00DC53BE" w:rsidRPr="00660931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C6B47" w:rsidRPr="00660931" w:rsidRDefault="00DC6B47" w:rsidP="0096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6B47" w:rsidRPr="00660931" w:rsidSect="00A11F8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DD" w:rsidRDefault="00DC22DD" w:rsidP="008B0CC3">
      <w:pPr>
        <w:spacing w:after="0" w:line="240" w:lineRule="auto"/>
      </w:pPr>
      <w:r>
        <w:separator/>
      </w:r>
    </w:p>
  </w:endnote>
  <w:endnote w:type="continuationSeparator" w:id="0">
    <w:p w:rsidR="00DC22DD" w:rsidRDefault="00DC22DD" w:rsidP="008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016"/>
      <w:docPartObj>
        <w:docPartGallery w:val="Page Numbers (Bottom of Page)"/>
        <w:docPartUnique/>
      </w:docPartObj>
    </w:sdtPr>
    <w:sdtEndPr/>
    <w:sdtContent>
      <w:p w:rsidR="00DC22DD" w:rsidRDefault="007660E3">
        <w:pPr>
          <w:pStyle w:val="a8"/>
          <w:jc w:val="right"/>
        </w:pPr>
        <w:r>
          <w:fldChar w:fldCharType="begin"/>
        </w:r>
        <w:r w:rsidR="00DC22DD">
          <w:instrText xml:space="preserve"> PAGE   \* MERGEFORMAT </w:instrText>
        </w:r>
        <w:r>
          <w:fldChar w:fldCharType="separate"/>
        </w:r>
        <w:r w:rsidR="003E18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22DD" w:rsidRDefault="00DC22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DD" w:rsidRDefault="00DC22DD" w:rsidP="008B0CC3">
      <w:pPr>
        <w:spacing w:after="0" w:line="240" w:lineRule="auto"/>
      </w:pPr>
      <w:r>
        <w:separator/>
      </w:r>
    </w:p>
  </w:footnote>
  <w:footnote w:type="continuationSeparator" w:id="0">
    <w:p w:rsidR="00DC22DD" w:rsidRDefault="00DC22DD" w:rsidP="008B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3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260113"/>
    <w:multiLevelType w:val="hybridMultilevel"/>
    <w:tmpl w:val="B302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4E448E"/>
    <w:multiLevelType w:val="multilevel"/>
    <w:tmpl w:val="8CF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8B0962"/>
    <w:multiLevelType w:val="multilevel"/>
    <w:tmpl w:val="29BEAD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E4509E"/>
    <w:multiLevelType w:val="hybridMultilevel"/>
    <w:tmpl w:val="EC16C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D0D41"/>
    <w:multiLevelType w:val="hybridMultilevel"/>
    <w:tmpl w:val="50D8F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5487F"/>
    <w:multiLevelType w:val="hybridMultilevel"/>
    <w:tmpl w:val="ED54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22">
    <w:nsid w:val="456C0402"/>
    <w:multiLevelType w:val="hybridMultilevel"/>
    <w:tmpl w:val="EF5A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EED2BD2"/>
    <w:multiLevelType w:val="hybridMultilevel"/>
    <w:tmpl w:val="42EC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008F4"/>
    <w:multiLevelType w:val="multilevel"/>
    <w:tmpl w:val="0E74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B0614"/>
    <w:multiLevelType w:val="hybridMultilevel"/>
    <w:tmpl w:val="CDCA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bCs/>
        <w:i/>
        <w:i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22F490D"/>
    <w:multiLevelType w:val="hybridMultilevel"/>
    <w:tmpl w:val="5570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>
    <w:nsid w:val="739B5BB8"/>
    <w:multiLevelType w:val="hybridMultilevel"/>
    <w:tmpl w:val="92042A36"/>
    <w:lvl w:ilvl="0" w:tplc="507C35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66FBA"/>
    <w:multiLevelType w:val="hybridMultilevel"/>
    <w:tmpl w:val="FD46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4199F"/>
    <w:multiLevelType w:val="multilevel"/>
    <w:tmpl w:val="52063F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1"/>
  </w:num>
  <w:num w:numId="3">
    <w:abstractNumId w:val="19"/>
  </w:num>
  <w:num w:numId="4">
    <w:abstractNumId w:val="1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26"/>
  </w:num>
  <w:num w:numId="9">
    <w:abstractNumId w:val="20"/>
  </w:num>
  <w:num w:numId="10">
    <w:abstractNumId w:val="38"/>
  </w:num>
  <w:num w:numId="11">
    <w:abstractNumId w:val="21"/>
  </w:num>
  <w:num w:numId="12">
    <w:abstractNumId w:val="30"/>
  </w:num>
  <w:num w:numId="13">
    <w:abstractNumId w:val="3"/>
  </w:num>
  <w:num w:numId="14">
    <w:abstractNumId w:val="18"/>
  </w:num>
  <w:num w:numId="15">
    <w:abstractNumId w:val="25"/>
  </w:num>
  <w:num w:numId="16">
    <w:abstractNumId w:val="12"/>
  </w:num>
  <w:num w:numId="17">
    <w:abstractNumId w:val="8"/>
  </w:num>
  <w:num w:numId="18">
    <w:abstractNumId w:val="23"/>
  </w:num>
  <w:num w:numId="19">
    <w:abstractNumId w:val="4"/>
  </w:num>
  <w:num w:numId="20">
    <w:abstractNumId w:val="9"/>
  </w:num>
  <w:num w:numId="21">
    <w:abstractNumId w:val="34"/>
  </w:num>
  <w:num w:numId="22">
    <w:abstractNumId w:val="0"/>
  </w:num>
  <w:num w:numId="23">
    <w:abstractNumId w:val="1"/>
  </w:num>
  <w:num w:numId="24">
    <w:abstractNumId w:val="2"/>
  </w:num>
  <w:num w:numId="25">
    <w:abstractNumId w:val="28"/>
  </w:num>
  <w:num w:numId="26">
    <w:abstractNumId w:val="7"/>
  </w:num>
  <w:num w:numId="27">
    <w:abstractNumId w:val="32"/>
  </w:num>
  <w:num w:numId="28">
    <w:abstractNumId w:val="36"/>
  </w:num>
  <w:num w:numId="29">
    <w:abstractNumId w:val="5"/>
  </w:num>
  <w:num w:numId="30">
    <w:abstractNumId w:val="15"/>
  </w:num>
  <w:num w:numId="31">
    <w:abstractNumId w:val="39"/>
  </w:num>
  <w:num w:numId="32">
    <w:abstractNumId w:val="27"/>
  </w:num>
  <w:num w:numId="33">
    <w:abstractNumId w:val="29"/>
  </w:num>
  <w:num w:numId="34">
    <w:abstractNumId w:val="10"/>
  </w:num>
  <w:num w:numId="35">
    <w:abstractNumId w:val="41"/>
  </w:num>
  <w:num w:numId="36">
    <w:abstractNumId w:val="14"/>
  </w:num>
  <w:num w:numId="37">
    <w:abstractNumId w:val="22"/>
  </w:num>
  <w:num w:numId="38">
    <w:abstractNumId w:val="35"/>
  </w:num>
  <w:num w:numId="39">
    <w:abstractNumId w:val="16"/>
  </w:num>
  <w:num w:numId="40">
    <w:abstractNumId w:val="11"/>
  </w:num>
  <w:num w:numId="41">
    <w:abstractNumId w:val="3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B47"/>
    <w:rsid w:val="000220F1"/>
    <w:rsid w:val="00052102"/>
    <w:rsid w:val="00092ECF"/>
    <w:rsid w:val="000D23EB"/>
    <w:rsid w:val="0013557D"/>
    <w:rsid w:val="001C1AB6"/>
    <w:rsid w:val="001F6D48"/>
    <w:rsid w:val="002800B1"/>
    <w:rsid w:val="002E332F"/>
    <w:rsid w:val="002E33F2"/>
    <w:rsid w:val="002E3CC6"/>
    <w:rsid w:val="002F4D90"/>
    <w:rsid w:val="0035497D"/>
    <w:rsid w:val="00361C51"/>
    <w:rsid w:val="00365121"/>
    <w:rsid w:val="00383E2D"/>
    <w:rsid w:val="00396024"/>
    <w:rsid w:val="003D2244"/>
    <w:rsid w:val="003E18B9"/>
    <w:rsid w:val="0041794C"/>
    <w:rsid w:val="00494232"/>
    <w:rsid w:val="00536A4B"/>
    <w:rsid w:val="00580247"/>
    <w:rsid w:val="00633248"/>
    <w:rsid w:val="00640FC0"/>
    <w:rsid w:val="00660931"/>
    <w:rsid w:val="00663669"/>
    <w:rsid w:val="00736E8D"/>
    <w:rsid w:val="00752317"/>
    <w:rsid w:val="007660E3"/>
    <w:rsid w:val="00807012"/>
    <w:rsid w:val="00824FE7"/>
    <w:rsid w:val="008425CB"/>
    <w:rsid w:val="008558F5"/>
    <w:rsid w:val="008647F7"/>
    <w:rsid w:val="0088422F"/>
    <w:rsid w:val="008B0CC3"/>
    <w:rsid w:val="00965166"/>
    <w:rsid w:val="0098375F"/>
    <w:rsid w:val="009A2A86"/>
    <w:rsid w:val="009E3196"/>
    <w:rsid w:val="009F4FC9"/>
    <w:rsid w:val="00A054CF"/>
    <w:rsid w:val="00A11F86"/>
    <w:rsid w:val="00A12D3E"/>
    <w:rsid w:val="00A37630"/>
    <w:rsid w:val="00A37CB4"/>
    <w:rsid w:val="00A74E9B"/>
    <w:rsid w:val="00A80B3F"/>
    <w:rsid w:val="00AE538E"/>
    <w:rsid w:val="00B56628"/>
    <w:rsid w:val="00B84402"/>
    <w:rsid w:val="00BC6456"/>
    <w:rsid w:val="00C83CB0"/>
    <w:rsid w:val="00CD34CE"/>
    <w:rsid w:val="00D469EF"/>
    <w:rsid w:val="00D6072A"/>
    <w:rsid w:val="00D84AC1"/>
    <w:rsid w:val="00DA1325"/>
    <w:rsid w:val="00DA6A1C"/>
    <w:rsid w:val="00DC22DD"/>
    <w:rsid w:val="00DC53BE"/>
    <w:rsid w:val="00DC6B47"/>
    <w:rsid w:val="00DF5932"/>
    <w:rsid w:val="00E15A1E"/>
    <w:rsid w:val="00E63048"/>
    <w:rsid w:val="00E778CA"/>
    <w:rsid w:val="00E801CB"/>
    <w:rsid w:val="00E925ED"/>
    <w:rsid w:val="00EC0F91"/>
    <w:rsid w:val="00EC7896"/>
    <w:rsid w:val="00E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4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6B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C6B47"/>
    <w:pPr>
      <w:ind w:left="720"/>
    </w:pPr>
  </w:style>
  <w:style w:type="paragraph" w:customStyle="1" w:styleId="1">
    <w:name w:val="Абзац списка1"/>
    <w:basedOn w:val="a"/>
    <w:uiPriority w:val="99"/>
    <w:rsid w:val="00DC6B47"/>
    <w:pPr>
      <w:spacing w:line="256" w:lineRule="auto"/>
      <w:ind w:left="720"/>
    </w:pPr>
    <w:rPr>
      <w:rFonts w:eastAsia="Times New Roman"/>
    </w:rPr>
  </w:style>
  <w:style w:type="character" w:styleId="a5">
    <w:name w:val="Strong"/>
    <w:basedOn w:val="a0"/>
    <w:uiPriority w:val="99"/>
    <w:qFormat/>
    <w:rsid w:val="00DC6B47"/>
    <w:rPr>
      <w:b/>
      <w:bCs/>
    </w:rPr>
  </w:style>
  <w:style w:type="paragraph" w:styleId="a6">
    <w:name w:val="header"/>
    <w:basedOn w:val="a"/>
    <w:link w:val="a7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6B47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B47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rsid w:val="00D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B47"/>
    <w:rPr>
      <w:rFonts w:ascii="Segoe UI" w:eastAsia="Calibri" w:hAnsi="Segoe UI" w:cs="Segoe UI"/>
      <w:sz w:val="18"/>
      <w:szCs w:val="18"/>
    </w:rPr>
  </w:style>
  <w:style w:type="paragraph" w:customStyle="1" w:styleId="2">
    <w:name w:val="Абзац списка2"/>
    <w:basedOn w:val="a"/>
    <w:uiPriority w:val="99"/>
    <w:rsid w:val="00DC6B47"/>
    <w:pPr>
      <w:spacing w:after="200" w:line="276" w:lineRule="auto"/>
      <w:ind w:left="720"/>
    </w:pPr>
    <w:rPr>
      <w:rFonts w:eastAsia="Times New Roman"/>
    </w:rPr>
  </w:style>
  <w:style w:type="paragraph" w:styleId="ac">
    <w:name w:val="Normal (Web)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6B47"/>
  </w:style>
  <w:style w:type="paragraph" w:customStyle="1" w:styleId="c13">
    <w:name w:val="c13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C6B47"/>
  </w:style>
  <w:style w:type="character" w:customStyle="1" w:styleId="c5">
    <w:name w:val="c5"/>
    <w:basedOn w:val="a0"/>
    <w:uiPriority w:val="99"/>
    <w:rsid w:val="00DC6B47"/>
  </w:style>
  <w:style w:type="character" w:customStyle="1" w:styleId="c3">
    <w:name w:val="c3"/>
    <w:basedOn w:val="a0"/>
    <w:uiPriority w:val="99"/>
    <w:rsid w:val="00DC6B47"/>
  </w:style>
  <w:style w:type="paragraph" w:styleId="ad">
    <w:name w:val="Body Text Indent"/>
    <w:basedOn w:val="a"/>
    <w:link w:val="ae"/>
    <w:uiPriority w:val="99"/>
    <w:rsid w:val="00DC6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C6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C6B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">
    <w:name w:val="Основной текст_"/>
    <w:link w:val="8"/>
    <w:uiPriority w:val="99"/>
    <w:locked/>
    <w:rsid w:val="00DC6B47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"/>
    <w:uiPriority w:val="99"/>
    <w:rsid w:val="00DC6B47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DF59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DF59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DF5932"/>
    <w:pPr>
      <w:widowControl w:val="0"/>
      <w:shd w:val="clear" w:color="auto" w:fill="FFFFFF"/>
      <w:spacing w:before="360" w:after="0" w:line="480" w:lineRule="exac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;Полужирный;Малые прописные"/>
    <w:basedOn w:val="a0"/>
    <w:rsid w:val="00DF593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857D7-0621-4F07-90A7-E7D56D45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18</Pages>
  <Words>6585</Words>
  <Characters>37538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13</cp:revision>
  <cp:lastPrinted>2022-09-07T18:29:00Z</cp:lastPrinted>
  <dcterms:created xsi:type="dcterms:W3CDTF">2021-08-25T19:08:00Z</dcterms:created>
  <dcterms:modified xsi:type="dcterms:W3CDTF">2022-10-04T15:32:00Z</dcterms:modified>
</cp:coreProperties>
</file>