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21" w:rsidRDefault="006B46CB" w:rsidP="00051021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10300" cy="8772525"/>
            <wp:effectExtent l="0" t="0" r="0" b="0"/>
            <wp:wrapNone/>
            <wp:docPr id="1" name="Рисунок 1" descr="C:\Users\gpyug\Desktop\сканы программ\Осетрова\11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1021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51021" w:rsidRDefault="00051021" w:rsidP="00051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16 города Евпатории Республики Крым» </w:t>
      </w: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051021" w:rsidRDefault="00051021" w:rsidP="00051021">
      <w:pPr>
        <w:rPr>
          <w:sz w:val="28"/>
        </w:rPr>
      </w:pPr>
      <w:r>
        <w:rPr>
          <w:sz w:val="28"/>
          <w:lang w:val="uk-UA"/>
        </w:rPr>
        <w:t xml:space="preserve">на заседании  ШМО                   </w:t>
      </w:r>
      <w:r>
        <w:rPr>
          <w:sz w:val="28"/>
        </w:rPr>
        <w:t>Зам. директора по УВР      Директор школы</w:t>
      </w:r>
    </w:p>
    <w:p w:rsidR="00051021" w:rsidRDefault="00051021" w:rsidP="00051021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</w:t>
      </w:r>
      <w:r>
        <w:rPr>
          <w:sz w:val="28"/>
          <w:lang w:val="uk-UA"/>
        </w:rPr>
        <w:t>0.08.20</w:t>
      </w:r>
      <w:r>
        <w:rPr>
          <w:sz w:val="28"/>
        </w:rPr>
        <w:t>18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051021" w:rsidRDefault="00051021" w:rsidP="00051021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>
        <w:rPr>
          <w:sz w:val="28"/>
        </w:rPr>
        <w:t xml:space="preserve">1                                 </w:t>
      </w:r>
      <w:r>
        <w:rPr>
          <w:sz w:val="28"/>
          <w:lang w:val="uk-UA"/>
        </w:rPr>
        <w:t>23.08.2018                     Приказ № 456/01-16</w:t>
      </w:r>
    </w:p>
    <w:p w:rsidR="00051021" w:rsidRDefault="00051021" w:rsidP="00051021">
      <w:pPr>
        <w:rPr>
          <w:sz w:val="28"/>
        </w:rPr>
      </w:pPr>
      <w:r>
        <w:rPr>
          <w:sz w:val="28"/>
          <w:lang w:val="uk-UA"/>
        </w:rPr>
        <w:t>Руководитель  ШМО                                                               от  31.08.2018</w:t>
      </w:r>
    </w:p>
    <w:p w:rsidR="00051021" w:rsidRDefault="00051021" w:rsidP="00051021">
      <w:r>
        <w:rPr>
          <w:sz w:val="28"/>
        </w:rPr>
        <w:t>______Е.Б.Борзыкина</w:t>
      </w: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28"/>
          <w:szCs w:val="28"/>
        </w:rPr>
      </w:pPr>
    </w:p>
    <w:p w:rsidR="00051021" w:rsidRDefault="00051021" w:rsidP="00051021">
      <w:pPr>
        <w:jc w:val="center"/>
        <w:rPr>
          <w:sz w:val="32"/>
          <w:szCs w:val="32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(РУССКОЙ) ЛИТЕРАТУРЕ</w:t>
      </w:r>
    </w:p>
    <w:p w:rsidR="00051021" w:rsidRDefault="00136350" w:rsidP="00051021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 А</w:t>
      </w:r>
      <w:r w:rsidR="00051021">
        <w:rPr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2018 - 2019 учебный год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</w:t>
      </w:r>
      <w:r w:rsidR="005E030D">
        <w:rPr>
          <w:b/>
          <w:color w:val="000000"/>
          <w:kern w:val="24"/>
          <w:sz w:val="28"/>
          <w:szCs w:val="28"/>
        </w:rPr>
        <w:t xml:space="preserve">       </w:t>
      </w: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051021" w:rsidRDefault="00136350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</w:t>
      </w:r>
      <w:r w:rsidR="005E030D">
        <w:rPr>
          <w:b/>
          <w:bCs/>
          <w:color w:val="000000"/>
          <w:kern w:val="24"/>
          <w:sz w:val="28"/>
          <w:szCs w:val="28"/>
        </w:rPr>
        <w:t xml:space="preserve">                  Осетров</w:t>
      </w:r>
      <w:r w:rsidR="005E030D" w:rsidRPr="005E030D">
        <w:rPr>
          <w:b/>
          <w:bCs/>
          <w:color w:val="000000"/>
          <w:kern w:val="24"/>
          <w:sz w:val="28"/>
          <w:szCs w:val="28"/>
        </w:rPr>
        <w:t>а</w:t>
      </w:r>
      <w:r w:rsidR="005E030D">
        <w:rPr>
          <w:b/>
          <w:bCs/>
          <w:color w:val="000000"/>
          <w:kern w:val="24"/>
          <w:sz w:val="28"/>
          <w:szCs w:val="28"/>
        </w:rPr>
        <w:t xml:space="preserve"> Татьяна Михайловна,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</w:t>
      </w:r>
      <w:r w:rsidR="00136350">
        <w:rPr>
          <w:b/>
          <w:color w:val="000000"/>
          <w:kern w:val="24"/>
          <w:sz w:val="28"/>
          <w:szCs w:val="28"/>
        </w:rPr>
        <w:t xml:space="preserve">        </w:t>
      </w:r>
      <w:r>
        <w:rPr>
          <w:b/>
          <w:color w:val="000000"/>
          <w:kern w:val="24"/>
          <w:sz w:val="28"/>
          <w:szCs w:val="28"/>
        </w:rPr>
        <w:t xml:space="preserve">           учитель русского языка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</w:t>
      </w:r>
      <w:r w:rsidR="00136350">
        <w:rPr>
          <w:b/>
          <w:color w:val="000000"/>
          <w:kern w:val="24"/>
          <w:sz w:val="28"/>
          <w:szCs w:val="28"/>
        </w:rPr>
        <w:t xml:space="preserve">          </w:t>
      </w:r>
      <w:r>
        <w:rPr>
          <w:b/>
          <w:color w:val="000000"/>
          <w:kern w:val="24"/>
          <w:sz w:val="28"/>
          <w:szCs w:val="28"/>
        </w:rPr>
        <w:t xml:space="preserve"> и  литературы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</w:t>
      </w:r>
      <w:r w:rsidR="00136350">
        <w:rPr>
          <w:b/>
          <w:color w:val="000000"/>
          <w:kern w:val="24"/>
          <w:sz w:val="28"/>
          <w:szCs w:val="28"/>
        </w:rPr>
        <w:t xml:space="preserve">         </w:t>
      </w:r>
      <w:r>
        <w:rPr>
          <w:b/>
          <w:color w:val="000000"/>
          <w:kern w:val="24"/>
          <w:sz w:val="28"/>
          <w:szCs w:val="28"/>
        </w:rPr>
        <w:t xml:space="preserve">высшей категории                                                                    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________________________________</w:t>
      </w: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051021" w:rsidRDefault="00051021" w:rsidP="00051021">
      <w:pPr>
        <w:pStyle w:val="a3"/>
        <w:spacing w:before="0" w:beforeAutospacing="0" w:after="0" w:afterAutospacing="0"/>
        <w:jc w:val="right"/>
        <w:textAlignment w:val="baseline"/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51021" w:rsidRDefault="00051021" w:rsidP="0005102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- 2018</w:t>
      </w:r>
    </w:p>
    <w:p w:rsidR="00051021" w:rsidRDefault="00051021" w:rsidP="00051021"/>
    <w:p w:rsidR="00051021" w:rsidRDefault="00051021" w:rsidP="00051021"/>
    <w:p w:rsidR="009702E6" w:rsidRPr="009702E6" w:rsidRDefault="00051021" w:rsidP="009702E6">
      <w:pPr>
        <w:suppressAutoHyphens/>
        <w:jc w:val="both"/>
      </w:pPr>
      <w:r>
        <w:rPr>
          <w:b/>
        </w:rPr>
        <w:lastRenderedPageBreak/>
        <w:t xml:space="preserve">        Образовательный стандарт:</w:t>
      </w:r>
      <w: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9702E6" w:rsidRPr="003B0CB4" w:rsidRDefault="009702E6" w:rsidP="009702E6">
      <w:r w:rsidRPr="003B0CB4">
        <w:rPr>
          <w:b/>
        </w:rPr>
        <w:t xml:space="preserve">     Рабоч</w:t>
      </w:r>
      <w:r w:rsidR="004414D9">
        <w:rPr>
          <w:b/>
        </w:rPr>
        <w:t>ая программа по литературе для 5</w:t>
      </w:r>
      <w:r w:rsidRPr="003B0CB4">
        <w:rPr>
          <w:b/>
        </w:rPr>
        <w:t xml:space="preserve"> класса составлена на основе авторской программы: </w:t>
      </w:r>
      <w:r w:rsidRPr="003B0CB4">
        <w:t xml:space="preserve">программы по литературе для 5—11 классов (базовый уровень): </w:t>
      </w:r>
    </w:p>
    <w:p w:rsidR="009702E6" w:rsidRPr="003B0CB4" w:rsidRDefault="009702E6" w:rsidP="009702E6">
      <w:r w:rsidRPr="003B0CB4">
        <w:t>В, Я. Коровина, В. П. Журавлев, В, И. Коровин и др.</w:t>
      </w:r>
      <w:r w:rsidRPr="003B0CB4">
        <w:rPr>
          <w:rStyle w:val="c5"/>
          <w:color w:val="000000"/>
          <w:shd w:val="clear" w:color="auto" w:fill="FFFFFF"/>
        </w:rPr>
        <w:t xml:space="preserve"> – М.: Просвещение, - 2011.</w:t>
      </w:r>
    </w:p>
    <w:p w:rsidR="009702E6" w:rsidRPr="003B0CB4" w:rsidRDefault="009702E6" w:rsidP="009702E6">
      <w:pPr>
        <w:rPr>
          <w:rStyle w:val="c5"/>
          <w:color w:val="000000"/>
          <w:shd w:val="clear" w:color="auto" w:fill="FFFFFF"/>
        </w:rPr>
      </w:pPr>
      <w:r w:rsidRPr="003B0CB4">
        <w:rPr>
          <w:b/>
        </w:rPr>
        <w:t xml:space="preserve">     Учебник:</w:t>
      </w:r>
      <w:r w:rsidRPr="003B0CB4">
        <w:t xml:space="preserve"> </w:t>
      </w:r>
      <w:r w:rsidRPr="003B0CB4">
        <w:rPr>
          <w:rStyle w:val="c3"/>
          <w:iCs/>
          <w:color w:val="000000"/>
          <w:shd w:val="clear" w:color="auto" w:fill="FFFFFF"/>
        </w:rPr>
        <w:t xml:space="preserve">Коровина В. Я., Журавлев В. П .,Коровин В. И. </w:t>
      </w:r>
      <w:r w:rsidRPr="003B0CB4">
        <w:rPr>
          <w:rStyle w:val="c5"/>
          <w:color w:val="000000"/>
          <w:shd w:val="clear" w:color="auto" w:fill="FFFFFF"/>
        </w:rPr>
        <w:t>Литература: 5 кл.: Учеб.-хрестоматия: В 2 ч. – М.: Просвещение, 2012.</w:t>
      </w:r>
    </w:p>
    <w:p w:rsidR="009702E6" w:rsidRDefault="009702E6" w:rsidP="00051021">
      <w:pPr>
        <w:suppressAutoHyphens/>
        <w:jc w:val="both"/>
      </w:pPr>
    </w:p>
    <w:p w:rsidR="009702E6" w:rsidRPr="00B427E2" w:rsidRDefault="009702E6" w:rsidP="009702E6">
      <w:pPr>
        <w:widowControl w:val="0"/>
        <w:autoSpaceDE w:val="0"/>
        <w:autoSpaceDN w:val="0"/>
        <w:adjustRightInd w:val="0"/>
      </w:pPr>
      <w:r w:rsidRPr="00B427E2">
        <w:rPr>
          <w:b/>
          <w:bCs/>
        </w:rPr>
        <w:t xml:space="preserve">         Примерные результаты освоения учебного предмета</w:t>
      </w:r>
    </w:p>
    <w:p w:rsidR="009702E6" w:rsidRPr="00B427E2" w:rsidRDefault="009702E6" w:rsidP="009702E6">
      <w:pPr>
        <w:widowControl w:val="0"/>
        <w:overflowPunct w:val="0"/>
        <w:autoSpaceDE w:val="0"/>
        <w:autoSpaceDN w:val="0"/>
        <w:adjustRightInd w:val="0"/>
        <w:ind w:left="7" w:firstLine="701"/>
        <w:jc w:val="both"/>
      </w:pPr>
      <w:r w:rsidRPr="00B427E2">
        <w:t>Изучение предметной области «Родной язык и родная литература»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нравственному, эмоциональному, творческому, этическому и познавательному развитию;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 xml:space="preserve">формирование базовых умений, обеспечивающих возможность дальнейшего изучения языков, </w:t>
      </w:r>
      <w:r w:rsidRPr="00B427E2">
        <w:rPr>
          <w:rFonts w:ascii="Times New Roman" w:hAnsi="Times New Roman"/>
          <w:sz w:val="24"/>
          <w:szCs w:val="24"/>
        </w:rPr>
        <w:t>c</w:t>
      </w:r>
      <w:r w:rsidRPr="00B427E2">
        <w:rPr>
          <w:rFonts w:ascii="Times New Roman" w:hAnsi="Times New Roman"/>
          <w:sz w:val="24"/>
          <w:szCs w:val="24"/>
          <w:lang w:val="ru-RU"/>
        </w:rPr>
        <w:t xml:space="preserve"> установкой на билингвизм;</w:t>
      </w:r>
    </w:p>
    <w:p w:rsidR="009702E6" w:rsidRPr="00B427E2" w:rsidRDefault="009702E6" w:rsidP="009702E6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B427E2">
        <w:rPr>
          <w:rFonts w:ascii="Times New Roman" w:hAnsi="Times New Roman"/>
          <w:sz w:val="24"/>
          <w:szCs w:val="24"/>
          <w:lang w:val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9702E6" w:rsidRPr="00B427E2" w:rsidRDefault="009702E6" w:rsidP="009702E6">
      <w:pPr>
        <w:ind w:left="360"/>
        <w:jc w:val="center"/>
        <w:rPr>
          <w:b/>
          <w:bCs/>
        </w:rPr>
      </w:pPr>
      <w:r w:rsidRPr="00B427E2">
        <w:rPr>
          <w:b/>
          <w:bCs/>
        </w:rPr>
        <w:t xml:space="preserve">Личностные, метапредметные и предметные результаты освоения </w:t>
      </w:r>
    </w:p>
    <w:p w:rsidR="009702E6" w:rsidRPr="00B427E2" w:rsidRDefault="009702E6" w:rsidP="009702E6">
      <w:pPr>
        <w:ind w:left="360"/>
        <w:jc w:val="center"/>
        <w:rPr>
          <w:b/>
          <w:bCs/>
        </w:rPr>
      </w:pPr>
      <w:r w:rsidRPr="00B427E2">
        <w:rPr>
          <w:b/>
          <w:bCs/>
        </w:rPr>
        <w:t>предмета «Родная литература»</w:t>
      </w:r>
    </w:p>
    <w:p w:rsidR="009702E6" w:rsidRPr="00B427E2" w:rsidRDefault="009702E6" w:rsidP="009702E6">
      <w:pPr>
        <w:contextualSpacing/>
        <w:jc w:val="both"/>
        <w:rPr>
          <w:rFonts w:eastAsia="Calibri"/>
          <w:b/>
          <w:i/>
        </w:rPr>
      </w:pPr>
      <w:r w:rsidRPr="00B427E2">
        <w:rPr>
          <w:rFonts w:eastAsia="Calibri"/>
          <w:b/>
          <w:i/>
        </w:rPr>
        <w:t>Личностные результаты: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702E6" w:rsidRPr="00B427E2" w:rsidRDefault="009702E6" w:rsidP="009702E6">
      <w:pPr>
        <w:contextualSpacing/>
        <w:jc w:val="both"/>
        <w:rPr>
          <w:rFonts w:eastAsia="Calibri"/>
          <w:b/>
          <w:i/>
        </w:rPr>
      </w:pPr>
      <w:r w:rsidRPr="00B427E2">
        <w:rPr>
          <w:rFonts w:eastAsia="Calibri"/>
          <w:b/>
          <w:i/>
        </w:rPr>
        <w:t xml:space="preserve">Метапредметные результаты 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Регулятивные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1.</w:t>
      </w:r>
      <w:r w:rsidRPr="00B427E2">
        <w:rPr>
          <w:rFonts w:eastAsia="Calibri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анализировать существующие и планировать будущие образовательные результаты;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идентифицировать собственные проблемы и определять главную проблему;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выдвигать версии решения проблемы, формулировать гипотезы, предвосхищать конечный результат;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lastRenderedPageBreak/>
        <w:t>•</w:t>
      </w:r>
      <w:r w:rsidRPr="00B427E2">
        <w:rPr>
          <w:rFonts w:eastAsia="Calibri"/>
        </w:rPr>
        <w:tab/>
        <w:t>ставить цель деятельности на основе определенной проблемы и существующих возможностей;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формулировать учебные задачи как шаги достижения поставленной цели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Познавательные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Pr="00B427E2">
        <w:rPr>
          <w:rFonts w:eastAsia="Calibri"/>
        </w:rPr>
        <w:t>.</w:t>
      </w:r>
      <w:r w:rsidRPr="00B427E2">
        <w:rPr>
          <w:rFonts w:eastAsia="Calibri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подбирать слова, соподчиненные ключевому слову, определяющие его признаки и свойства;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выстраивать логическую цепочку, состоящую из ключевого слова и соподчиненных ему слов;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общий признак двух или нескольких предметов или явлений и объяснять их сходство;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явление из общего ряда других явлений;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рассуждение на основе сравнения предметов и явлений, выделяя при этом общие признаки;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вербализовать эмоциональное впечатление, оказанное на него источником;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Смысловое чтение.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находить в тексте требуемую информацию (в соответствии с целями своей деятельности);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ориентироваться в содержании текста, понимать целостный смысл текста, структурировать текст;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устанавливать взаимосвязь описанных в тексте событий, явлений, процессов;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резюмировать главную идею текста;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критически оценивать содержание и форму текста.</w:t>
      </w:r>
    </w:p>
    <w:p w:rsidR="009702E6" w:rsidRPr="00B427E2" w:rsidRDefault="009702E6" w:rsidP="009702E6">
      <w:pPr>
        <w:contextualSpacing/>
        <w:jc w:val="both"/>
        <w:rPr>
          <w:rFonts w:eastAsia="Calibri"/>
          <w:u w:val="single"/>
        </w:rPr>
      </w:pPr>
      <w:r w:rsidRPr="00B427E2">
        <w:rPr>
          <w:rFonts w:eastAsia="Calibri"/>
          <w:u w:val="single"/>
        </w:rPr>
        <w:t>Коммуникативные УУД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Pr="00B427E2">
        <w:rPr>
          <w:rFonts w:eastAsia="Calibri"/>
        </w:rPr>
        <w:t>.</w:t>
      </w:r>
      <w:r w:rsidRPr="00B427E2">
        <w:rPr>
          <w:rFonts w:eastAsia="Calibri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B427E2">
        <w:rPr>
          <w:rFonts w:eastAsia="Calibri"/>
        </w:rPr>
        <w:lastRenderedPageBreak/>
        <w:t>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возможные роли в совместной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играть определенную роль в совместной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строить позитивные отношения в процессе учебной и познавательной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предлагать альтернативное решение в конфликтной ситуации;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выделять общую точку зрения в дискуссии;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2.</w:t>
      </w:r>
      <w:r w:rsidRPr="00B427E2">
        <w:rPr>
          <w:rFonts w:eastAsia="Calibri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определять задачу коммуникации и в соответствии с ней отбирать речевые средства;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представлять в устной или письменной форме развернутый план собственной деятельности;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высказывать и обосновывать мнение (суждение) и запрашивать мнение партнера в рамках диалога;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принимать решение в ходе диалога и согласовывать его с собеседником;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3.</w:t>
      </w:r>
      <w:r w:rsidRPr="00B427E2">
        <w:rPr>
          <w:rFonts w:eastAsia="Calibri"/>
        </w:rP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lastRenderedPageBreak/>
        <w:t>•</w:t>
      </w:r>
      <w:r w:rsidRPr="00B427E2">
        <w:rPr>
          <w:rFonts w:eastAsia="Calibri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702E6" w:rsidRPr="00B427E2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использовать информацию с учетом этических и правовых норм;</w:t>
      </w:r>
    </w:p>
    <w:p w:rsidR="009702E6" w:rsidRPr="009702E6" w:rsidRDefault="009702E6" w:rsidP="009702E6">
      <w:pPr>
        <w:contextualSpacing/>
        <w:jc w:val="both"/>
        <w:rPr>
          <w:rFonts w:eastAsia="Calibri"/>
        </w:rPr>
      </w:pPr>
      <w:r w:rsidRPr="00B427E2">
        <w:rPr>
          <w:rFonts w:eastAsia="Calibri"/>
        </w:rPr>
        <w:t>•</w:t>
      </w:r>
      <w:r w:rsidRPr="00B427E2">
        <w:rPr>
          <w:rFonts w:eastAsia="Calibri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702E6" w:rsidRPr="00B427E2" w:rsidRDefault="009702E6" w:rsidP="009702E6">
      <w:pPr>
        <w:widowControl w:val="0"/>
        <w:autoSpaceDE w:val="0"/>
        <w:autoSpaceDN w:val="0"/>
        <w:adjustRightInd w:val="0"/>
        <w:ind w:left="727"/>
      </w:pPr>
      <w:r w:rsidRPr="00B427E2">
        <w:t>Предметные результаты изучения предмета «Родная литература» должны отражать:</w:t>
      </w:r>
    </w:p>
    <w:p w:rsidR="009702E6" w:rsidRPr="00B427E2" w:rsidRDefault="009702E6" w:rsidP="009702E6">
      <w:pPr>
        <w:widowControl w:val="0"/>
        <w:numPr>
          <w:ilvl w:val="1"/>
          <w:numId w:val="1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</w:t>
      </w:r>
    </w:p>
    <w:p w:rsidR="009702E6" w:rsidRPr="00B427E2" w:rsidRDefault="009702E6" w:rsidP="009702E6">
      <w:pPr>
        <w:widowControl w:val="0"/>
        <w:numPr>
          <w:ilvl w:val="0"/>
          <w:numId w:val="1"/>
        </w:numPr>
        <w:tabs>
          <w:tab w:val="num" w:pos="227"/>
        </w:tabs>
        <w:overflowPunct w:val="0"/>
        <w:autoSpaceDE w:val="0"/>
        <w:autoSpaceDN w:val="0"/>
        <w:adjustRightInd w:val="0"/>
        <w:spacing w:line="276" w:lineRule="auto"/>
        <w:ind w:left="227" w:hanging="227"/>
        <w:jc w:val="both"/>
      </w:pPr>
      <w:r w:rsidRPr="00B427E2">
        <w:t xml:space="preserve">общества, многоаспектного диалога; </w:t>
      </w:r>
    </w:p>
    <w:p w:rsidR="009702E6" w:rsidRPr="00B427E2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9702E6" w:rsidRPr="00B427E2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702E6" w:rsidRDefault="009702E6" w:rsidP="009702E6">
      <w:pPr>
        <w:widowControl w:val="0"/>
        <w:numPr>
          <w:ilvl w:val="1"/>
          <w:numId w:val="2"/>
        </w:numPr>
        <w:tabs>
          <w:tab w:val="num" w:pos="1013"/>
        </w:tabs>
        <w:overflowPunct w:val="0"/>
        <w:autoSpaceDE w:val="0"/>
        <w:autoSpaceDN w:val="0"/>
        <w:adjustRightInd w:val="0"/>
        <w:spacing w:line="276" w:lineRule="auto"/>
        <w:ind w:left="7" w:firstLine="694"/>
        <w:jc w:val="both"/>
      </w:pPr>
      <w:r w:rsidRPr="00B427E2"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</w:t>
      </w:r>
      <w:r>
        <w:t>ваниях разных жанров, создавать</w:t>
      </w:r>
    </w:p>
    <w:p w:rsidR="009702E6" w:rsidRPr="00B427E2" w:rsidRDefault="009702E6" w:rsidP="009702E6">
      <w:pPr>
        <w:widowControl w:val="0"/>
        <w:overflowPunct w:val="0"/>
        <w:autoSpaceDE w:val="0"/>
        <w:autoSpaceDN w:val="0"/>
        <w:adjustRightInd w:val="0"/>
      </w:pPr>
      <w:r w:rsidRPr="00B427E2">
        <w:t>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9702E6" w:rsidRPr="00B427E2" w:rsidRDefault="009702E6" w:rsidP="009702E6">
      <w:pPr>
        <w:widowControl w:val="0"/>
        <w:numPr>
          <w:ilvl w:val="0"/>
          <w:numId w:val="3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line="276" w:lineRule="auto"/>
        <w:ind w:left="0" w:firstLine="694"/>
        <w:jc w:val="both"/>
      </w:pPr>
      <w:r w:rsidRPr="00B427E2"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9702E6" w:rsidRPr="00B427E2" w:rsidRDefault="009702E6" w:rsidP="009702E6">
      <w:pPr>
        <w:widowControl w:val="0"/>
        <w:numPr>
          <w:ilvl w:val="0"/>
          <w:numId w:val="3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line="276" w:lineRule="auto"/>
        <w:ind w:left="0" w:firstLine="694"/>
        <w:jc w:val="both"/>
      </w:pPr>
      <w:r w:rsidRPr="00B427E2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702E6">
        <w:rPr>
          <w:b/>
          <w:sz w:val="28"/>
          <w:szCs w:val="28"/>
        </w:rPr>
        <w:t>Содержание учебного предмета «Родная (русская) литература</w:t>
      </w:r>
      <w:r>
        <w:rPr>
          <w:b/>
          <w:sz w:val="28"/>
          <w:szCs w:val="28"/>
        </w:rPr>
        <w:t>»</w:t>
      </w:r>
    </w:p>
    <w:p w:rsidR="00C213A6" w:rsidRPr="0054777B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1. Истоки родного языка и культуры – (</w:t>
      </w:r>
      <w:r w:rsidR="0020717D">
        <w:rPr>
          <w:b/>
        </w:rPr>
        <w:t>4 часа</w:t>
      </w:r>
      <w:r w:rsidRPr="0054777B">
        <w:rPr>
          <w:b/>
        </w:rPr>
        <w:t>)</w:t>
      </w:r>
    </w:p>
    <w:p w:rsidR="00C213A6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Устная словесность. А.Н. Афанасьев «Вещее слово»</w:t>
      </w:r>
    </w:p>
    <w:p w:rsidR="00C213A6" w:rsidRDefault="00C213A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Устная народная словесность. Пословицы и поговорки о языке и народе</w:t>
      </w:r>
      <w:r w:rsidR="001D4E78">
        <w:t>.</w:t>
      </w:r>
    </w:p>
    <w:p w:rsidR="0054777B" w:rsidRP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2. Славяне – (</w:t>
      </w:r>
      <w:r w:rsidR="0020717D">
        <w:rPr>
          <w:b/>
        </w:rPr>
        <w:t>4 часа</w:t>
      </w:r>
      <w:r w:rsidRPr="0054777B">
        <w:rPr>
          <w:b/>
        </w:rPr>
        <w:t>)</w:t>
      </w:r>
    </w:p>
    <w:p w:rsid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О физическом и нравственном характере древних славян.</w:t>
      </w:r>
    </w:p>
    <w:p w:rsid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Н.М. Карамзин «История государства российского» (фрагмент).</w:t>
      </w:r>
    </w:p>
    <w:p w:rsidR="0054777B" w:rsidRPr="0054777B" w:rsidRDefault="0054777B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54777B">
        <w:rPr>
          <w:b/>
        </w:rPr>
        <w:t>Раздел 3. Язычество древних славян – (</w:t>
      </w:r>
      <w:r w:rsidR="0020717D">
        <w:rPr>
          <w:b/>
        </w:rPr>
        <w:t>7</w:t>
      </w:r>
      <w:r w:rsidRPr="0054777B">
        <w:rPr>
          <w:b/>
        </w:rPr>
        <w:t xml:space="preserve"> часов).</w:t>
      </w:r>
    </w:p>
    <w:p w:rsidR="0054777B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Язычество древних славян. Мифология. Верования.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 Солнце. П.И. Мельников (Андрей Печерский) «В лесах» (фрагмент).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Небо и земля. Свет и тьма. А.Н. Афанасьев (Из книги «Древо жизни»).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об Огне. А.Н. Афанасьев (Из книги «Древо жизни»).</w:t>
      </w:r>
    </w:p>
    <w:p w:rsidR="00F53E94" w:rsidRDefault="00F53E94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Миф о Живой воде. А.Н. Афанасьев (Из книги «Древо жизни»).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lastRenderedPageBreak/>
        <w:t>Мифы древних славян о демонологических сущностях.</w:t>
      </w:r>
    </w:p>
    <w:p w:rsidR="0020717D" w:rsidRP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20717D">
        <w:rPr>
          <w:b/>
        </w:rPr>
        <w:t>Раздел 4. Христианская вера – (2 часа)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Христианская вера. Крещение Руси.  «Повесть временных лет».</w:t>
      </w:r>
      <w:r w:rsidRPr="0020717D">
        <w:t xml:space="preserve"> </w:t>
      </w:r>
    </w:p>
    <w:p w:rsid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Сопоставление древнерусского и современного текстов.</w:t>
      </w:r>
    </w:p>
    <w:p w:rsidR="0020717D" w:rsidRPr="0020717D" w:rsidRDefault="0020717D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20717D">
        <w:rPr>
          <w:b/>
        </w:rPr>
        <w:t>Раздел 5. Календарь. Календарные  обряды и обрядовая поэзия – (</w:t>
      </w:r>
      <w:r w:rsidR="00F25C97">
        <w:rPr>
          <w:b/>
        </w:rPr>
        <w:t>11 часов</w:t>
      </w:r>
      <w:r w:rsidRPr="0020717D">
        <w:rPr>
          <w:b/>
        </w:rPr>
        <w:t>)</w:t>
      </w:r>
    </w:p>
    <w:p w:rsidR="00F53E94" w:rsidRDefault="0094360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Славянский календарь. Основные славянские праздники.  (Обзор).</w:t>
      </w:r>
    </w:p>
    <w:p w:rsidR="00F53E94" w:rsidRDefault="00943606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Календарно-обрядовые циклы. А.Н. Афанасьев «Древо жизни» (фрагмент).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Зимние календарные обряды и обрядовая поэзия.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Колядки, подблюдные песни.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Масленичные песни.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И.М. Снегирев. Катанье на санях в Масленицу.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Вербное воскресенье.</w:t>
      </w:r>
    </w:p>
    <w:p w:rsidR="004414D9" w:rsidRDefault="004414D9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И.М. Снегирев «Русские простонародные</w:t>
      </w:r>
      <w:r w:rsidR="00F25C97" w:rsidRPr="00F25C97">
        <w:t xml:space="preserve"> </w:t>
      </w:r>
      <w:r w:rsidR="00F25C97">
        <w:t>праздники и суеверные обряды» (фрагменты).</w:t>
      </w:r>
    </w:p>
    <w:p w:rsidR="00F25C97" w:rsidRDefault="00F25C97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Обряды с березкой. П.В. Шейн «Великорус в своих песнях, обрядах, обычаях, легендах» (фрагменты).</w:t>
      </w:r>
    </w:p>
    <w:p w:rsidR="00F25C97" w:rsidRPr="00F25C97" w:rsidRDefault="00F25C97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F25C97">
        <w:rPr>
          <w:b/>
        </w:rPr>
        <w:t>Раздел 6. Семейно-бытовые обряды – (5 часов)</w:t>
      </w:r>
    </w:p>
    <w:p w:rsidR="00F25C97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Семья. Семейно-бытовые обряды.</w:t>
      </w:r>
    </w:p>
    <w:p w:rsidR="00CA4C01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  <w:r>
        <w:t>В.Белов. Жизненный круг (из книги «Лад»).</w:t>
      </w:r>
    </w:p>
    <w:p w:rsidR="00CA4C01" w:rsidRPr="00C213A6" w:rsidRDefault="00CA4C01" w:rsidP="00C213A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</w:pPr>
    </w:p>
    <w:p w:rsidR="00C213A6" w:rsidRDefault="00C213A6" w:rsidP="00C213A6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C213A6" w:rsidRPr="00F53AC6" w:rsidRDefault="00C213A6" w:rsidP="00C213A6">
      <w:pPr>
        <w:jc w:val="center"/>
        <w:rPr>
          <w:b/>
        </w:rPr>
      </w:pPr>
    </w:p>
    <w:tbl>
      <w:tblPr>
        <w:tblW w:w="918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3470"/>
        <w:gridCol w:w="1507"/>
        <w:gridCol w:w="1507"/>
        <w:gridCol w:w="1172"/>
      </w:tblGrid>
      <w:tr w:rsidR="0020717D" w:rsidRPr="00802A4F" w:rsidTr="0020717D">
        <w:trPr>
          <w:trHeight w:val="616"/>
        </w:trPr>
        <w:tc>
          <w:tcPr>
            <w:tcW w:w="1530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02A4F">
              <w:rPr>
                <w:b/>
              </w:rPr>
              <w:t>п/п</w:t>
            </w:r>
          </w:p>
        </w:tc>
        <w:tc>
          <w:tcPr>
            <w:tcW w:w="3470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172" w:type="dxa"/>
          </w:tcPr>
          <w:p w:rsidR="0020717D" w:rsidRPr="00802A4F" w:rsidRDefault="0020717D" w:rsidP="00DD1423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20717D" w:rsidRPr="00802A4F" w:rsidTr="0020717D">
        <w:trPr>
          <w:trHeight w:val="239"/>
        </w:trPr>
        <w:tc>
          <w:tcPr>
            <w:tcW w:w="1530" w:type="dxa"/>
          </w:tcPr>
          <w:p w:rsidR="0020717D" w:rsidRPr="00F53E94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2529D2">
              <w:rPr>
                <w:b/>
              </w:rPr>
              <w:t>Истоки родного языка и культуры.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48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b/>
              </w:rPr>
              <w:t>Славяне.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rFonts w:eastAsia="Calibri"/>
                <w:b/>
              </w:rPr>
              <w:t>Язычество древних славян.</w:t>
            </w:r>
          </w:p>
        </w:tc>
        <w:tc>
          <w:tcPr>
            <w:tcW w:w="1507" w:type="dxa"/>
          </w:tcPr>
          <w:p w:rsidR="0020717D" w:rsidRPr="00802A4F" w:rsidRDefault="0020717D" w:rsidP="00DD1423">
            <w:pPr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</w:p>
        </w:tc>
        <w:tc>
          <w:tcPr>
            <w:tcW w:w="1172" w:type="dxa"/>
          </w:tcPr>
          <w:p w:rsidR="0020717D" w:rsidRPr="00802A4F" w:rsidRDefault="00943606" w:rsidP="00DD1423">
            <w:pPr>
              <w:jc w:val="center"/>
            </w:pPr>
            <w:r>
              <w:t>1</w:t>
            </w: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</w:pPr>
            <w:r w:rsidRPr="002529D2">
              <w:rPr>
                <w:b/>
              </w:rPr>
              <w:t>Христианская вера.</w:t>
            </w:r>
          </w:p>
        </w:tc>
        <w:tc>
          <w:tcPr>
            <w:tcW w:w="1507" w:type="dxa"/>
          </w:tcPr>
          <w:p w:rsidR="0020717D" w:rsidRDefault="0020717D" w:rsidP="00DD1423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9D2">
              <w:rPr>
                <w:rFonts w:eastAsia="Calibri"/>
                <w:b/>
              </w:rPr>
              <w:t>Календарь. Календарные обряды и обрядовая поэзия.</w:t>
            </w:r>
          </w:p>
        </w:tc>
        <w:tc>
          <w:tcPr>
            <w:tcW w:w="1507" w:type="dxa"/>
          </w:tcPr>
          <w:p w:rsidR="0020717D" w:rsidRDefault="00F25C97" w:rsidP="00DD1423">
            <w:pPr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20717D" w:rsidP="00DD1423">
            <w:pPr>
              <w:jc w:val="center"/>
            </w:pP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C213A6" w:rsidRDefault="0020717D" w:rsidP="00C213A6">
            <w:pPr>
              <w:pStyle w:val="a4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2529D2">
              <w:rPr>
                <w:rFonts w:eastAsia="Calibri"/>
                <w:b/>
              </w:rPr>
              <w:t>Семейно-бытовые обряды.</w:t>
            </w:r>
          </w:p>
        </w:tc>
        <w:tc>
          <w:tcPr>
            <w:tcW w:w="1507" w:type="dxa"/>
          </w:tcPr>
          <w:p w:rsidR="0020717D" w:rsidRDefault="00F25C97" w:rsidP="00DD1423">
            <w:pPr>
              <w:jc w:val="center"/>
            </w:pPr>
            <w:r>
              <w:t>5</w:t>
            </w:r>
          </w:p>
        </w:tc>
        <w:tc>
          <w:tcPr>
            <w:tcW w:w="1507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0717D" w:rsidRDefault="00CA4C01" w:rsidP="00DD1423">
            <w:pPr>
              <w:jc w:val="center"/>
            </w:pPr>
            <w:r>
              <w:t>1</w:t>
            </w:r>
          </w:p>
        </w:tc>
      </w:tr>
      <w:tr w:rsidR="0020717D" w:rsidRPr="00802A4F" w:rsidTr="0020717D">
        <w:trPr>
          <w:trHeight w:val="324"/>
        </w:trPr>
        <w:tc>
          <w:tcPr>
            <w:tcW w:w="1530" w:type="dxa"/>
          </w:tcPr>
          <w:p w:rsidR="0020717D" w:rsidRPr="00802A4F" w:rsidRDefault="0020717D" w:rsidP="00C213A6">
            <w:pPr>
              <w:pStyle w:val="a4"/>
              <w:widowControl w:val="0"/>
              <w:suppressAutoHyphens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</w:p>
        </w:tc>
        <w:tc>
          <w:tcPr>
            <w:tcW w:w="3470" w:type="dxa"/>
          </w:tcPr>
          <w:p w:rsidR="0020717D" w:rsidRPr="002529D2" w:rsidRDefault="0020717D" w:rsidP="00DD1423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07" w:type="dxa"/>
          </w:tcPr>
          <w:p w:rsidR="0020717D" w:rsidRPr="00CA4C01" w:rsidRDefault="0020717D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34</w:t>
            </w:r>
          </w:p>
        </w:tc>
        <w:tc>
          <w:tcPr>
            <w:tcW w:w="1507" w:type="dxa"/>
          </w:tcPr>
          <w:p w:rsidR="0020717D" w:rsidRPr="00CA4C01" w:rsidRDefault="00CA4C01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6</w:t>
            </w:r>
          </w:p>
        </w:tc>
        <w:tc>
          <w:tcPr>
            <w:tcW w:w="1172" w:type="dxa"/>
          </w:tcPr>
          <w:p w:rsidR="0020717D" w:rsidRPr="00CA4C01" w:rsidRDefault="00CA4C01" w:rsidP="00DD1423">
            <w:pPr>
              <w:jc w:val="center"/>
              <w:rPr>
                <w:b/>
              </w:rPr>
            </w:pPr>
            <w:r w:rsidRPr="00CA4C01">
              <w:rPr>
                <w:b/>
              </w:rPr>
              <w:t>2</w:t>
            </w:r>
          </w:p>
        </w:tc>
      </w:tr>
    </w:tbl>
    <w:p w:rsidR="009702E6" w:rsidRDefault="009702E6" w:rsidP="0094360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C213A6" w:rsidRDefault="00C213A6" w:rsidP="00C213A6">
      <w:pPr>
        <w:jc w:val="center"/>
        <w:rPr>
          <w:b/>
        </w:rPr>
      </w:pPr>
      <w:r w:rsidRPr="003B0CB4">
        <w:rPr>
          <w:b/>
        </w:rPr>
        <w:t>Календарно-тематическое планирование</w:t>
      </w:r>
    </w:p>
    <w:p w:rsidR="00F53E94" w:rsidRPr="003B0CB4" w:rsidRDefault="00F53E94" w:rsidP="00C213A6">
      <w:pPr>
        <w:jc w:val="center"/>
        <w:rPr>
          <w:b/>
        </w:rPr>
      </w:pPr>
    </w:p>
    <w:tbl>
      <w:tblPr>
        <w:tblpPr w:leftFromText="180" w:rightFromText="180" w:vertAnchor="text" w:horzAnchor="page" w:tblpX="1123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C213A6" w:rsidRPr="003B0CB4" w:rsidTr="00DD1423">
        <w:tc>
          <w:tcPr>
            <w:tcW w:w="1408" w:type="dxa"/>
            <w:gridSpan w:val="2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  <w:r w:rsidRPr="003B0CB4">
              <w:rPr>
                <w:b/>
              </w:rPr>
              <w:t>Чтение наизусть</w:t>
            </w:r>
          </w:p>
        </w:tc>
      </w:tr>
      <w:tr w:rsidR="00C213A6" w:rsidRPr="003B0CB4" w:rsidTr="00DD1423">
        <w:tc>
          <w:tcPr>
            <w:tcW w:w="704" w:type="dxa"/>
          </w:tcPr>
          <w:p w:rsidR="00C213A6" w:rsidRPr="003B0CB4" w:rsidRDefault="00C213A6" w:rsidP="00DD1423">
            <w:r w:rsidRPr="003B0CB4">
              <w:t>план</w:t>
            </w:r>
          </w:p>
        </w:tc>
        <w:tc>
          <w:tcPr>
            <w:tcW w:w="704" w:type="dxa"/>
            <w:shd w:val="clear" w:color="auto" w:fill="auto"/>
          </w:tcPr>
          <w:p w:rsidR="00C213A6" w:rsidRPr="003B0CB4" w:rsidRDefault="00C213A6" w:rsidP="00DD1423">
            <w:r w:rsidRPr="003B0CB4">
              <w:t>факт</w:t>
            </w:r>
          </w:p>
        </w:tc>
        <w:tc>
          <w:tcPr>
            <w:tcW w:w="851" w:type="dxa"/>
            <w:shd w:val="clear" w:color="auto" w:fill="auto"/>
          </w:tcPr>
          <w:p w:rsidR="00C213A6" w:rsidRPr="003B0CB4" w:rsidRDefault="00C213A6" w:rsidP="00DD1423">
            <w:r w:rsidRPr="003B0CB4">
              <w:t>план</w:t>
            </w:r>
          </w:p>
        </w:tc>
        <w:tc>
          <w:tcPr>
            <w:tcW w:w="855" w:type="dxa"/>
            <w:shd w:val="clear" w:color="auto" w:fill="auto"/>
          </w:tcPr>
          <w:p w:rsidR="00C213A6" w:rsidRPr="003B0CB4" w:rsidRDefault="00C213A6" w:rsidP="00DD1423">
            <w:r w:rsidRPr="003B0CB4"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C213A6" w:rsidRPr="003B0CB4" w:rsidRDefault="00C213A6" w:rsidP="00DD1423"/>
        </w:tc>
        <w:tc>
          <w:tcPr>
            <w:tcW w:w="2438" w:type="dxa"/>
            <w:vMerge/>
          </w:tcPr>
          <w:p w:rsidR="00C213A6" w:rsidRPr="003B0CB4" w:rsidRDefault="00C213A6" w:rsidP="00DD1423"/>
        </w:tc>
      </w:tr>
      <w:tr w:rsidR="00C213A6" w:rsidRPr="003B0CB4" w:rsidTr="00DD1423">
        <w:tc>
          <w:tcPr>
            <w:tcW w:w="7905" w:type="dxa"/>
            <w:gridSpan w:val="5"/>
          </w:tcPr>
          <w:p w:rsidR="00C213A6" w:rsidRPr="001D4E78" w:rsidRDefault="001D4E78" w:rsidP="00C213A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Истоки родного языка и культуры (4</w:t>
            </w:r>
            <w:r w:rsidR="00C213A6"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2438" w:type="dxa"/>
          </w:tcPr>
          <w:p w:rsidR="00C213A6" w:rsidRPr="003B0CB4" w:rsidRDefault="00C213A6" w:rsidP="00DD1423">
            <w:pPr>
              <w:jc w:val="center"/>
              <w:rPr>
                <w:b/>
              </w:rPr>
            </w:pPr>
          </w:p>
        </w:tc>
      </w:tr>
      <w:tr w:rsidR="00C213A6" w:rsidRPr="003B0CB4" w:rsidTr="00DD1423">
        <w:tc>
          <w:tcPr>
            <w:tcW w:w="704" w:type="dxa"/>
          </w:tcPr>
          <w:p w:rsidR="00C213A6" w:rsidRPr="003B0CB4" w:rsidRDefault="00C213A6" w:rsidP="00DD1423">
            <w:r w:rsidRPr="003B0CB4">
              <w:t>1.</w:t>
            </w:r>
          </w:p>
        </w:tc>
        <w:tc>
          <w:tcPr>
            <w:tcW w:w="704" w:type="dxa"/>
            <w:shd w:val="clear" w:color="auto" w:fill="auto"/>
          </w:tcPr>
          <w:p w:rsidR="00C213A6" w:rsidRPr="003B0CB4" w:rsidRDefault="00C213A6" w:rsidP="00DD1423"/>
        </w:tc>
        <w:tc>
          <w:tcPr>
            <w:tcW w:w="851" w:type="dxa"/>
            <w:shd w:val="clear" w:color="auto" w:fill="auto"/>
          </w:tcPr>
          <w:p w:rsidR="00C213A6" w:rsidRPr="003B0CB4" w:rsidRDefault="00CA4C01" w:rsidP="00DD1423">
            <w:r>
              <w:t>06</w:t>
            </w:r>
            <w:r w:rsidR="00C213A6" w:rsidRPr="003B0CB4">
              <w:t>.09.</w:t>
            </w:r>
          </w:p>
        </w:tc>
        <w:tc>
          <w:tcPr>
            <w:tcW w:w="855" w:type="dxa"/>
            <w:shd w:val="clear" w:color="auto" w:fill="auto"/>
          </w:tcPr>
          <w:p w:rsidR="00C213A6" w:rsidRPr="003B0CB4" w:rsidRDefault="00C213A6" w:rsidP="00DD1423"/>
        </w:tc>
        <w:tc>
          <w:tcPr>
            <w:tcW w:w="4791" w:type="dxa"/>
            <w:shd w:val="clear" w:color="auto" w:fill="auto"/>
          </w:tcPr>
          <w:p w:rsidR="00C213A6" w:rsidRPr="003B0CB4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Устная словесность. А.Н. Афанасьев «Вещее слово». Анализ текста.</w:t>
            </w:r>
          </w:p>
        </w:tc>
        <w:tc>
          <w:tcPr>
            <w:tcW w:w="2438" w:type="dxa"/>
          </w:tcPr>
          <w:p w:rsidR="00C213A6" w:rsidRPr="003B0CB4" w:rsidRDefault="00C213A6" w:rsidP="00DD1423"/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2.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13.09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Устная народная словесность. Пословицы и поговорки о языке и народе.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3.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20.09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Небылица как жанр. Анализ текста (по выбору детей).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4.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27.09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D4E78">
              <w:rPr>
                <w:b/>
              </w:rPr>
              <w:t>Р.р. №1.</w:t>
            </w:r>
            <w:r>
              <w:t xml:space="preserve"> Сочинение собственных загадок.</w:t>
            </w:r>
          </w:p>
        </w:tc>
        <w:tc>
          <w:tcPr>
            <w:tcW w:w="2438" w:type="dxa"/>
          </w:tcPr>
          <w:p w:rsidR="001D4E78" w:rsidRPr="005A7C9F" w:rsidRDefault="005A7C9F" w:rsidP="00DD1423">
            <w:r>
              <w:t>Загадки</w:t>
            </w:r>
          </w:p>
        </w:tc>
      </w:tr>
      <w:tr w:rsidR="001D4E78" w:rsidRPr="003B0CB4" w:rsidTr="0054777B">
        <w:trPr>
          <w:trHeight w:val="412"/>
        </w:trPr>
        <w:tc>
          <w:tcPr>
            <w:tcW w:w="10343" w:type="dxa"/>
            <w:gridSpan w:val="6"/>
          </w:tcPr>
          <w:p w:rsidR="001D4E78" w:rsidRPr="001D4E78" w:rsidRDefault="001D4E78" w:rsidP="001D4E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Славяне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ч.)</w:t>
            </w:r>
          </w:p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5.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04.10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 физическом и нравственном характере древних славян.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Pr="003B0CB4" w:rsidRDefault="001D4E78" w:rsidP="00DD1423">
            <w:r>
              <w:t>6.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11.10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1D4E78">
              <w:rPr>
                <w:b/>
              </w:rPr>
              <w:t>Р.р. №2.</w:t>
            </w:r>
            <w:r>
              <w:t xml:space="preserve"> Составление «Правил настоящего человека»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7.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18.10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Н.М. Карамзин «История государства российского» (фрагмент).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8.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25.10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1D4E78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53E94">
              <w:rPr>
                <w:b/>
              </w:rPr>
              <w:t>Р.р. №3.</w:t>
            </w:r>
            <w:r>
              <w:t xml:space="preserve"> Анализ фрагмента текста Н.М. Карамзина «История государства российского».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1D4E78" w:rsidRPr="003B0CB4" w:rsidTr="0054777B">
        <w:trPr>
          <w:trHeight w:val="389"/>
        </w:trPr>
        <w:tc>
          <w:tcPr>
            <w:tcW w:w="10343" w:type="dxa"/>
            <w:gridSpan w:val="6"/>
          </w:tcPr>
          <w:p w:rsidR="001D4E78" w:rsidRPr="001D4E78" w:rsidRDefault="00943606" w:rsidP="001D4E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Язычество древних славян (8</w:t>
            </w:r>
            <w:r w:rsid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D4E78" w:rsidRPr="001D4E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1D4E78" w:rsidRPr="003B0CB4" w:rsidTr="00DD1423">
        <w:tc>
          <w:tcPr>
            <w:tcW w:w="704" w:type="dxa"/>
          </w:tcPr>
          <w:p w:rsidR="001D4E78" w:rsidRDefault="001D4E78" w:rsidP="00DD1423">
            <w:r>
              <w:t>9.</w:t>
            </w:r>
          </w:p>
        </w:tc>
        <w:tc>
          <w:tcPr>
            <w:tcW w:w="704" w:type="dxa"/>
            <w:shd w:val="clear" w:color="auto" w:fill="auto"/>
          </w:tcPr>
          <w:p w:rsidR="001D4E78" w:rsidRPr="003B0CB4" w:rsidRDefault="001D4E78" w:rsidP="00DD1423"/>
        </w:tc>
        <w:tc>
          <w:tcPr>
            <w:tcW w:w="851" w:type="dxa"/>
            <w:shd w:val="clear" w:color="auto" w:fill="auto"/>
          </w:tcPr>
          <w:p w:rsidR="001D4E78" w:rsidRPr="003B0CB4" w:rsidRDefault="00CA4C01" w:rsidP="00DD1423">
            <w:r>
              <w:t>08.11</w:t>
            </w:r>
          </w:p>
        </w:tc>
        <w:tc>
          <w:tcPr>
            <w:tcW w:w="855" w:type="dxa"/>
            <w:shd w:val="clear" w:color="auto" w:fill="auto"/>
          </w:tcPr>
          <w:p w:rsidR="001D4E78" w:rsidRPr="003B0CB4" w:rsidRDefault="001D4E78" w:rsidP="00DD1423"/>
        </w:tc>
        <w:tc>
          <w:tcPr>
            <w:tcW w:w="4791" w:type="dxa"/>
            <w:shd w:val="clear" w:color="auto" w:fill="auto"/>
          </w:tcPr>
          <w:p w:rsidR="001D4E78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Язычество древних славян. Мифология. Верования.</w:t>
            </w:r>
          </w:p>
        </w:tc>
        <w:tc>
          <w:tcPr>
            <w:tcW w:w="2438" w:type="dxa"/>
          </w:tcPr>
          <w:p w:rsidR="001D4E78" w:rsidRPr="003B0CB4" w:rsidRDefault="001D4E78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15.11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 Солнце. П.И. Мельников (Андрей Печерский) «В лесах» (фрагмент)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22.11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Небо и земля. Свет и тьма.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29.11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об Огне.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06.12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 о Живой воде. А.Н. Афанасьев (Из книги «Древо жизни»).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13.12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Мифы древних славян о демонологических сущностях.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53E94" w:rsidP="00DD1423">
            <w:r>
              <w:t>15.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CA4C01" w:rsidP="00DD1423">
            <w:r>
              <w:t>20.12</w:t>
            </w:r>
          </w:p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Мифы древних славян о демонологических сущностях.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943606" w:rsidRPr="003B0CB4" w:rsidTr="00DD1423">
        <w:tc>
          <w:tcPr>
            <w:tcW w:w="704" w:type="dxa"/>
          </w:tcPr>
          <w:p w:rsidR="00943606" w:rsidRDefault="00943606" w:rsidP="00DD1423">
            <w:r>
              <w:t>16.</w:t>
            </w:r>
          </w:p>
        </w:tc>
        <w:tc>
          <w:tcPr>
            <w:tcW w:w="704" w:type="dxa"/>
            <w:shd w:val="clear" w:color="auto" w:fill="auto"/>
          </w:tcPr>
          <w:p w:rsidR="00943606" w:rsidRPr="003B0CB4" w:rsidRDefault="00943606" w:rsidP="00DD1423"/>
        </w:tc>
        <w:tc>
          <w:tcPr>
            <w:tcW w:w="851" w:type="dxa"/>
            <w:shd w:val="clear" w:color="auto" w:fill="auto"/>
          </w:tcPr>
          <w:p w:rsidR="00943606" w:rsidRPr="003B0CB4" w:rsidRDefault="00CA4C01" w:rsidP="00DD1423">
            <w:r>
              <w:t>27.12</w:t>
            </w:r>
          </w:p>
        </w:tc>
        <w:tc>
          <w:tcPr>
            <w:tcW w:w="855" w:type="dxa"/>
            <w:shd w:val="clear" w:color="auto" w:fill="auto"/>
          </w:tcPr>
          <w:p w:rsidR="00943606" w:rsidRPr="003B0CB4" w:rsidRDefault="00943606" w:rsidP="00DD1423"/>
        </w:tc>
        <w:tc>
          <w:tcPr>
            <w:tcW w:w="4791" w:type="dxa"/>
            <w:shd w:val="clear" w:color="auto" w:fill="auto"/>
          </w:tcPr>
          <w:p w:rsidR="00943606" w:rsidRDefault="00943606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943606">
              <w:rPr>
                <w:b/>
              </w:rPr>
              <w:t>Проверочная работа</w:t>
            </w:r>
            <w:r>
              <w:t xml:space="preserve"> </w:t>
            </w:r>
            <w:r w:rsidRPr="00943606">
              <w:rPr>
                <w:b/>
              </w:rPr>
              <w:t>№1</w:t>
            </w:r>
            <w:r>
              <w:t>. Защита проектов «Славянская демонология».</w:t>
            </w:r>
          </w:p>
        </w:tc>
        <w:tc>
          <w:tcPr>
            <w:tcW w:w="2438" w:type="dxa"/>
          </w:tcPr>
          <w:p w:rsidR="00943606" w:rsidRPr="003B0CB4" w:rsidRDefault="00943606" w:rsidP="00DD1423"/>
        </w:tc>
      </w:tr>
      <w:tr w:rsidR="00F53E94" w:rsidRPr="003B0CB4" w:rsidTr="00490DE8">
        <w:tc>
          <w:tcPr>
            <w:tcW w:w="10343" w:type="dxa"/>
            <w:gridSpan w:val="6"/>
          </w:tcPr>
          <w:p w:rsidR="00F53E94" w:rsidRPr="00943606" w:rsidRDefault="00F53E94" w:rsidP="00F53E9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3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Христианская вера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 ч.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17</w:t>
            </w:r>
            <w:r w:rsidR="00F53E94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53E94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Христианская вера. Крещение Руси. </w:t>
            </w:r>
            <w:r w:rsidR="0020717D">
              <w:t xml:space="preserve"> </w:t>
            </w:r>
            <w:r>
              <w:t>«Повесть временных лет</w:t>
            </w:r>
            <w:r w:rsidR="0020717D">
              <w:t>».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18</w:t>
            </w:r>
            <w:r w:rsidR="0020717D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20717D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20717D">
              <w:rPr>
                <w:b/>
              </w:rPr>
              <w:t>Р.р. №4.</w:t>
            </w:r>
            <w:r>
              <w:t xml:space="preserve"> «Повесть временных лет». Сопоставление древнерусского и современного текстов.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20717D" w:rsidRPr="003B0CB4" w:rsidTr="00F658C5">
        <w:tc>
          <w:tcPr>
            <w:tcW w:w="10343" w:type="dxa"/>
            <w:gridSpan w:val="6"/>
          </w:tcPr>
          <w:p w:rsidR="0020717D" w:rsidRPr="0020717D" w:rsidRDefault="0020717D" w:rsidP="002071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Календарь. Календарные обряды и обрядовая поэзия (</w:t>
            </w:r>
            <w:r w:rsid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ч.</w:t>
            </w:r>
            <w:r w:rsidRPr="002071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)</w:t>
            </w:r>
          </w:p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19</w:t>
            </w:r>
            <w:r w:rsidR="0020717D">
              <w:t>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20717D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Славянский календарь. Основные славянские праздники.  (Обзор)</w:t>
            </w:r>
            <w:r w:rsidR="00943606">
              <w:t>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20.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943606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Календарно-обрядовые циклы. А.Н. Афанасьев «Древо жизни» (фрагмент).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943606" w:rsidP="00DD1423">
            <w:r>
              <w:t>21.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Зимние календарные обряды и обрядовая поэзия.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Колядки, подблюдные песни.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CA4C01">
              <w:rPr>
                <w:b/>
              </w:rPr>
              <w:t>Р.р. №5.</w:t>
            </w:r>
            <w:r>
              <w:t xml:space="preserve"> </w:t>
            </w:r>
            <w:r w:rsidR="004414D9">
              <w:t xml:space="preserve">Творческая работа. Составление </w:t>
            </w:r>
            <w:r w:rsidR="004414D9">
              <w:lastRenderedPageBreak/>
              <w:t>своего обряда.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lastRenderedPageBreak/>
              <w:t>24.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Масленичные песни.</w:t>
            </w:r>
          </w:p>
        </w:tc>
        <w:tc>
          <w:tcPr>
            <w:tcW w:w="2438" w:type="dxa"/>
          </w:tcPr>
          <w:p w:rsidR="00F53E94" w:rsidRPr="003B0CB4" w:rsidRDefault="005A7C9F" w:rsidP="00DD1423">
            <w:r>
              <w:t>Масленичную песню</w:t>
            </w:r>
          </w:p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25.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И.М. Снегирев. Катанье на санях в Масленицу.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26.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Урок-инсценизация  обряда Масленицы.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27.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Вербное воскресенье.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28.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4414D9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И.М. Снегирев «Русские простонародные праздники и суеверные обряды» (фрагменты).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4414D9" w:rsidP="00DD1423">
            <w:r>
              <w:t>29.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Обряды с березкой. П.В. Шейн «Великорус в своих песнях, обрядах, обычаях, легендах» (фрагменты).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25C97" w:rsidRPr="003B0CB4" w:rsidTr="003B59B9">
        <w:trPr>
          <w:trHeight w:val="194"/>
        </w:trPr>
        <w:tc>
          <w:tcPr>
            <w:tcW w:w="10343" w:type="dxa"/>
            <w:gridSpan w:val="6"/>
          </w:tcPr>
          <w:p w:rsidR="00F25C97" w:rsidRPr="00F25C97" w:rsidRDefault="00F25C97" w:rsidP="00F25C9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Семейно-бытовые обряды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 w:rsidRPr="00F25C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30.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Семья. Семейно-бытовые обряды.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31.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В.Белов. Жизненный круг (из книги «Лад»).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32.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F25C97" w:rsidP="00F25C97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  <w:r w:rsidRPr="00CA4C01">
              <w:rPr>
                <w:b/>
              </w:rPr>
              <w:t>Р.р. №:6.</w:t>
            </w:r>
            <w:r>
              <w:t xml:space="preserve"> </w:t>
            </w:r>
            <w:r w:rsidR="00CA4C01">
              <w:t>Защита индивидуальных проектов «Обряды моей семьи».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33.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Pr="00CA4C01" w:rsidRDefault="00CA4C01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A4C01">
              <w:rPr>
                <w:b/>
              </w:rPr>
              <w:t>Проверочная работа №2. Тестовая работа по теме «Календарно-обрядовая и семейно-бытовая поэзия».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  <w:tr w:rsidR="00F53E94" w:rsidRPr="003B0CB4" w:rsidTr="00DD1423">
        <w:tc>
          <w:tcPr>
            <w:tcW w:w="704" w:type="dxa"/>
          </w:tcPr>
          <w:p w:rsidR="00F53E94" w:rsidRDefault="00F25C97" w:rsidP="00DD1423">
            <w:r>
              <w:t>34.</w:t>
            </w:r>
          </w:p>
        </w:tc>
        <w:tc>
          <w:tcPr>
            <w:tcW w:w="704" w:type="dxa"/>
            <w:shd w:val="clear" w:color="auto" w:fill="auto"/>
          </w:tcPr>
          <w:p w:rsidR="00F53E94" w:rsidRPr="003B0CB4" w:rsidRDefault="00F53E94" w:rsidP="00DD1423"/>
        </w:tc>
        <w:tc>
          <w:tcPr>
            <w:tcW w:w="851" w:type="dxa"/>
            <w:shd w:val="clear" w:color="auto" w:fill="auto"/>
          </w:tcPr>
          <w:p w:rsidR="00F53E94" w:rsidRPr="003B0CB4" w:rsidRDefault="00F53E94" w:rsidP="00DD1423"/>
        </w:tc>
        <w:tc>
          <w:tcPr>
            <w:tcW w:w="855" w:type="dxa"/>
            <w:shd w:val="clear" w:color="auto" w:fill="auto"/>
          </w:tcPr>
          <w:p w:rsidR="00F53E94" w:rsidRPr="003B0CB4" w:rsidRDefault="00F53E94" w:rsidP="00DD1423"/>
        </w:tc>
        <w:tc>
          <w:tcPr>
            <w:tcW w:w="4791" w:type="dxa"/>
            <w:shd w:val="clear" w:color="auto" w:fill="auto"/>
          </w:tcPr>
          <w:p w:rsidR="00F53E94" w:rsidRDefault="00CA4C01" w:rsidP="001D4E78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Обобщающий урок.</w:t>
            </w:r>
          </w:p>
        </w:tc>
        <w:tc>
          <w:tcPr>
            <w:tcW w:w="2438" w:type="dxa"/>
          </w:tcPr>
          <w:p w:rsidR="00F53E94" w:rsidRPr="003B0CB4" w:rsidRDefault="00F53E94" w:rsidP="00DD1423"/>
        </w:tc>
      </w:tr>
    </w:tbl>
    <w:p w:rsidR="009702E6" w:rsidRDefault="009702E6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3E94" w:rsidRDefault="00F53E94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D4E78" w:rsidRDefault="001D4E78" w:rsidP="009702E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53E94" w:rsidRPr="009702E6" w:rsidRDefault="00F53E94" w:rsidP="00CA4C0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  <w:sectPr w:rsidR="00F53E94" w:rsidRPr="009702E6" w:rsidSect="00CA4C01">
          <w:footerReference w:type="default" r:id="rId8"/>
          <w:pgSz w:w="11906" w:h="16838"/>
          <w:pgMar w:top="1140" w:right="691" w:bottom="1133" w:left="1440" w:header="720" w:footer="720" w:gutter="0"/>
          <w:cols w:space="720"/>
          <w:titlePg/>
          <w:docGrid w:linePitch="326"/>
        </w:sectPr>
      </w:pPr>
    </w:p>
    <w:p w:rsidR="009702E6" w:rsidRPr="00B427E2" w:rsidRDefault="009702E6" w:rsidP="009702E6">
      <w:pPr>
        <w:widowControl w:val="0"/>
        <w:autoSpaceDE w:val="0"/>
        <w:autoSpaceDN w:val="0"/>
        <w:adjustRightInd w:val="0"/>
      </w:pPr>
      <w:bookmarkStart w:id="1" w:name="page5"/>
      <w:bookmarkEnd w:id="1"/>
    </w:p>
    <w:sectPr w:rsidR="009702E6" w:rsidRPr="00B427E2" w:rsidSect="00A9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E3" w:rsidRDefault="004460E3" w:rsidP="00CA4C01">
      <w:r>
        <w:separator/>
      </w:r>
    </w:p>
  </w:endnote>
  <w:endnote w:type="continuationSeparator" w:id="0">
    <w:p w:rsidR="004460E3" w:rsidRDefault="004460E3" w:rsidP="00C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2199"/>
      <w:docPartObj>
        <w:docPartGallery w:val="Page Numbers (Bottom of Page)"/>
        <w:docPartUnique/>
      </w:docPartObj>
    </w:sdtPr>
    <w:sdtEndPr/>
    <w:sdtContent>
      <w:p w:rsidR="00CA4C01" w:rsidRDefault="004460E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C01" w:rsidRDefault="00CA4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E3" w:rsidRDefault="004460E3" w:rsidP="00CA4C01">
      <w:r>
        <w:separator/>
      </w:r>
    </w:p>
  </w:footnote>
  <w:footnote w:type="continuationSeparator" w:id="0">
    <w:p w:rsidR="004460E3" w:rsidRDefault="004460E3" w:rsidP="00CA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952"/>
    <w:multiLevelType w:val="hybridMultilevel"/>
    <w:tmpl w:val="00005F90"/>
    <w:lvl w:ilvl="0" w:tplc="00001649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78F35A9"/>
    <w:multiLevelType w:val="hybridMultilevel"/>
    <w:tmpl w:val="8712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0C"/>
    <w:rsid w:val="00051021"/>
    <w:rsid w:val="00136350"/>
    <w:rsid w:val="001D4E78"/>
    <w:rsid w:val="0020717D"/>
    <w:rsid w:val="002B44CE"/>
    <w:rsid w:val="00321EAF"/>
    <w:rsid w:val="004414D9"/>
    <w:rsid w:val="004460E3"/>
    <w:rsid w:val="004551E4"/>
    <w:rsid w:val="0054777B"/>
    <w:rsid w:val="005A7C9F"/>
    <w:rsid w:val="005E030D"/>
    <w:rsid w:val="006B46CB"/>
    <w:rsid w:val="006D29A2"/>
    <w:rsid w:val="00943606"/>
    <w:rsid w:val="009702E6"/>
    <w:rsid w:val="00A36D16"/>
    <w:rsid w:val="00A77378"/>
    <w:rsid w:val="00A901AD"/>
    <w:rsid w:val="00BA3B0C"/>
    <w:rsid w:val="00C213A6"/>
    <w:rsid w:val="00CA4C01"/>
    <w:rsid w:val="00CD70E3"/>
    <w:rsid w:val="00F25C97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08A34-867C-4D7B-9DE4-71AED7F2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702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c5">
    <w:name w:val="c5"/>
    <w:basedOn w:val="a0"/>
    <w:rsid w:val="009702E6"/>
  </w:style>
  <w:style w:type="character" w:customStyle="1" w:styleId="c3">
    <w:name w:val="c3"/>
    <w:basedOn w:val="a0"/>
    <w:rsid w:val="009702E6"/>
  </w:style>
  <w:style w:type="paragraph" w:styleId="a5">
    <w:name w:val="header"/>
    <w:basedOn w:val="a"/>
    <w:link w:val="a6"/>
    <w:uiPriority w:val="99"/>
    <w:semiHidden/>
    <w:unhideWhenUsed/>
    <w:rsid w:val="00CA4C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4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gpyug</cp:lastModifiedBy>
  <cp:revision>8</cp:revision>
  <cp:lastPrinted>2018-09-27T22:04:00Z</cp:lastPrinted>
  <dcterms:created xsi:type="dcterms:W3CDTF">2018-09-24T10:55:00Z</dcterms:created>
  <dcterms:modified xsi:type="dcterms:W3CDTF">2018-10-11T14:00:00Z</dcterms:modified>
</cp:coreProperties>
</file>