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A5" w:rsidRPr="00FF5468" w:rsidRDefault="003456A5" w:rsidP="003456A5">
      <w:pPr>
        <w:jc w:val="center"/>
        <w:rPr>
          <w:sz w:val="28"/>
          <w:szCs w:val="28"/>
        </w:rPr>
      </w:pPr>
      <w:r w:rsidRPr="00FF5468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3456A5" w:rsidRPr="00FF5468" w:rsidRDefault="003456A5" w:rsidP="003456A5">
      <w:pPr>
        <w:jc w:val="center"/>
        <w:rPr>
          <w:sz w:val="28"/>
          <w:szCs w:val="28"/>
        </w:rPr>
      </w:pPr>
      <w:r w:rsidRPr="00FF5468">
        <w:rPr>
          <w:sz w:val="28"/>
          <w:szCs w:val="28"/>
        </w:rPr>
        <w:t xml:space="preserve">«Средняя школа № 16 города Евпатории Республики Крым» </w:t>
      </w: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Pr="007A504D" w:rsidRDefault="003456A5" w:rsidP="003456A5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3456A5" w:rsidRPr="007A504D" w:rsidRDefault="003456A5" w:rsidP="003456A5">
      <w:pPr>
        <w:rPr>
          <w:sz w:val="28"/>
        </w:rPr>
      </w:pPr>
      <w:r w:rsidRPr="007A504D">
        <w:rPr>
          <w:sz w:val="28"/>
          <w:lang w:val="uk-UA"/>
        </w:rPr>
        <w:t xml:space="preserve">на </w:t>
      </w:r>
      <w:proofErr w:type="spellStart"/>
      <w:r w:rsidRPr="007A504D">
        <w:rPr>
          <w:sz w:val="28"/>
          <w:lang w:val="uk-UA"/>
        </w:rPr>
        <w:t>заседании</w:t>
      </w:r>
      <w:proofErr w:type="spellEnd"/>
      <w:r>
        <w:rPr>
          <w:sz w:val="28"/>
          <w:lang w:val="uk-UA"/>
        </w:rPr>
        <w:t xml:space="preserve"> </w:t>
      </w:r>
      <w:r w:rsidRPr="002020FB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3456A5" w:rsidRDefault="003456A5" w:rsidP="003456A5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</w:t>
      </w:r>
      <w:r>
        <w:rPr>
          <w:sz w:val="28"/>
          <w:lang w:val="uk-UA"/>
        </w:rPr>
        <w:t>0.08.20</w:t>
      </w:r>
      <w:r w:rsidRPr="007B593F">
        <w:rPr>
          <w:sz w:val="28"/>
        </w:rPr>
        <w:t>18</w:t>
      </w:r>
      <w:r>
        <w:rPr>
          <w:sz w:val="28"/>
          <w:lang w:val="uk-UA"/>
        </w:rPr>
        <w:t>г</w:t>
      </w:r>
      <w:r w:rsidRPr="002020FB">
        <w:rPr>
          <w:sz w:val="28"/>
        </w:rPr>
        <w:t xml:space="preserve">.                     </w:t>
      </w:r>
      <w:r>
        <w:rPr>
          <w:sz w:val="28"/>
        </w:rPr>
        <w:t xml:space="preserve">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 w:rsidRPr="004315DF">
        <w:rPr>
          <w:sz w:val="28"/>
        </w:rPr>
        <w:t xml:space="preserve">О.А. </w:t>
      </w:r>
      <w:proofErr w:type="spellStart"/>
      <w:r w:rsidRPr="004315DF">
        <w:rPr>
          <w:sz w:val="28"/>
        </w:rPr>
        <w:t>Донцова</w:t>
      </w:r>
      <w:proofErr w:type="spellEnd"/>
    </w:p>
    <w:p w:rsidR="003456A5" w:rsidRDefault="003456A5" w:rsidP="003456A5">
      <w:pPr>
        <w:rPr>
          <w:sz w:val="28"/>
          <w:lang w:val="uk-UA"/>
        </w:rPr>
      </w:pPr>
      <w:r w:rsidRPr="004315DF">
        <w:rPr>
          <w:sz w:val="28"/>
          <w:lang w:val="uk-UA"/>
        </w:rPr>
        <w:t>протокол №</w:t>
      </w:r>
      <w:r w:rsidRPr="007B593F">
        <w:rPr>
          <w:sz w:val="28"/>
        </w:rPr>
        <w:t>1</w:t>
      </w:r>
      <w:r>
        <w:rPr>
          <w:sz w:val="28"/>
        </w:rPr>
        <w:t xml:space="preserve">                                 </w:t>
      </w:r>
      <w:r>
        <w:rPr>
          <w:sz w:val="28"/>
          <w:lang w:val="uk-UA"/>
        </w:rPr>
        <w:t>23.08.2018                     Приказ № 456/01-16</w:t>
      </w:r>
    </w:p>
    <w:p w:rsidR="003456A5" w:rsidRPr="007A504D" w:rsidRDefault="003456A5" w:rsidP="003456A5">
      <w:pPr>
        <w:rPr>
          <w:sz w:val="28"/>
        </w:rPr>
      </w:pPr>
      <w:proofErr w:type="spellStart"/>
      <w:r w:rsidRPr="007A504D">
        <w:rPr>
          <w:sz w:val="28"/>
          <w:lang w:val="uk-UA"/>
        </w:rPr>
        <w:t>Руководитель</w:t>
      </w:r>
      <w:proofErr w:type="spellEnd"/>
      <w:r>
        <w:rPr>
          <w:sz w:val="28"/>
          <w:lang w:val="uk-UA"/>
        </w:rPr>
        <w:t xml:space="preserve">  Ш</w:t>
      </w:r>
      <w:r w:rsidRPr="007A504D">
        <w:rPr>
          <w:sz w:val="28"/>
          <w:lang w:val="uk-UA"/>
        </w:rPr>
        <w:t xml:space="preserve">МО                   </w:t>
      </w:r>
      <w:r>
        <w:rPr>
          <w:sz w:val="28"/>
          <w:lang w:val="uk-UA"/>
        </w:rPr>
        <w:t xml:space="preserve">                                            от  31.08.2018</w:t>
      </w:r>
    </w:p>
    <w:p w:rsidR="003456A5" w:rsidRPr="007A504D" w:rsidRDefault="003456A5" w:rsidP="003456A5">
      <w:proofErr w:type="spellStart"/>
      <w:r w:rsidRPr="007A504D">
        <w:rPr>
          <w:sz w:val="28"/>
        </w:rPr>
        <w:t>______</w:t>
      </w:r>
      <w:r>
        <w:rPr>
          <w:sz w:val="28"/>
        </w:rPr>
        <w:t>Е.Б.Борзыкина</w:t>
      </w:r>
      <w:proofErr w:type="spellEnd"/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Pr="00A41B97" w:rsidRDefault="003456A5" w:rsidP="003456A5">
      <w:pPr>
        <w:jc w:val="center"/>
        <w:rPr>
          <w:sz w:val="32"/>
          <w:szCs w:val="32"/>
        </w:rPr>
      </w:pP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(РУССКОМУ) ЯЗЫКУ</w:t>
      </w:r>
    </w:p>
    <w:p w:rsidR="003456A5" w:rsidRPr="00A41B97" w:rsidRDefault="005B7574" w:rsidP="003456A5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 Б</w:t>
      </w:r>
      <w:r w:rsidR="003456A5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3456A5">
        <w:rPr>
          <w:b/>
          <w:bCs/>
          <w:color w:val="000000"/>
          <w:kern w:val="24"/>
          <w:sz w:val="32"/>
          <w:szCs w:val="32"/>
        </w:rPr>
        <w:t>а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6A72B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6A72B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                              </w:t>
      </w:r>
      <w:r w:rsidR="005B7574">
        <w:rPr>
          <w:b/>
          <w:color w:val="000000"/>
          <w:kern w:val="24"/>
          <w:sz w:val="28"/>
          <w:szCs w:val="28"/>
        </w:rPr>
        <w:t xml:space="preserve"> 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</w:t>
      </w:r>
      <w:proofErr w:type="spellStart"/>
      <w:r w:rsidR="005B7574">
        <w:rPr>
          <w:b/>
          <w:bCs/>
          <w:color w:val="000000"/>
          <w:kern w:val="24"/>
          <w:sz w:val="28"/>
          <w:szCs w:val="28"/>
        </w:rPr>
        <w:t>Тоширова</w:t>
      </w:r>
      <w:proofErr w:type="spellEnd"/>
      <w:r w:rsidR="005B7574">
        <w:rPr>
          <w:b/>
          <w:bCs/>
          <w:color w:val="000000"/>
          <w:kern w:val="24"/>
          <w:sz w:val="28"/>
          <w:szCs w:val="28"/>
        </w:rPr>
        <w:t xml:space="preserve"> Юлия Николаевна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</w:t>
      </w:r>
      <w:r>
        <w:rPr>
          <w:b/>
          <w:color w:val="000000"/>
          <w:kern w:val="24"/>
          <w:sz w:val="28"/>
          <w:szCs w:val="28"/>
        </w:rPr>
        <w:t xml:space="preserve">            </w:t>
      </w:r>
      <w:r w:rsidRPr="006629ED">
        <w:rPr>
          <w:b/>
          <w:color w:val="000000"/>
          <w:kern w:val="24"/>
          <w:sz w:val="28"/>
          <w:szCs w:val="28"/>
        </w:rPr>
        <w:t xml:space="preserve">       </w:t>
      </w:r>
      <w:r>
        <w:rPr>
          <w:b/>
          <w:color w:val="000000"/>
          <w:kern w:val="24"/>
          <w:sz w:val="28"/>
          <w:szCs w:val="28"/>
        </w:rPr>
        <w:t xml:space="preserve">                    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 xml:space="preserve">ль русского языка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и 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</w:t>
      </w:r>
      <w:r w:rsidR="005B7574">
        <w:rPr>
          <w:b/>
          <w:color w:val="000000"/>
          <w:kern w:val="24"/>
          <w:sz w:val="28"/>
          <w:szCs w:val="28"/>
        </w:rPr>
        <w:t xml:space="preserve">                               первой </w:t>
      </w:r>
      <w:r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________________________________</w:t>
      </w:r>
    </w:p>
    <w:p w:rsidR="003456A5" w:rsidRPr="00036C10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36C10"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3456A5" w:rsidRPr="003D7C7E" w:rsidRDefault="003456A5" w:rsidP="003456A5">
      <w:pPr>
        <w:pStyle w:val="a3"/>
        <w:spacing w:before="0" w:beforeAutospacing="0" w:after="0" w:afterAutospacing="0"/>
        <w:jc w:val="right"/>
        <w:textAlignment w:val="baseline"/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036C10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 xml:space="preserve">- 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E30ED5" w:rsidRDefault="00E30ED5"/>
    <w:p w:rsidR="003456A5" w:rsidRDefault="003456A5"/>
    <w:p w:rsidR="003456A5" w:rsidRPr="00E20F4D" w:rsidRDefault="003456A5" w:rsidP="003456A5">
      <w:pPr>
        <w:suppressAutoHyphens/>
        <w:jc w:val="both"/>
      </w:pPr>
      <w:r w:rsidRPr="00E20F4D">
        <w:rPr>
          <w:b/>
        </w:rPr>
        <w:lastRenderedPageBreak/>
        <w:t xml:space="preserve">       </w:t>
      </w:r>
      <w:r w:rsidR="00E20F4D" w:rsidRPr="00E20F4D">
        <w:rPr>
          <w:b/>
        </w:rPr>
        <w:t xml:space="preserve">    </w:t>
      </w:r>
      <w:r w:rsidRPr="00E20F4D">
        <w:rPr>
          <w:b/>
        </w:rPr>
        <w:t xml:space="preserve"> 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20F4D" w:rsidRPr="00E20F4D" w:rsidRDefault="00E20F4D" w:rsidP="003456A5">
      <w:pPr>
        <w:suppressAutoHyphens/>
        <w:jc w:val="both"/>
        <w:rPr>
          <w:lang w:val="en-US"/>
        </w:rPr>
      </w:pPr>
      <w:r w:rsidRPr="00E20F4D">
        <w:tab/>
      </w:r>
      <w:r w:rsidRPr="00E20F4D">
        <w:rPr>
          <w:b/>
        </w:rPr>
        <w:t>Примерная рабочая программа</w:t>
      </w:r>
      <w:r w:rsidRPr="00E20F4D">
        <w:t xml:space="preserve">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7" w:history="1">
        <w:r w:rsidRPr="00E20F4D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20F4D" w:rsidRPr="00E20F4D" w:rsidRDefault="00E20F4D" w:rsidP="00E20F4D">
      <w:pPr>
        <w:suppressAutoHyphens/>
        <w:jc w:val="both"/>
      </w:pPr>
      <w:r w:rsidRPr="00E74171">
        <w:rPr>
          <w:lang w:val="en-US"/>
        </w:rPr>
        <w:tab/>
      </w:r>
      <w:r w:rsidRPr="00E20F4D">
        <w:rPr>
          <w:b/>
        </w:rPr>
        <w:t>Русский родной язык</w:t>
      </w:r>
      <w:r w:rsidRPr="00E20F4D">
        <w:t>: 5 класс: учебное пособие для общеобразовательных организаций / [О. М. Александрова, О. В. Загоровская, С. И. Богданов и др.]. — М.: Просвещение, 2018.</w:t>
      </w:r>
    </w:p>
    <w:p w:rsidR="00941B66" w:rsidRPr="00F53AC6" w:rsidRDefault="00941B66" w:rsidP="00F53AC6">
      <w:pPr>
        <w:ind w:right="13"/>
        <w:jc w:val="center"/>
        <w:rPr>
          <w:b/>
        </w:rPr>
      </w:pPr>
      <w:r w:rsidRPr="00941B66">
        <w:rPr>
          <w:b/>
        </w:rPr>
        <w:t>Планируемые результаты</w:t>
      </w:r>
    </w:p>
    <w:p w:rsidR="00941B66" w:rsidRPr="00F53AC6" w:rsidRDefault="00941B66" w:rsidP="00F53AC6">
      <w:pPr>
        <w:ind w:right="13"/>
        <w:jc w:val="center"/>
        <w:rPr>
          <w:b/>
        </w:rPr>
      </w:pPr>
      <w:r w:rsidRPr="00941B66">
        <w:rPr>
          <w:b/>
        </w:rPr>
        <w:t>учебного предмета «Ру</w:t>
      </w:r>
      <w:r w:rsidR="00E20F4D">
        <w:rPr>
          <w:b/>
        </w:rPr>
        <w:t xml:space="preserve">сский родной язык» </w:t>
      </w:r>
    </w:p>
    <w:p w:rsidR="00941B66" w:rsidRPr="00941B66" w:rsidRDefault="00941B66" w:rsidP="00F53AC6">
      <w:pPr>
        <w:ind w:left="7" w:firstLine="708"/>
        <w:jc w:val="both"/>
      </w:pPr>
      <w:r w:rsidRPr="00941B66">
        <w:t xml:space="preserve">Изучение предмета «Русский родной язык» в 5-м классе должно обеспечивать достижение </w:t>
      </w:r>
      <w:r w:rsidRPr="00941B66">
        <w:rPr>
          <w:b/>
        </w:rPr>
        <w:t>предметных результатов</w:t>
      </w:r>
      <w:r w:rsidRPr="00941B66"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</w:t>
      </w:r>
      <w:r w:rsidR="00F53AC6">
        <w:t>ский родной язык» в 5-м классе.</w:t>
      </w:r>
    </w:p>
    <w:p w:rsidR="00941B66" w:rsidRPr="00941B66" w:rsidRDefault="00941B66" w:rsidP="00F53AC6">
      <w:pPr>
        <w:ind w:left="7" w:firstLine="708"/>
        <w:jc w:val="both"/>
      </w:pPr>
      <w:r w:rsidRPr="00941B66">
        <w:rPr>
          <w:b/>
        </w:rPr>
        <w:t xml:space="preserve">Предметные результаты </w:t>
      </w:r>
      <w:r w:rsidRPr="00941B66">
        <w:t>изучения учебного предмета</w:t>
      </w:r>
      <w:r w:rsidRPr="00941B66">
        <w:rPr>
          <w:b/>
        </w:rPr>
        <w:t xml:space="preserve"> </w:t>
      </w:r>
      <w:r w:rsidRPr="00941B66">
        <w:t>«Русский родной</w:t>
      </w:r>
      <w:r w:rsidRPr="00941B66">
        <w:rPr>
          <w:b/>
        </w:rPr>
        <w:t xml:space="preserve"> </w:t>
      </w:r>
      <w:r w:rsidRPr="00941B66">
        <w:t>язык» на уровне основного общего образования ориентированы на применение знаний, умений и навыков в учебных ситуациях</w:t>
      </w:r>
      <w:r w:rsidR="00F53AC6">
        <w:t xml:space="preserve"> и реальных жизненных условиях.</w:t>
      </w:r>
    </w:p>
    <w:p w:rsidR="00941B66" w:rsidRPr="00941B66" w:rsidRDefault="00941B66" w:rsidP="00941B66">
      <w:pPr>
        <w:numPr>
          <w:ilvl w:val="0"/>
          <w:numId w:val="1"/>
        </w:numPr>
        <w:tabs>
          <w:tab w:val="left" w:pos="331"/>
        </w:tabs>
        <w:ind w:left="7" w:right="60" w:hanging="7"/>
      </w:pPr>
      <w:r w:rsidRPr="00941B66">
        <w:t>конце первого года изучения курса русского родного языка в основной общеобразовательной школе при реализации содержательной линии</w:t>
      </w:r>
    </w:p>
    <w:p w:rsidR="00941B66" w:rsidRPr="00F53AC6" w:rsidRDefault="00F53AC6" w:rsidP="00F53AC6">
      <w:pPr>
        <w:ind w:left="707"/>
        <w:rPr>
          <w:b/>
        </w:rPr>
      </w:pPr>
      <w:r>
        <w:rPr>
          <w:b/>
        </w:rPr>
        <w:t>обучающийся научится:</w:t>
      </w:r>
    </w:p>
    <w:p w:rsidR="00941B66" w:rsidRPr="00F53AC6" w:rsidRDefault="00F53AC6" w:rsidP="00F53AC6">
      <w:pPr>
        <w:ind w:left="707"/>
        <w:rPr>
          <w:b/>
          <w:u w:val="single"/>
        </w:rPr>
      </w:pPr>
      <w:r>
        <w:rPr>
          <w:b/>
          <w:u w:val="single"/>
        </w:rPr>
        <w:t>«Язык и культура»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 роль русского родного языка в жизни общества и государства, в современном мире; в жизни человека;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понимать, что бережное отношение к родному языку является одним из необходимых качеств современного культурного человека;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понимать, что язык — развивающееся явление; приводить примеры исторических изменений значений и форм слов;</w:t>
      </w:r>
    </w:p>
    <w:p w:rsidR="00941B66" w:rsidRPr="00F53AC6" w:rsidRDefault="00941B66" w:rsidP="00F53AC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объяснять основные факты из истории русской письменности и создания славянского алфавита;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правильно объяснять значения изученных слов с национально-культурным компонентом, правильно употреблять их в речи;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 xml:space="preserve">распознавать и правильно объяснять </w:t>
      </w:r>
      <w:proofErr w:type="gramStart"/>
      <w:r w:rsidRPr="00941B66">
        <w:t>народно-поэтические</w:t>
      </w:r>
      <w:proofErr w:type="gramEnd"/>
      <w:r w:rsidRPr="00941B66">
        <w:t xml:space="preserve"> эпитеты в русских народных и литературных сказках, народных песнях, художественной литературе, былинах;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крылатые слова и выражения из русских народных и литературных сказок, правильно употреблять их в современных ситуациях речевого общения;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значения пословиц и поговорок, правильно употреблять изученные пословицы, поговорки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lastRenderedPageBreak/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определенную стилистическую окраску;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понимать взаимосвязь происхождения названий старинных русских городов и истории народа, истории языка (в рамках изученного);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941B66" w:rsidRPr="00941B66" w:rsidRDefault="00941B66" w:rsidP="00941B66">
      <w:pPr>
        <w:tabs>
          <w:tab w:val="left" w:pos="707"/>
        </w:tabs>
        <w:ind w:left="707" w:right="60" w:hanging="707"/>
        <w:jc w:val="both"/>
        <w:rPr>
          <w:rFonts w:eastAsia="Arial"/>
        </w:rPr>
      </w:pPr>
    </w:p>
    <w:p w:rsidR="00941B66" w:rsidRPr="00F53AC6" w:rsidRDefault="00F53AC6" w:rsidP="00F53AC6">
      <w:pPr>
        <w:ind w:left="707"/>
        <w:rPr>
          <w:b/>
          <w:u w:val="single"/>
        </w:rPr>
      </w:pPr>
      <w:r>
        <w:rPr>
          <w:b/>
          <w:u w:val="single"/>
        </w:rPr>
        <w:t>«Культура речи»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постоянное и подвижное ударение в именах существительных, именах прилагательных, глаголах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соблюдать нормы ударения в отдельных грамматических формах имён существительных, прилагательных, глаголов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смыслоразличительную роль ударения на примере омографов; корректно употреблять омографы в письменной речи;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варианты орфоэпической и акцентологической нормы; употреблять слова с учетом произносительных вариантов орфоэпической нормы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соблюдать нормы употребления синонимов‚ антонимов, омонимов, паронимов (в рамках изученного);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употреблять слова в соответствии с их лексическим значением и правилами лексической сочетаемости в художественной литературе, разговорной речи;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употреблять синонимы с учетом стилистических норм современного русского языка;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определять род заимствованных несклоняемых имён существительных; сложных существительных; имен собственных (географических названий); аббревиатур и корректно употреблять их в речи (в рамках изученного);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941B66">
        <w:rPr>
          <w:i/>
        </w:rPr>
        <w:t>-а</w:t>
      </w:r>
      <w:proofErr w:type="gramEnd"/>
      <w:r w:rsidRPr="00941B66">
        <w:rPr>
          <w:i/>
        </w:rPr>
        <w:t>(-я),</w:t>
      </w:r>
      <w:r w:rsidRPr="00941B66">
        <w:t xml:space="preserve"> </w:t>
      </w:r>
      <w:r w:rsidRPr="00941B66">
        <w:rPr>
          <w:i/>
        </w:rPr>
        <w:t>-ы(-и)</w:t>
      </w:r>
      <w:r w:rsidRPr="00941B66">
        <w:t>‚ различающихся по смыслу‚ и корректно употреблять их в речи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различать типичные речевые ошибки; выявлять и исправлять речевые ошибки в устной речи;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типичные речевые ошибки, связанные с нарушением грамматической нормы; выявлять и исправлять грамматические ошибки в устной речи;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 xml:space="preserve">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941B66">
        <w:t>полилога</w:t>
      </w:r>
      <w:proofErr w:type="spellEnd"/>
      <w:r w:rsidRPr="00941B66">
        <w:t>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соблюдать этикетные формы и устойчивые формулы‚ принципы этикетного общения, лежащие в основе национального речевого этикета;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соблюдать русскую этикетную вербальную и невербальную манеру общения;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использовать толковые, в том числе мультимедийные, словари для определения лексического значения слова, особенностей употребления;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lastRenderedPageBreak/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текста;</w:t>
      </w:r>
    </w:p>
    <w:p w:rsidR="00941B66" w:rsidRPr="00941B66" w:rsidRDefault="00941B66" w:rsidP="00941B66">
      <w:pPr>
        <w:ind w:left="787"/>
        <w:rPr>
          <w:b/>
        </w:rPr>
      </w:pPr>
      <w:r w:rsidRPr="00941B66">
        <w:rPr>
          <w:b/>
        </w:rPr>
        <w:t>«Реч</w:t>
      </w:r>
      <w:r>
        <w:rPr>
          <w:b/>
        </w:rPr>
        <w:t>ь. Речевая деятельность. Текст»</w:t>
      </w:r>
      <w:r w:rsidR="00BE419A">
        <w:rPr>
          <w:b/>
          <w:noProof/>
        </w:rPr>
        <w:pict>
          <v:line id="Прямая соединительная линия 1" o:spid="_x0000_s1026" style="position:absolute;left:0;text-align:left;z-index:-251658752;visibility:visible;mso-position-horizontal-relative:text;mso-position-vertical-relative:text" from="35.4pt,.9pt" to="272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" strokeweight=".46564mm"/>
        </w:pic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использовать различные виды слушания (выборочное‚ ознакомительное) текстов различных функционально-смысловых типов речи;</w: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оценивать собственную и чужую речь с точки зрения правильного, точного, выразительного словоупотребления и интонирования;</w:t>
      </w:r>
    </w:p>
    <w:p w:rsidR="00941B66" w:rsidRPr="00F53AC6" w:rsidRDefault="00941B66" w:rsidP="00F53AC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тексты описательного типа: определение, собственно описание;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 xml:space="preserve">анализировать и создавать (с опорой на образец) устные и письменные тексты </w:t>
      </w:r>
      <w:proofErr w:type="spellStart"/>
      <w:r w:rsidRPr="00941B66">
        <w:t>аргументативного</w:t>
      </w:r>
      <w:proofErr w:type="spellEnd"/>
      <w:r w:rsidRPr="00941B66">
        <w:t xml:space="preserve"> типа (рассуждение);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повествовательные тексты;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строить устные учебно-научные монологические сообщения различных функционально-смысловых типов речи (ответ на уроке);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участвовать в беседе и поддерживать диалог, сохранять инициативу в диалоге, завершать диалог;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 xml:space="preserve">анализировать прослушанный или прочитанный текст с точки зрения его композиционных особенностей, количества </w:t>
      </w:r>
      <w:proofErr w:type="spellStart"/>
      <w:r w:rsidRPr="00941B66">
        <w:t>микротем</w:t>
      </w:r>
      <w:proofErr w:type="spellEnd"/>
      <w:r w:rsidRPr="00941B66">
        <w:t>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устанавливать логические связи между абзацами и частями текста и определять средства их выражения;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владеть умениями информационной переработки прослушанного или прочитанного текста: составлять разные виды плана (назывной, вопросный, тезисный);</w:t>
      </w:r>
    </w:p>
    <w:p w:rsidR="00941B66" w:rsidRPr="00F53AC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владеть приемами работы с заголовком текста;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уместно использовать коммуникативные стратегии и тактики устного общения: приветствие, просьбу, принесение извинений;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создавать объявления (в устной и письменной форме) официально-делового стиля;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анализировать и создавать тексты публицистических жанров (девиз, слоган);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владеть приемами работы с оглавлением, списком литературы;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редактировать собственные тексты с целью совершенствования их содержания и формы; сопоставлять черновой и отредактированный тексты;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3456A5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знать и соблюдать правила информационной безопасности при общении в социальных сетях.</w:t>
      </w:r>
    </w:p>
    <w:p w:rsidR="003456A5" w:rsidRPr="00941B66" w:rsidRDefault="00941B66" w:rsidP="00941B66">
      <w:pPr>
        <w:ind w:right="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3456A5" w:rsidRPr="00941B66" w:rsidRDefault="003456A5" w:rsidP="00941B66">
      <w:pPr>
        <w:ind w:right="20"/>
        <w:jc w:val="center"/>
        <w:rPr>
          <w:b/>
        </w:rPr>
      </w:pPr>
      <w:r w:rsidRPr="00941B66">
        <w:rPr>
          <w:b/>
        </w:rPr>
        <w:t>«Ро</w:t>
      </w:r>
      <w:r w:rsidR="00941B66">
        <w:rPr>
          <w:b/>
        </w:rPr>
        <w:t>дной русский язык» в 5-м классе</w:t>
      </w:r>
    </w:p>
    <w:p w:rsidR="003456A5" w:rsidRPr="00941B66" w:rsidRDefault="003456A5" w:rsidP="00941B66">
      <w:pPr>
        <w:ind w:left="700"/>
        <w:rPr>
          <w:b/>
        </w:rPr>
      </w:pPr>
      <w:r w:rsidRPr="00941B66">
        <w:rPr>
          <w:b/>
        </w:rPr>
        <w:t>Р</w:t>
      </w:r>
      <w:r w:rsidR="00E20F4D">
        <w:rPr>
          <w:b/>
        </w:rPr>
        <w:t>аздел 1. Язык и культура (1</w:t>
      </w:r>
      <w:r w:rsidR="00941B66">
        <w:rPr>
          <w:b/>
        </w:rPr>
        <w:t>0 ч)</w:t>
      </w:r>
    </w:p>
    <w:p w:rsidR="003456A5" w:rsidRPr="00941B66" w:rsidRDefault="003456A5" w:rsidP="00941B66">
      <w:pPr>
        <w:ind w:firstLine="708"/>
        <w:jc w:val="both"/>
      </w:pPr>
      <w:r w:rsidRPr="00941B66"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</w:t>
      </w:r>
      <w:r w:rsidR="00941B66">
        <w:t>туры.</w:t>
      </w:r>
    </w:p>
    <w:p w:rsidR="003456A5" w:rsidRPr="00941B66" w:rsidRDefault="003456A5" w:rsidP="00941B66">
      <w:pPr>
        <w:ind w:firstLine="708"/>
        <w:jc w:val="both"/>
      </w:pPr>
      <w:r w:rsidRPr="00941B66"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 (символика числа, цвета и т. п.), народно-поэтические символы, народно-поэтические эпитеты (</w:t>
      </w:r>
      <w:r w:rsidRPr="00941B66">
        <w:rPr>
          <w:i/>
        </w:rPr>
        <w:t>за тридевять земель,</w:t>
      </w:r>
      <w:r w:rsidRPr="00941B66">
        <w:t xml:space="preserve"> </w:t>
      </w:r>
      <w:r w:rsidRPr="00941B66">
        <w:rPr>
          <w:i/>
        </w:rPr>
        <w:t xml:space="preserve">цветущая </w:t>
      </w:r>
      <w:r w:rsidRPr="00941B66">
        <w:rPr>
          <w:i/>
        </w:rPr>
        <w:lastRenderedPageBreak/>
        <w:t>калина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девушка, тучи — несчастья, полынь, веретено, ясный сокол, красна девица, рόдный батюшка</w:t>
      </w:r>
      <w:r w:rsidRPr="00941B66">
        <w:t>),</w:t>
      </w:r>
      <w:r w:rsidRPr="00941B66">
        <w:rPr>
          <w:i/>
        </w:rPr>
        <w:t xml:space="preserve"> </w:t>
      </w:r>
      <w:r w:rsidRPr="00941B66">
        <w:t>прецедентные имена</w:t>
      </w:r>
      <w:r w:rsidRPr="00941B66">
        <w:rPr>
          <w:i/>
        </w:rPr>
        <w:t xml:space="preserve"> </w:t>
      </w:r>
      <w:r w:rsidRPr="00941B66">
        <w:t>(</w:t>
      </w:r>
      <w:r w:rsidRPr="00941B66">
        <w:rPr>
          <w:i/>
        </w:rPr>
        <w:t xml:space="preserve">Илья Муромец, Василиса Прекрасная, Иван-царевич, сивка-бурка, жар-птица </w:t>
      </w:r>
      <w:r w:rsidRPr="00941B66">
        <w:t>и т.</w:t>
      </w:r>
      <w:r w:rsidRPr="00941B66">
        <w:rPr>
          <w:i/>
        </w:rPr>
        <w:t xml:space="preserve"> </w:t>
      </w:r>
      <w:r w:rsidRPr="00941B66">
        <w:t>п.)</w:t>
      </w:r>
      <w:r w:rsidRPr="00941B66">
        <w:rPr>
          <w:i/>
        </w:rPr>
        <w:t xml:space="preserve"> </w:t>
      </w:r>
      <w:r w:rsidRPr="00941B66">
        <w:t>в русских</w:t>
      </w:r>
      <w:r w:rsidRPr="00941B66">
        <w:rPr>
          <w:i/>
        </w:rPr>
        <w:t xml:space="preserve"> </w:t>
      </w:r>
      <w:r w:rsidRPr="00941B66">
        <w:t>народных и литературных сказках, народных песнях, были</w:t>
      </w:r>
      <w:r w:rsidR="00941B66">
        <w:t>нах, художественной литературе.</w:t>
      </w:r>
    </w:p>
    <w:p w:rsidR="003456A5" w:rsidRPr="00941B66" w:rsidRDefault="003456A5" w:rsidP="00941B66">
      <w:pPr>
        <w:ind w:firstLine="708"/>
        <w:jc w:val="both"/>
        <w:rPr>
          <w:i/>
        </w:rPr>
      </w:pPr>
      <w:r w:rsidRPr="00941B66">
        <w:t>Крылатые слова и выражения (прецедентные тексты) из русских народных и литературных сказок (</w:t>
      </w:r>
      <w:r w:rsidRPr="00941B66">
        <w:rPr>
          <w:i/>
        </w:rPr>
        <w:t>битый небитого везет;</w:t>
      </w:r>
      <w:r w:rsidRPr="00941B66">
        <w:t xml:space="preserve"> </w:t>
      </w:r>
      <w:r w:rsidRPr="00941B66">
        <w:rPr>
          <w:i/>
        </w:rPr>
        <w:t>по щучьему</w:t>
      </w:r>
      <w:r w:rsidRPr="00941B66">
        <w:t xml:space="preserve"> </w:t>
      </w:r>
      <w:r w:rsidRPr="00941B66">
        <w:rPr>
          <w:i/>
        </w:rPr>
        <w:t>веленью; сказка про белого бычка; ни в сказке сказать, ни пером описать; при царе Горохе; золотая рыбка; а ткачиха с поварихой, с сватьей бабой</w:t>
      </w:r>
    </w:p>
    <w:p w:rsidR="003456A5" w:rsidRPr="00941B66" w:rsidRDefault="003456A5" w:rsidP="00941B66">
      <w:pPr>
        <w:jc w:val="both"/>
      </w:pPr>
      <w:proofErr w:type="spellStart"/>
      <w:r w:rsidRPr="00941B66">
        <w:rPr>
          <w:i/>
        </w:rPr>
        <w:t>Бабарихой</w:t>
      </w:r>
      <w:proofErr w:type="spellEnd"/>
      <w:r w:rsidRPr="00941B66">
        <w:rPr>
          <w:i/>
        </w:rPr>
        <w:t xml:space="preserve"> </w:t>
      </w:r>
      <w:r w:rsidRPr="00941B66">
        <w:t>и др.),</w:t>
      </w:r>
      <w:r w:rsidRPr="00941B66">
        <w:rPr>
          <w:i/>
        </w:rPr>
        <w:t xml:space="preserve"> </w:t>
      </w:r>
      <w:r w:rsidRPr="00941B66">
        <w:t>источники,</w:t>
      </w:r>
      <w:r w:rsidRPr="00941B66">
        <w:rPr>
          <w:i/>
        </w:rPr>
        <w:t xml:space="preserve"> </w:t>
      </w:r>
      <w:r w:rsidRPr="00941B66">
        <w:t>значение и употребление в современных</w:t>
      </w:r>
      <w:r w:rsidRPr="00941B66">
        <w:rPr>
          <w:i/>
        </w:rPr>
        <w:t xml:space="preserve"> </w:t>
      </w:r>
      <w:r w:rsidRPr="00941B66">
        <w:t>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3456A5" w:rsidRPr="00941B66" w:rsidRDefault="003456A5" w:rsidP="00941B66">
      <w:pPr>
        <w:ind w:firstLine="708"/>
        <w:jc w:val="both"/>
      </w:pPr>
      <w:r w:rsidRPr="00941B66">
        <w:t>Краткая история русской письменности.</w:t>
      </w:r>
      <w:r w:rsidR="00941B66">
        <w:t xml:space="preserve"> Создание славянского алфавита.</w:t>
      </w:r>
    </w:p>
    <w:p w:rsidR="003456A5" w:rsidRPr="00941B66" w:rsidRDefault="003456A5" w:rsidP="00941B66">
      <w:pPr>
        <w:ind w:firstLine="708"/>
        <w:jc w:val="both"/>
      </w:pPr>
      <w:r w:rsidRPr="00941B66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</w:t>
      </w:r>
      <w:r w:rsidR="00941B66">
        <w:t xml:space="preserve"> исторических эпох.</w:t>
      </w:r>
    </w:p>
    <w:p w:rsidR="003456A5" w:rsidRPr="00941B66" w:rsidRDefault="003456A5" w:rsidP="00F53AC6">
      <w:pPr>
        <w:ind w:left="700"/>
      </w:pPr>
      <w:r w:rsidRPr="00941B66">
        <w:t>Ознакомление с историе</w:t>
      </w:r>
      <w:r w:rsidR="00F53AC6">
        <w:t>й и этимологией некоторых слов.</w:t>
      </w:r>
    </w:p>
    <w:p w:rsidR="003456A5" w:rsidRPr="00941B66" w:rsidRDefault="003456A5" w:rsidP="00941B66">
      <w:pPr>
        <w:ind w:firstLine="708"/>
        <w:jc w:val="both"/>
      </w:pPr>
      <w:r w:rsidRPr="00941B66">
        <w:t>Слово как хранилище материальной и духовной культуры народа. Национальная специфика слов с живой внутренней формой (</w:t>
      </w:r>
      <w:r w:rsidRPr="00941B66">
        <w:rPr>
          <w:i/>
        </w:rPr>
        <w:t>черника,</w:t>
      </w:r>
      <w:r w:rsidRPr="00941B66">
        <w:t xml:space="preserve"> </w:t>
      </w:r>
      <w:r w:rsidRPr="00941B66">
        <w:rPr>
          <w:i/>
        </w:rPr>
        <w:t>голубика, земляника, рыжик</w:t>
      </w:r>
      <w:r w:rsidRPr="00941B66">
        <w:t>).</w:t>
      </w:r>
      <w:r w:rsidRPr="00941B66">
        <w:rPr>
          <w:i/>
        </w:rPr>
        <w:t xml:space="preserve"> </w:t>
      </w:r>
      <w:r w:rsidRPr="00941B66">
        <w:t>Метафоры общеязыковые и художественные,</w:t>
      </w:r>
      <w:r w:rsidRPr="00941B66">
        <w:rPr>
          <w:i/>
        </w:rPr>
        <w:t xml:space="preserve"> </w:t>
      </w:r>
      <w:r w:rsidRPr="00941B66">
        <w:t>их</w:t>
      </w:r>
      <w:r w:rsidRPr="00941B66">
        <w:rPr>
          <w:i/>
        </w:rPr>
        <w:t xml:space="preserve"> </w:t>
      </w:r>
      <w:r w:rsidRPr="00941B66">
        <w:t>национально-культурная специфика. Метафора, олицетворение, эпите</w:t>
      </w:r>
      <w:r w:rsidR="00941B66">
        <w:t>т как изобразительные средства.</w:t>
      </w:r>
    </w:p>
    <w:p w:rsidR="003456A5" w:rsidRPr="00941B66" w:rsidRDefault="003456A5" w:rsidP="00941B66">
      <w:pPr>
        <w:ind w:firstLine="708"/>
        <w:jc w:val="both"/>
      </w:pPr>
      <w:r w:rsidRPr="00941B66">
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и т. п. человека (</w:t>
      </w:r>
      <w:r w:rsidRPr="00941B66">
        <w:rPr>
          <w:i/>
        </w:rPr>
        <w:t>барышня</w:t>
      </w:r>
      <w:r w:rsidRPr="00941B66">
        <w:t xml:space="preserve"> — об изнеженной, избалованной девушке; </w:t>
      </w:r>
      <w:r w:rsidRPr="00941B66">
        <w:rPr>
          <w:i/>
        </w:rPr>
        <w:t>сухарь</w:t>
      </w:r>
      <w:r w:rsidRPr="00941B66">
        <w:t xml:space="preserve"> — о сухом, неотзывчивом человеке; </w:t>
      </w:r>
      <w:r w:rsidRPr="00941B66">
        <w:rPr>
          <w:i/>
        </w:rPr>
        <w:t>сорока</w:t>
      </w:r>
      <w:r w:rsidRPr="00941B66">
        <w:t xml:space="preserve"> — о болтливой женщине и т. п., </w:t>
      </w:r>
      <w:r w:rsidRPr="00941B66">
        <w:rPr>
          <w:i/>
        </w:rPr>
        <w:t>лиса</w:t>
      </w:r>
      <w:r w:rsidRPr="00941B66">
        <w:t xml:space="preserve"> — хитрая для русских, мудрая для эскимосов; </w:t>
      </w:r>
      <w:r w:rsidRPr="00941B66">
        <w:rPr>
          <w:i/>
        </w:rPr>
        <w:t>змея</w:t>
      </w:r>
      <w:r w:rsidRPr="00941B66">
        <w:t xml:space="preserve"> — злая, коварная для русских, символ долголетия, мудрости</w:t>
      </w:r>
      <w:r w:rsidR="00941B66">
        <w:t xml:space="preserve"> — в тюркских языках и т. п.).</w:t>
      </w:r>
    </w:p>
    <w:p w:rsidR="003456A5" w:rsidRPr="00941B66" w:rsidRDefault="003456A5" w:rsidP="00941B66">
      <w:pPr>
        <w:ind w:firstLine="708"/>
        <w:jc w:val="both"/>
      </w:pPr>
      <w:r w:rsidRPr="00941B66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</w:t>
      </w:r>
    </w:p>
    <w:p w:rsidR="003456A5" w:rsidRPr="00941B66" w:rsidRDefault="003456A5" w:rsidP="00941B66">
      <w:pPr>
        <w:jc w:val="both"/>
      </w:pPr>
      <w:r w:rsidRPr="00941B66">
        <w:t>входящие в состав пословиц и поговорок и имеющие в силу этого опред</w:t>
      </w:r>
      <w:r w:rsidR="00941B66">
        <w:t>еленную стилистическую окраску.</w:t>
      </w:r>
    </w:p>
    <w:p w:rsidR="003456A5" w:rsidRPr="00941B66" w:rsidRDefault="003456A5" w:rsidP="00941B66">
      <w:pPr>
        <w:ind w:firstLine="708"/>
        <w:jc w:val="both"/>
      </w:pPr>
      <w:r w:rsidRPr="00941B66">
        <w:t>Названия общеизвестных старинных рус</w:t>
      </w:r>
      <w:r w:rsidR="00941B66">
        <w:t>ских городов. Их происхождение.</w:t>
      </w:r>
    </w:p>
    <w:p w:rsidR="003456A5" w:rsidRPr="00941B66" w:rsidRDefault="00E20F4D" w:rsidP="00941B66">
      <w:pPr>
        <w:ind w:left="700"/>
        <w:rPr>
          <w:b/>
        </w:rPr>
      </w:pPr>
      <w:r>
        <w:rPr>
          <w:b/>
        </w:rPr>
        <w:t>Раздел 2. Культура речи (9</w:t>
      </w:r>
      <w:r w:rsidR="00941B66">
        <w:rPr>
          <w:b/>
        </w:rPr>
        <w:t xml:space="preserve"> ч)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>Основные орфоэпические нормы современного русского литературного языка</w:t>
      </w:r>
      <w:r w:rsidRPr="00941B66">
        <w:t>.</w:t>
      </w:r>
      <w:r w:rsidRPr="00941B66">
        <w:rPr>
          <w:b/>
        </w:rPr>
        <w:t xml:space="preserve"> </w:t>
      </w:r>
      <w:r w:rsidRPr="00941B66">
        <w:t>Понятие о варианте нормы.</w:t>
      </w:r>
      <w:r w:rsidRPr="00941B66">
        <w:rPr>
          <w:b/>
        </w:rPr>
        <w:t xml:space="preserve"> </w:t>
      </w:r>
      <w:r w:rsidRPr="00941B66">
        <w:t>Равноправные и</w:t>
      </w:r>
      <w:r w:rsidRPr="00941B66">
        <w:rPr>
          <w:b/>
        </w:rPr>
        <w:t xml:space="preserve"> </w:t>
      </w:r>
      <w:r w:rsidRPr="00941B66">
        <w:t>допустимые варианты произношения. Нерекомендуемые и неправильные варианты произношения. Запретительные п</w:t>
      </w:r>
      <w:r w:rsidR="00941B66">
        <w:t>ометы в орфоэпических словарях.</w:t>
      </w:r>
    </w:p>
    <w:p w:rsidR="003456A5" w:rsidRPr="00941B66" w:rsidRDefault="003456A5" w:rsidP="00941B66">
      <w:pPr>
        <w:ind w:right="20" w:firstLine="708"/>
        <w:jc w:val="both"/>
      </w:pPr>
      <w:r w:rsidRPr="00941B66">
        <w:t>Постоянное и подвижное ударение в именах существительных, и</w:t>
      </w:r>
      <w:r w:rsidR="00941B66">
        <w:t>менах прилагательных, глаголах.</w:t>
      </w:r>
    </w:p>
    <w:p w:rsidR="003456A5" w:rsidRPr="00941B66" w:rsidRDefault="003456A5" w:rsidP="00941B66">
      <w:pPr>
        <w:ind w:firstLine="708"/>
        <w:jc w:val="both"/>
        <w:rPr>
          <w:i/>
        </w:rPr>
      </w:pPr>
      <w:r w:rsidRPr="00941B66">
        <w:t>Омографы: ударение как маркер смысла слова</w:t>
      </w:r>
      <w:r w:rsidRPr="00941B66">
        <w:rPr>
          <w:i/>
        </w:rPr>
        <w:t>:</w:t>
      </w:r>
      <w:r w:rsidRPr="00941B66">
        <w:t xml:space="preserve"> </w:t>
      </w:r>
      <w:proofErr w:type="spellStart"/>
      <w:r w:rsidRPr="00941B66">
        <w:rPr>
          <w:i/>
        </w:rPr>
        <w:t>пАрить</w:t>
      </w:r>
      <w:proofErr w:type="spellEnd"/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proofErr w:type="spellStart"/>
      <w:r w:rsidRPr="00941B66">
        <w:rPr>
          <w:i/>
        </w:rPr>
        <w:t>парИть</w:t>
      </w:r>
      <w:proofErr w:type="spellEnd"/>
      <w:r w:rsidRPr="00941B66">
        <w:rPr>
          <w:i/>
        </w:rPr>
        <w:t>,</w:t>
      </w:r>
      <w:r w:rsidRPr="00941B66">
        <w:t xml:space="preserve"> </w:t>
      </w:r>
      <w:proofErr w:type="spellStart"/>
      <w:r w:rsidRPr="00941B66">
        <w:rPr>
          <w:i/>
        </w:rPr>
        <w:t>рОжки</w:t>
      </w:r>
      <w:proofErr w:type="spellEnd"/>
      <w:r w:rsidRPr="00941B66">
        <w:rPr>
          <w:i/>
        </w:rPr>
        <w:t xml:space="preserve"> — </w:t>
      </w:r>
      <w:proofErr w:type="spellStart"/>
      <w:r w:rsidRPr="00941B66">
        <w:rPr>
          <w:i/>
        </w:rPr>
        <w:t>рожкИ</w:t>
      </w:r>
      <w:proofErr w:type="spellEnd"/>
      <w:r w:rsidR="00941B66">
        <w:rPr>
          <w:i/>
        </w:rPr>
        <w:t xml:space="preserve">, </w:t>
      </w:r>
      <w:proofErr w:type="spellStart"/>
      <w:r w:rsidR="00941B66">
        <w:rPr>
          <w:i/>
        </w:rPr>
        <w:t>пОлки</w:t>
      </w:r>
      <w:proofErr w:type="spellEnd"/>
      <w:r w:rsidR="00941B66">
        <w:rPr>
          <w:i/>
        </w:rPr>
        <w:t xml:space="preserve"> — </w:t>
      </w:r>
      <w:proofErr w:type="spellStart"/>
      <w:r w:rsidR="00941B66">
        <w:rPr>
          <w:i/>
        </w:rPr>
        <w:t>полкИ</w:t>
      </w:r>
      <w:proofErr w:type="spellEnd"/>
      <w:r w:rsidR="00941B66">
        <w:rPr>
          <w:i/>
        </w:rPr>
        <w:t xml:space="preserve">, Атлас — </w:t>
      </w:r>
      <w:proofErr w:type="spellStart"/>
      <w:r w:rsidR="00941B66">
        <w:rPr>
          <w:i/>
        </w:rPr>
        <w:t>атлАс</w:t>
      </w:r>
      <w:proofErr w:type="spellEnd"/>
      <w:r w:rsidR="00941B66">
        <w:rPr>
          <w:i/>
        </w:rPr>
        <w:t>.</w:t>
      </w:r>
    </w:p>
    <w:p w:rsidR="003456A5" w:rsidRPr="00941B66" w:rsidRDefault="003456A5" w:rsidP="00941B66">
      <w:pPr>
        <w:ind w:firstLine="708"/>
        <w:jc w:val="both"/>
      </w:pPr>
      <w:r w:rsidRPr="00941B66">
        <w:t>Произносительные варианты орфоэпической нормы: (</w:t>
      </w:r>
      <w:proofErr w:type="spellStart"/>
      <w:r w:rsidRPr="00941B66">
        <w:t>було</w:t>
      </w:r>
      <w:proofErr w:type="spellEnd"/>
      <w:r w:rsidRPr="00941B66">
        <w:t>[ч’]</w:t>
      </w:r>
      <w:proofErr w:type="spellStart"/>
      <w:r w:rsidRPr="00941B66">
        <w:t>ная</w:t>
      </w:r>
      <w:proofErr w:type="spellEnd"/>
      <w:r w:rsidRPr="00941B66">
        <w:t xml:space="preserve"> — </w:t>
      </w:r>
      <w:proofErr w:type="spellStart"/>
      <w:r w:rsidRPr="00941B66">
        <w:t>було</w:t>
      </w:r>
      <w:proofErr w:type="spellEnd"/>
      <w:r w:rsidRPr="00941B66">
        <w:t>[</w:t>
      </w:r>
      <w:proofErr w:type="spellStart"/>
      <w:r w:rsidRPr="00941B66">
        <w:t>ш</w:t>
      </w:r>
      <w:proofErr w:type="spellEnd"/>
      <w:r w:rsidRPr="00941B66">
        <w:t>]</w:t>
      </w:r>
      <w:proofErr w:type="spellStart"/>
      <w:r w:rsidRPr="00941B66">
        <w:t>ная</w:t>
      </w:r>
      <w:proofErr w:type="spellEnd"/>
      <w:r w:rsidRPr="00941B66">
        <w:t>, до[</w:t>
      </w:r>
      <w:proofErr w:type="spellStart"/>
      <w:r w:rsidRPr="00941B66">
        <w:t>жд</w:t>
      </w:r>
      <w:proofErr w:type="spellEnd"/>
      <w:r w:rsidRPr="00941B66">
        <w:t>]ём — до[</w:t>
      </w:r>
      <w:proofErr w:type="spellStart"/>
      <w:r w:rsidRPr="00941B66">
        <w:t>ж’ж</w:t>
      </w:r>
      <w:proofErr w:type="spellEnd"/>
      <w:r w:rsidRPr="00941B66">
        <w:t>’]ём и т. п.). Произносительные варианты на уровне словосочетаний (</w:t>
      </w:r>
      <w:proofErr w:type="spellStart"/>
      <w:r w:rsidRPr="00941B66">
        <w:rPr>
          <w:i/>
        </w:rPr>
        <w:t>микроволнОвая</w:t>
      </w:r>
      <w:proofErr w:type="spellEnd"/>
      <w:r w:rsidRPr="00941B66">
        <w:rPr>
          <w:i/>
        </w:rPr>
        <w:t xml:space="preserve"> печь</w:t>
      </w:r>
      <w:r w:rsidRPr="00941B66">
        <w:t xml:space="preserve"> — </w:t>
      </w:r>
      <w:proofErr w:type="spellStart"/>
      <w:r w:rsidRPr="00941B66">
        <w:rPr>
          <w:i/>
        </w:rPr>
        <w:t>микровОлновая</w:t>
      </w:r>
      <w:proofErr w:type="spellEnd"/>
      <w:r w:rsidRPr="00941B66">
        <w:rPr>
          <w:i/>
        </w:rPr>
        <w:t xml:space="preserve"> терапия</w:t>
      </w:r>
      <w:r w:rsidR="00941B66">
        <w:t>).</w:t>
      </w:r>
    </w:p>
    <w:p w:rsidR="003456A5" w:rsidRPr="00941B66" w:rsidRDefault="003456A5" w:rsidP="00941B66">
      <w:pPr>
        <w:ind w:left="700"/>
      </w:pPr>
      <w:r w:rsidRPr="00941B66">
        <w:t>Роль зву</w:t>
      </w:r>
      <w:r w:rsidR="00941B66">
        <w:t>кописи в художественном тексте.</w:t>
      </w:r>
    </w:p>
    <w:p w:rsidR="003456A5" w:rsidRPr="00941B66" w:rsidRDefault="003456A5" w:rsidP="00941B66">
      <w:pPr>
        <w:ind w:firstLine="708"/>
        <w:jc w:val="both"/>
      </w:pPr>
      <w:r w:rsidRPr="00941B66"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</w:t>
      </w:r>
      <w:r w:rsidRPr="00941B66">
        <w:rPr>
          <w:i/>
        </w:rPr>
        <w:t>надуть щеки,</w:t>
      </w:r>
      <w:r w:rsidRPr="00941B66">
        <w:t xml:space="preserve"> </w:t>
      </w:r>
      <w:r w:rsidRPr="00941B66">
        <w:rPr>
          <w:i/>
        </w:rPr>
        <w:t>вытягивать шею,</w:t>
      </w:r>
      <w:r w:rsidRPr="00941B66">
        <w:t xml:space="preserve"> </w:t>
      </w:r>
      <w:r w:rsidRPr="00941B66">
        <w:rPr>
          <w:i/>
        </w:rPr>
        <w:t xml:space="preserve">всплеснуть руками </w:t>
      </w:r>
      <w:r w:rsidRPr="00941B66">
        <w:t>и др.)</w:t>
      </w:r>
      <w:r w:rsidRPr="00941B66">
        <w:rPr>
          <w:i/>
        </w:rPr>
        <w:t xml:space="preserve"> </w:t>
      </w:r>
      <w:r w:rsidRPr="00941B66">
        <w:t>в сравнении с языком жестов других народов.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lastRenderedPageBreak/>
        <w:t xml:space="preserve">Основные лексические нормы современного русского литературного языка. </w:t>
      </w:r>
      <w:r w:rsidRPr="00941B66">
        <w:t>Основные нормы словоупотребления:</w:t>
      </w:r>
      <w:r w:rsidRPr="00941B66">
        <w:rPr>
          <w:b/>
        </w:rPr>
        <w:t xml:space="preserve"> </w:t>
      </w:r>
      <w:r w:rsidRPr="00941B66">
        <w:t>правильность</w:t>
      </w:r>
      <w:r w:rsidRPr="00941B66">
        <w:rPr>
          <w:b/>
        </w:rPr>
        <w:t xml:space="preserve"> </w:t>
      </w:r>
      <w:r w:rsidRPr="00941B66">
        <w:t>выбора слова, максимально соответствующего обозначаемому им предмету или явл</w:t>
      </w:r>
      <w:r w:rsidR="00941B66">
        <w:t>ению реальной действительности.</w:t>
      </w:r>
    </w:p>
    <w:p w:rsidR="003456A5" w:rsidRPr="00941B66" w:rsidRDefault="003456A5" w:rsidP="00941B66">
      <w:pPr>
        <w:ind w:firstLine="708"/>
        <w:jc w:val="both"/>
      </w:pPr>
      <w:r w:rsidRPr="00941B66">
        <w:t>Лексические нормы употребления имен существительных, прилагательных, глаголов в современном русском литературном языке.</w:t>
      </w:r>
    </w:p>
    <w:p w:rsidR="003456A5" w:rsidRPr="00941B66" w:rsidRDefault="003456A5" w:rsidP="00941B66">
      <w:pPr>
        <w:jc w:val="both"/>
      </w:pPr>
      <w:r w:rsidRPr="00941B66">
        <w:t>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учетом стилистических норм современного русского языка (</w:t>
      </w:r>
      <w:r w:rsidRPr="00941B66">
        <w:rPr>
          <w:i/>
        </w:rPr>
        <w:t>кинофильм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кинокартина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кино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кинолента;</w:t>
      </w:r>
      <w:r w:rsidRPr="00941B66">
        <w:t xml:space="preserve"> </w:t>
      </w:r>
      <w:r w:rsidRPr="00941B66">
        <w:rPr>
          <w:i/>
        </w:rPr>
        <w:t>интернациональный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 xml:space="preserve">международный; экспорт — вывоз; импорт — ввоз; </w:t>
      </w:r>
      <w:proofErr w:type="spellStart"/>
      <w:r w:rsidRPr="00941B66">
        <w:rPr>
          <w:i/>
        </w:rPr>
        <w:t>блато</w:t>
      </w:r>
      <w:proofErr w:type="spellEnd"/>
      <w:r w:rsidRPr="00941B66">
        <w:rPr>
          <w:i/>
        </w:rPr>
        <w:t xml:space="preserve"> — болото; </w:t>
      </w:r>
      <w:proofErr w:type="spellStart"/>
      <w:r w:rsidRPr="00941B66">
        <w:rPr>
          <w:i/>
        </w:rPr>
        <w:t>брещи</w:t>
      </w:r>
      <w:proofErr w:type="spellEnd"/>
      <w:r w:rsidRPr="00941B66">
        <w:rPr>
          <w:i/>
        </w:rPr>
        <w:t xml:space="preserve"> </w:t>
      </w:r>
      <w:r w:rsidRPr="00941B66">
        <w:t>—</w:t>
      </w:r>
      <w:r w:rsidRPr="00941B66">
        <w:rPr>
          <w:i/>
        </w:rPr>
        <w:t xml:space="preserve"> беречь; шлем — шелом; краткий — короткий; беспрестанный — </w:t>
      </w:r>
      <w:proofErr w:type="spellStart"/>
      <w:r w:rsidRPr="00941B66">
        <w:rPr>
          <w:i/>
        </w:rPr>
        <w:t>бесперестанный</w:t>
      </w:r>
      <w:proofErr w:type="spellEnd"/>
      <w:r w:rsidRPr="00941B66">
        <w:rPr>
          <w:i/>
        </w:rPr>
        <w:t xml:space="preserve">; </w:t>
      </w:r>
      <w:proofErr w:type="spellStart"/>
      <w:r w:rsidRPr="00941B66">
        <w:rPr>
          <w:i/>
        </w:rPr>
        <w:t>глаголить</w:t>
      </w:r>
      <w:proofErr w:type="spellEnd"/>
      <w:r w:rsidRPr="00941B66">
        <w:rPr>
          <w:i/>
        </w:rPr>
        <w:t xml:space="preserve"> — говорить — сказать — брякнуть</w:t>
      </w:r>
      <w:r w:rsidR="00941B66">
        <w:t>).</w:t>
      </w:r>
    </w:p>
    <w:p w:rsidR="003456A5" w:rsidRPr="00941B66" w:rsidRDefault="003456A5" w:rsidP="00941B66">
      <w:pPr>
        <w:tabs>
          <w:tab w:val="left" w:pos="2400"/>
          <w:tab w:val="left" w:pos="4920"/>
          <w:tab w:val="left" w:pos="6200"/>
          <w:tab w:val="left" w:pos="8360"/>
        </w:tabs>
        <w:ind w:left="700"/>
        <w:rPr>
          <w:b/>
        </w:rPr>
      </w:pPr>
      <w:r w:rsidRPr="00941B66">
        <w:rPr>
          <w:b/>
        </w:rPr>
        <w:t>Основные</w:t>
      </w:r>
      <w:r w:rsidRPr="00941B66">
        <w:rPr>
          <w:b/>
        </w:rPr>
        <w:tab/>
        <w:t>грамматичес</w:t>
      </w:r>
      <w:r w:rsidR="00941B66">
        <w:rPr>
          <w:b/>
        </w:rPr>
        <w:t>кие</w:t>
      </w:r>
      <w:r w:rsidR="00941B66">
        <w:rPr>
          <w:b/>
        </w:rPr>
        <w:tab/>
        <w:t>нормы</w:t>
      </w:r>
      <w:r w:rsidR="00941B66">
        <w:rPr>
          <w:b/>
        </w:rPr>
        <w:tab/>
        <w:t>современного</w:t>
      </w:r>
      <w:r w:rsidR="00941B66">
        <w:rPr>
          <w:b/>
        </w:rPr>
        <w:tab/>
        <w:t>русского</w:t>
      </w:r>
    </w:p>
    <w:p w:rsidR="003456A5" w:rsidRPr="00941B66" w:rsidRDefault="003456A5" w:rsidP="00941B66">
      <w:pPr>
        <w:jc w:val="both"/>
      </w:pPr>
      <w:r w:rsidRPr="00941B66">
        <w:rPr>
          <w:b/>
        </w:rPr>
        <w:t xml:space="preserve">литературного языка. </w:t>
      </w:r>
      <w:r w:rsidRPr="00941B66">
        <w:t>Категория рода:</w:t>
      </w:r>
      <w:r w:rsidRPr="00941B66">
        <w:rPr>
          <w:b/>
        </w:rPr>
        <w:t xml:space="preserve"> </w:t>
      </w:r>
      <w:r w:rsidRPr="00941B66">
        <w:t>род заимствованных несклоняемых</w:t>
      </w:r>
      <w:r w:rsidRPr="00941B66">
        <w:rPr>
          <w:b/>
        </w:rPr>
        <w:t xml:space="preserve"> </w:t>
      </w:r>
      <w:r w:rsidRPr="00941B66">
        <w:t>имен существительных (</w:t>
      </w:r>
      <w:r w:rsidRPr="00941B66">
        <w:rPr>
          <w:i/>
        </w:rPr>
        <w:t>шимпанзе,</w:t>
      </w:r>
      <w:r w:rsidRPr="00941B66">
        <w:t xml:space="preserve"> </w:t>
      </w:r>
      <w:r w:rsidRPr="00941B66">
        <w:rPr>
          <w:i/>
        </w:rPr>
        <w:t>колибри,</w:t>
      </w:r>
      <w:r w:rsidRPr="00941B66">
        <w:t xml:space="preserve"> </w:t>
      </w:r>
      <w:r w:rsidRPr="00941B66">
        <w:rPr>
          <w:i/>
        </w:rPr>
        <w:t>евро,</w:t>
      </w:r>
      <w:r w:rsidRPr="00941B66">
        <w:t xml:space="preserve"> </w:t>
      </w:r>
      <w:r w:rsidRPr="00941B66">
        <w:rPr>
          <w:i/>
        </w:rPr>
        <w:t>авеню,</w:t>
      </w:r>
      <w:r w:rsidRPr="00941B66">
        <w:t xml:space="preserve"> </w:t>
      </w:r>
      <w:r w:rsidRPr="00941B66">
        <w:rPr>
          <w:i/>
        </w:rPr>
        <w:t>салями,</w:t>
      </w:r>
      <w:r w:rsidRPr="00941B66">
        <w:t xml:space="preserve"> </w:t>
      </w:r>
      <w:r w:rsidRPr="00941B66">
        <w:rPr>
          <w:i/>
        </w:rPr>
        <w:t>коммюнике</w:t>
      </w:r>
      <w:r w:rsidRPr="00941B66">
        <w:t>); род сложносоставных существительных (</w:t>
      </w:r>
      <w:r w:rsidRPr="00941B66">
        <w:rPr>
          <w:i/>
        </w:rPr>
        <w:t>плащ-палатка,</w:t>
      </w:r>
      <w:r w:rsidRPr="00941B66">
        <w:t xml:space="preserve"> </w:t>
      </w:r>
      <w:r w:rsidRPr="00941B66">
        <w:rPr>
          <w:i/>
        </w:rPr>
        <w:t>диван-кровать,</w:t>
      </w:r>
      <w:r w:rsidRPr="00941B66">
        <w:t xml:space="preserve"> </w:t>
      </w:r>
      <w:r w:rsidRPr="00941B66">
        <w:rPr>
          <w:i/>
        </w:rPr>
        <w:t>музей-квартира</w:t>
      </w:r>
      <w:r w:rsidRPr="00941B66">
        <w:t>);</w:t>
      </w:r>
      <w:r w:rsidRPr="00941B66">
        <w:rPr>
          <w:i/>
        </w:rPr>
        <w:t xml:space="preserve"> </w:t>
      </w:r>
      <w:r w:rsidRPr="00941B66">
        <w:t>род имен собственных</w:t>
      </w:r>
      <w:r w:rsidRPr="00941B66">
        <w:rPr>
          <w:i/>
        </w:rPr>
        <w:t xml:space="preserve"> </w:t>
      </w:r>
      <w:r w:rsidRPr="00941B66">
        <w:t>(географических названий);</w:t>
      </w:r>
      <w:r w:rsidRPr="00941B66">
        <w:rPr>
          <w:i/>
        </w:rPr>
        <w:t xml:space="preserve"> </w:t>
      </w:r>
      <w:r w:rsidRPr="00941B66">
        <w:t>род</w:t>
      </w:r>
      <w:r w:rsidRPr="00941B66">
        <w:rPr>
          <w:i/>
        </w:rPr>
        <w:t xml:space="preserve"> </w:t>
      </w:r>
      <w:r w:rsidRPr="00941B66">
        <w:t>аббревиатур. Нормативные и ненормативные формы упо</w:t>
      </w:r>
      <w:r w:rsidR="00941B66">
        <w:t>требления имен существительных.</w:t>
      </w:r>
    </w:p>
    <w:p w:rsidR="003456A5" w:rsidRPr="00941B66" w:rsidRDefault="003456A5" w:rsidP="00941B66">
      <w:pPr>
        <w:ind w:firstLine="708"/>
        <w:jc w:val="both"/>
      </w:pPr>
      <w:r w:rsidRPr="00941B66">
        <w:t xml:space="preserve">Формы существительных мужского рода множественного числа с окончаниями </w:t>
      </w:r>
      <w:r w:rsidRPr="00941B66">
        <w:rPr>
          <w:i/>
        </w:rPr>
        <w:t>-а(-я),</w:t>
      </w:r>
      <w:r w:rsidRPr="00941B66">
        <w:t xml:space="preserve"> </w:t>
      </w:r>
      <w:r w:rsidRPr="00941B66">
        <w:rPr>
          <w:i/>
        </w:rPr>
        <w:t>-ы(и)</w:t>
      </w:r>
      <w:r w:rsidRPr="00941B66">
        <w:t xml:space="preserve">‚ различающиеся по смыслу: </w:t>
      </w:r>
      <w:r w:rsidRPr="00941B66">
        <w:rPr>
          <w:i/>
        </w:rPr>
        <w:t>корпуса</w:t>
      </w:r>
      <w:r w:rsidRPr="00941B66">
        <w:t xml:space="preserve"> (здания, войсковые соединения) — </w:t>
      </w:r>
      <w:r w:rsidRPr="00941B66">
        <w:rPr>
          <w:i/>
        </w:rPr>
        <w:t>корпусы</w:t>
      </w:r>
      <w:r w:rsidRPr="00941B66">
        <w:t xml:space="preserve"> (туловища); </w:t>
      </w:r>
      <w:r w:rsidRPr="00941B66">
        <w:rPr>
          <w:i/>
        </w:rPr>
        <w:t>образа</w:t>
      </w:r>
      <w:r w:rsidRPr="00941B66">
        <w:t xml:space="preserve"> (иконы) — </w:t>
      </w:r>
      <w:r w:rsidRPr="00941B66">
        <w:rPr>
          <w:i/>
        </w:rPr>
        <w:t>образы</w:t>
      </w:r>
      <w:r w:rsidRPr="00941B66">
        <w:t xml:space="preserve"> (литературные); </w:t>
      </w:r>
      <w:r w:rsidRPr="00941B66">
        <w:rPr>
          <w:i/>
        </w:rPr>
        <w:t>меха</w:t>
      </w:r>
      <w:r w:rsidRPr="00941B66">
        <w:t xml:space="preserve"> (выделанные шкуры) — </w:t>
      </w:r>
      <w:r w:rsidRPr="00941B66">
        <w:rPr>
          <w:i/>
        </w:rPr>
        <w:t>мехи</w:t>
      </w:r>
      <w:r w:rsidRPr="00941B66">
        <w:t xml:space="preserve"> (кузнечные); </w:t>
      </w:r>
      <w:r w:rsidRPr="00941B66">
        <w:rPr>
          <w:i/>
        </w:rPr>
        <w:t>соболя</w:t>
      </w:r>
      <w:r w:rsidRPr="00941B66">
        <w:t xml:space="preserve"> (меха) — </w:t>
      </w:r>
      <w:r w:rsidRPr="00941B66">
        <w:rPr>
          <w:i/>
        </w:rPr>
        <w:t>соболи</w:t>
      </w:r>
      <w:r w:rsidRPr="00941B66">
        <w:t xml:space="preserve"> (животные). </w:t>
      </w:r>
      <w:proofErr w:type="spellStart"/>
      <w:r w:rsidRPr="00941B66">
        <w:t>итературные</w:t>
      </w:r>
      <w:proofErr w:type="spellEnd"/>
      <w:r w:rsidRPr="00941B66">
        <w:t>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941B66">
        <w:rPr>
          <w:i/>
        </w:rPr>
        <w:t>токари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токаря,</w:t>
      </w:r>
      <w:r w:rsidRPr="00941B66">
        <w:t xml:space="preserve"> </w:t>
      </w:r>
      <w:r w:rsidRPr="00941B66">
        <w:rPr>
          <w:i/>
        </w:rPr>
        <w:t xml:space="preserve">цехи — цеха, выборы — выбора, тракторы — трактора </w:t>
      </w:r>
      <w:r w:rsidRPr="00941B66">
        <w:t>и др</w:t>
      </w:r>
      <w:r w:rsidRPr="00941B66">
        <w:rPr>
          <w:i/>
        </w:rPr>
        <w:t>.</w:t>
      </w:r>
      <w:r w:rsidR="00941B66">
        <w:t>).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 xml:space="preserve">Речевой этикет. </w:t>
      </w:r>
      <w:r w:rsidRPr="00941B66">
        <w:t>Правила речевого этикета:</w:t>
      </w:r>
      <w:r w:rsidRPr="00941B66">
        <w:rPr>
          <w:b/>
        </w:rPr>
        <w:t xml:space="preserve"> </w:t>
      </w:r>
      <w:r w:rsidRPr="00941B66">
        <w:t>нормы и традиции.</w:t>
      </w:r>
      <w:r w:rsidRPr="00941B66">
        <w:rPr>
          <w:b/>
        </w:rPr>
        <w:t xml:space="preserve"> </w:t>
      </w:r>
      <w:r w:rsidRPr="00941B66">
        <w:t>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</w:t>
      </w:r>
    </w:p>
    <w:p w:rsidR="003456A5" w:rsidRPr="00941B66" w:rsidRDefault="003456A5" w:rsidP="00F53AC6">
      <w:pPr>
        <w:jc w:val="both"/>
      </w:pPr>
      <w:r w:rsidRPr="00941B66"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</w:t>
      </w:r>
      <w:r w:rsidR="00F53AC6">
        <w:t>овеку. Употребление формы «он».</w:t>
      </w:r>
    </w:p>
    <w:p w:rsidR="003456A5" w:rsidRPr="00F53AC6" w:rsidRDefault="003456A5" w:rsidP="00F53AC6">
      <w:pPr>
        <w:ind w:left="700"/>
        <w:rPr>
          <w:b/>
        </w:rPr>
      </w:pPr>
      <w:r w:rsidRPr="00941B66">
        <w:rPr>
          <w:b/>
        </w:rPr>
        <w:t>Раздел 3. Речь. Реч</w:t>
      </w:r>
      <w:r w:rsidR="00E20F4D">
        <w:rPr>
          <w:b/>
        </w:rPr>
        <w:t>евая деятельность.  Текст (15</w:t>
      </w:r>
      <w:r w:rsidR="00F53AC6">
        <w:rPr>
          <w:b/>
        </w:rPr>
        <w:t xml:space="preserve"> ч)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 xml:space="preserve">Язык и речь. Виды речевой деятельности. </w:t>
      </w:r>
      <w:r w:rsidRPr="00941B66">
        <w:t>Язык и речь.</w:t>
      </w:r>
      <w:r w:rsidRPr="00941B66">
        <w:rPr>
          <w:b/>
        </w:rPr>
        <w:t xml:space="preserve"> </w:t>
      </w:r>
      <w:r w:rsidR="003127A8" w:rsidRPr="003127A8">
        <w:t>Т</w:t>
      </w:r>
      <w:r w:rsidRPr="003127A8">
        <w:t>о</w:t>
      </w:r>
      <w:r w:rsidRPr="00941B66">
        <w:t>чность и</w:t>
      </w:r>
      <w:r w:rsidRPr="00941B66">
        <w:rPr>
          <w:b/>
        </w:rPr>
        <w:t xml:space="preserve"> </w:t>
      </w:r>
      <w:r w:rsidRPr="00941B66">
        <w:t>логичность речи. Выразительность, чистота и богатство речи. Средства выразительной устной речи (тон, тембр, темп), спо</w:t>
      </w:r>
      <w:r w:rsidR="00941B66">
        <w:t>собы тренировки (скороговорки).</w:t>
      </w:r>
    </w:p>
    <w:p w:rsidR="003456A5" w:rsidRPr="00941B66" w:rsidRDefault="003456A5" w:rsidP="00F53AC6">
      <w:pPr>
        <w:ind w:left="700"/>
      </w:pPr>
      <w:r w:rsidRPr="00941B66">
        <w:t>Интонация и жесты</w:t>
      </w:r>
      <w:r w:rsidR="00F53AC6">
        <w:t>. Формы речи: монолог и диалог.</w:t>
      </w:r>
    </w:p>
    <w:p w:rsidR="003456A5" w:rsidRPr="00941B66" w:rsidRDefault="003456A5" w:rsidP="00F53AC6">
      <w:pPr>
        <w:ind w:firstLine="708"/>
        <w:jc w:val="both"/>
      </w:pPr>
      <w:r w:rsidRPr="00941B66">
        <w:rPr>
          <w:b/>
        </w:rPr>
        <w:t xml:space="preserve">Текст как единица языка и речи. </w:t>
      </w:r>
      <w:r w:rsidRPr="00941B66">
        <w:t>Текст и его основные признаки.</w:t>
      </w:r>
      <w:r w:rsidRPr="00941B66">
        <w:rPr>
          <w:b/>
        </w:rPr>
        <w:t xml:space="preserve"> </w:t>
      </w:r>
      <w:r w:rsidRPr="00941B66">
        <w:t>Как</w:t>
      </w:r>
      <w:r w:rsidRPr="00941B66">
        <w:rPr>
          <w:b/>
        </w:rPr>
        <w:t xml:space="preserve"> </w:t>
      </w:r>
      <w:r w:rsidRPr="00941B66">
        <w:t xml:space="preserve">строится текст. Композиционные формы описания, повествования, рассуждения. Повествование как тип речи. Средства связи предложений и частей </w:t>
      </w:r>
      <w:r w:rsidR="00F53AC6">
        <w:t>текста.</w:t>
      </w:r>
    </w:p>
    <w:p w:rsidR="003456A5" w:rsidRPr="00941B66" w:rsidRDefault="003456A5" w:rsidP="00941B66">
      <w:pPr>
        <w:ind w:left="700"/>
        <w:rPr>
          <w:b/>
        </w:rPr>
      </w:pPr>
      <w:r w:rsidRPr="00941B66">
        <w:rPr>
          <w:b/>
        </w:rPr>
        <w:t>Функ</w:t>
      </w:r>
      <w:r w:rsidR="00941B66">
        <w:rPr>
          <w:b/>
        </w:rPr>
        <w:t>циональные разновидности языка.</w:t>
      </w:r>
    </w:p>
    <w:p w:rsidR="003456A5" w:rsidRPr="00941B66" w:rsidRDefault="003456A5" w:rsidP="00941B66">
      <w:pPr>
        <w:ind w:left="700"/>
      </w:pPr>
      <w:r w:rsidRPr="00941B66">
        <w:t>Функ</w:t>
      </w:r>
      <w:r w:rsidR="00941B66">
        <w:t>циональные разновидности языка.</w:t>
      </w:r>
    </w:p>
    <w:p w:rsidR="003456A5" w:rsidRPr="00941B66" w:rsidRDefault="003456A5" w:rsidP="00941B66">
      <w:pPr>
        <w:ind w:left="700"/>
      </w:pPr>
      <w:r w:rsidRPr="00941B66">
        <w:t>Разговорная речь. Просьба, извине</w:t>
      </w:r>
      <w:r w:rsidR="00941B66">
        <w:t>ние как жанры разговорной речи.</w:t>
      </w:r>
    </w:p>
    <w:p w:rsidR="003456A5" w:rsidRPr="00941B66" w:rsidRDefault="00941B66" w:rsidP="00941B66">
      <w:r>
        <w:t xml:space="preserve">            </w:t>
      </w:r>
      <w:r w:rsidR="003456A5" w:rsidRPr="00941B66">
        <w:t>Официально-деловой стиль. Об</w:t>
      </w:r>
      <w:r>
        <w:t>ъявление (устное и письменное).</w:t>
      </w:r>
    </w:p>
    <w:p w:rsidR="003456A5" w:rsidRPr="00941B66" w:rsidRDefault="003456A5" w:rsidP="00941B66">
      <w:pPr>
        <w:ind w:left="700"/>
      </w:pPr>
      <w:r w:rsidRPr="00941B66">
        <w:t>Учебно-научный стиль. План ответа на уроке, пл</w:t>
      </w:r>
      <w:r w:rsidR="00941B66">
        <w:t>ан текста.</w:t>
      </w:r>
    </w:p>
    <w:p w:rsidR="003456A5" w:rsidRPr="00941B66" w:rsidRDefault="003456A5" w:rsidP="00941B66">
      <w:pPr>
        <w:ind w:left="700"/>
      </w:pPr>
      <w:r w:rsidRPr="00941B66">
        <w:t>Публицистический стиль. Уст</w:t>
      </w:r>
      <w:r w:rsidR="00941B66">
        <w:t>ное выступление. Девиз, слоган.</w:t>
      </w:r>
    </w:p>
    <w:p w:rsidR="003456A5" w:rsidRPr="00941B66" w:rsidRDefault="003456A5" w:rsidP="00941B66">
      <w:pPr>
        <w:ind w:left="700"/>
      </w:pPr>
      <w:r w:rsidRPr="00941B66">
        <w:t>Язык художественной литературы</w:t>
      </w:r>
      <w:r w:rsidR="00941B66">
        <w:t>. Литературная сказка. Рассказ.</w:t>
      </w:r>
    </w:p>
    <w:p w:rsidR="003456A5" w:rsidRDefault="003456A5" w:rsidP="00941B66">
      <w:pPr>
        <w:ind w:firstLine="708"/>
        <w:jc w:val="both"/>
      </w:pPr>
      <w:r w:rsidRPr="00941B66"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E20F4D" w:rsidRDefault="00E20F4D" w:rsidP="00941B66">
      <w:pPr>
        <w:ind w:firstLine="708"/>
        <w:jc w:val="both"/>
      </w:pPr>
    </w:p>
    <w:p w:rsidR="00E20F4D" w:rsidRDefault="00E20F4D" w:rsidP="00941B66">
      <w:pPr>
        <w:ind w:firstLine="708"/>
        <w:jc w:val="both"/>
      </w:pPr>
    </w:p>
    <w:p w:rsidR="00E20F4D" w:rsidRPr="00941B66" w:rsidRDefault="00E20F4D" w:rsidP="00941B66">
      <w:pPr>
        <w:ind w:firstLine="708"/>
        <w:jc w:val="both"/>
      </w:pPr>
    </w:p>
    <w:p w:rsidR="003456A5" w:rsidRDefault="00F53AC6" w:rsidP="00F53AC6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E20F4D" w:rsidRPr="00F53AC6" w:rsidRDefault="00E20F4D" w:rsidP="00F53AC6">
      <w:pPr>
        <w:jc w:val="center"/>
        <w:rPr>
          <w:b/>
        </w:rPr>
      </w:pPr>
    </w:p>
    <w:tbl>
      <w:tblPr>
        <w:tblW w:w="96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3"/>
        <w:gridCol w:w="4407"/>
        <w:gridCol w:w="1914"/>
        <w:gridCol w:w="1413"/>
      </w:tblGrid>
      <w:tr w:rsidR="00E20F4D" w:rsidRPr="00802A4F" w:rsidTr="00361B6D">
        <w:trPr>
          <w:trHeight w:val="590"/>
        </w:trPr>
        <w:tc>
          <w:tcPr>
            <w:tcW w:w="194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 w:rsidRPr="00802A4F">
              <w:rPr>
                <w:b/>
              </w:rPr>
              <w:t>п</w:t>
            </w:r>
            <w:proofErr w:type="gramEnd"/>
            <w:r w:rsidRPr="00802A4F">
              <w:rPr>
                <w:b/>
              </w:rPr>
              <w:t>/п</w:t>
            </w:r>
          </w:p>
        </w:tc>
        <w:tc>
          <w:tcPr>
            <w:tcW w:w="4407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914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</w:tr>
      <w:tr w:rsidR="00E20F4D" w:rsidRPr="00802A4F" w:rsidTr="00E20F4D">
        <w:trPr>
          <w:trHeight w:val="229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Язык и культура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10</w:t>
            </w:r>
          </w:p>
        </w:tc>
      </w:tr>
      <w:tr w:rsidR="00E20F4D" w:rsidRPr="00802A4F" w:rsidTr="00E20F4D">
        <w:trPr>
          <w:trHeight w:val="333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Культура речи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9</w:t>
            </w:r>
          </w:p>
        </w:tc>
      </w:tr>
      <w:tr w:rsidR="00E20F4D" w:rsidRPr="00802A4F" w:rsidTr="00E20F4D">
        <w:trPr>
          <w:trHeight w:val="310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Речь. Текст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15</w:t>
            </w:r>
          </w:p>
        </w:tc>
      </w:tr>
      <w:tr w:rsidR="00E20F4D" w:rsidRPr="00802A4F" w:rsidTr="00E20F4D">
        <w:trPr>
          <w:trHeight w:val="217"/>
        </w:trPr>
        <w:tc>
          <w:tcPr>
            <w:tcW w:w="1943" w:type="dxa"/>
          </w:tcPr>
          <w:p w:rsidR="00E20F4D" w:rsidRPr="00802A4F" w:rsidRDefault="00E20F4D" w:rsidP="00F53AC6">
            <w:pPr>
              <w:ind w:left="360"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20F4D" w:rsidRDefault="00E20F4D" w:rsidP="00E20F4D">
      <w:pPr>
        <w:ind w:right="500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D93538" w:rsidRDefault="00D93538" w:rsidP="00941B66">
      <w:pPr>
        <w:ind w:left="1020" w:right="500"/>
        <w:jc w:val="center"/>
        <w:rPr>
          <w:b/>
        </w:rPr>
      </w:pPr>
    </w:p>
    <w:p w:rsidR="008F5BE2" w:rsidRDefault="008F5BE2" w:rsidP="00941B66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D93538" w:rsidRDefault="00D93538" w:rsidP="004B4CFA">
      <w:pPr>
        <w:jc w:val="center"/>
        <w:rPr>
          <w:b/>
        </w:rPr>
      </w:pPr>
    </w:p>
    <w:p w:rsidR="00D93538" w:rsidRPr="00D93538" w:rsidRDefault="00D93538" w:rsidP="004B4CFA">
      <w:pPr>
        <w:jc w:val="center"/>
        <w:rPr>
          <w:b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33"/>
        <w:gridCol w:w="868"/>
        <w:gridCol w:w="800"/>
        <w:gridCol w:w="6758"/>
      </w:tblGrid>
      <w:tr w:rsidR="004B4CFA" w:rsidRPr="00802A4F" w:rsidTr="00D93538">
        <w:tc>
          <w:tcPr>
            <w:tcW w:w="1683" w:type="dxa"/>
            <w:gridSpan w:val="2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 xml:space="preserve">№ </w:t>
            </w:r>
            <w:proofErr w:type="spellStart"/>
            <w:proofErr w:type="gramStart"/>
            <w:r w:rsidRPr="00802A4F">
              <w:t>п</w:t>
            </w:r>
            <w:proofErr w:type="spellEnd"/>
            <w:proofErr w:type="gramEnd"/>
            <w:r w:rsidRPr="00802A4F">
              <w:t>/</w:t>
            </w:r>
            <w:proofErr w:type="spellStart"/>
            <w:r w:rsidRPr="00802A4F">
              <w:t>п</w:t>
            </w:r>
            <w:proofErr w:type="spellEnd"/>
          </w:p>
        </w:tc>
        <w:tc>
          <w:tcPr>
            <w:tcW w:w="1668" w:type="dxa"/>
            <w:gridSpan w:val="2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Дата</w:t>
            </w:r>
          </w:p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Тема урока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Pr="00802A4F" w:rsidRDefault="004B4CFA" w:rsidP="004B4CFA">
            <w:r w:rsidRPr="00802A4F">
              <w:t>план</w:t>
            </w:r>
          </w:p>
        </w:tc>
        <w:tc>
          <w:tcPr>
            <w:tcW w:w="833" w:type="dxa"/>
          </w:tcPr>
          <w:p w:rsidR="004B4CFA" w:rsidRPr="00802A4F" w:rsidRDefault="004B4CFA" w:rsidP="004B4CFA">
            <w:r w:rsidRPr="00802A4F">
              <w:t>факт</w:t>
            </w:r>
          </w:p>
        </w:tc>
        <w:tc>
          <w:tcPr>
            <w:tcW w:w="868" w:type="dxa"/>
            <w:shd w:val="clear" w:color="auto" w:fill="auto"/>
          </w:tcPr>
          <w:p w:rsidR="004B4CFA" w:rsidRPr="00802A4F" w:rsidRDefault="004B4CFA" w:rsidP="004B4CFA">
            <w:r w:rsidRPr="00802A4F">
              <w:t>план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>
            <w:r w:rsidRPr="00802A4F">
              <w:t>факт</w:t>
            </w:r>
          </w:p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/>
        </w:tc>
      </w:tr>
      <w:tr w:rsidR="004B4CFA" w:rsidRPr="00802A4F" w:rsidTr="00D93538">
        <w:tc>
          <w:tcPr>
            <w:tcW w:w="10109" w:type="dxa"/>
            <w:gridSpan w:val="5"/>
          </w:tcPr>
          <w:p w:rsidR="004B4CFA" w:rsidRPr="00802A4F" w:rsidRDefault="004B4CFA" w:rsidP="004B4CFA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</w:t>
            </w:r>
            <w:r w:rsidR="009B7820">
              <w:rPr>
                <w:rFonts w:ascii="Times New Roman" w:hAnsi="Times New Roman" w:cs="Times New Roman"/>
                <w:b/>
              </w:rPr>
              <w:t xml:space="preserve"> (10</w:t>
            </w:r>
            <w:r w:rsidRPr="00802A4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1.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04.09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 w:rsidRPr="00941B66">
              <w:t>Наш родной русский язык</w:t>
            </w:r>
            <w:r>
              <w:t>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2.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11.09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>
              <w:t>Из</w:t>
            </w:r>
            <w:r>
              <w:tab/>
              <w:t>истории</w:t>
            </w:r>
            <w:r>
              <w:tab/>
              <w:t>русской  письменности.</w:t>
            </w:r>
            <w:r>
              <w:tab/>
            </w:r>
            <w:r>
              <w:tab/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3.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18.09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>
              <w:t>Язык — волшебное</w:t>
            </w:r>
            <w:r>
              <w:tab/>
              <w:t>зеркало мира</w:t>
            </w:r>
            <w:r>
              <w:tab/>
              <w:t>и национальной  культуры.</w:t>
            </w:r>
            <w:r>
              <w:tab/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>
              <w:t>4.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25.09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История в слове: наименования предметов традиционной русской одежды.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>
              <w:t>5.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02.10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История в слове: наименование предметов традиционной русской одежды.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4B4CFA" w:rsidP="009B7820">
            <w:pPr>
              <w:jc w:val="center"/>
            </w:pPr>
            <w:r>
              <w:t>6.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09.10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Образность русской речи: сравнение, метафора,</w:t>
            </w:r>
            <w:r w:rsidR="009B7820">
              <w:t xml:space="preserve"> </w:t>
            </w:r>
            <w:r>
              <w:t>олицетворение.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4B4CFA" w:rsidP="009B7820">
            <w:pPr>
              <w:jc w:val="center"/>
            </w:pPr>
            <w:r>
              <w:t>7.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16.10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Живое слово русского фольклора.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8.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23.10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Меткое слово русской речи: крылатые слова, пословицы, поговорки.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9.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06.11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О чем может рассказать имя.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10.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13.11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 w:rsidRPr="0070180D">
              <w:rPr>
                <w:b/>
              </w:rPr>
              <w:t>Проверочная работа №1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9B7820" w:rsidRPr="009B7820" w:rsidTr="00D93538">
        <w:tc>
          <w:tcPr>
            <w:tcW w:w="10109" w:type="dxa"/>
            <w:gridSpan w:val="5"/>
            <w:shd w:val="clear" w:color="auto" w:fill="auto"/>
          </w:tcPr>
          <w:p w:rsidR="009B7820" w:rsidRPr="009B7820" w:rsidRDefault="00EF5A62" w:rsidP="009B7820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  <w:r w:rsidR="0070180D">
              <w:rPr>
                <w:rFonts w:ascii="Times New Roman" w:hAnsi="Times New Roman" w:cs="Times New Roman"/>
                <w:b/>
              </w:rPr>
              <w:t xml:space="preserve">Культура речи (9 </w:t>
            </w:r>
            <w:r w:rsidR="009B7820" w:rsidRPr="009B7820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11.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27.11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Современный русский литературный язык.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12.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04.12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Русская орфоэпия. Нормы произношения и ударения.</w:t>
            </w:r>
          </w:p>
        </w:tc>
      </w:tr>
      <w:tr w:rsidR="004B4CFA" w:rsidRPr="00802A4F" w:rsidTr="00D93538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13.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11.12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Русская орфоэпия. Нормы произношения и ударения.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EF5A62" w:rsidP="004B4CFA">
            <w:pPr>
              <w:jc w:val="center"/>
            </w:pPr>
            <w:r>
              <w:t>18.12</w:t>
            </w: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Речь точная и выразительная. Основные лексические нормы.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15.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EF5A62" w:rsidP="004B4CFA">
            <w:pPr>
              <w:jc w:val="center"/>
            </w:pPr>
            <w:r>
              <w:t>25.12</w:t>
            </w:r>
            <w:bookmarkStart w:id="0" w:name="_GoBack"/>
            <w:bookmarkEnd w:id="0"/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Стилистическая окраска слова.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16.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Речь правильная. Основные грамматические нормы.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17.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Речевой этикет: нормы и традиции.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18.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Речевой этикет: нормы и традиции.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19.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 w:rsidRPr="0070180D">
              <w:rPr>
                <w:b/>
              </w:rPr>
              <w:t>Проверочная работа №2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70180D" w:rsidRPr="00802A4F" w:rsidTr="00D93538">
        <w:tc>
          <w:tcPr>
            <w:tcW w:w="10109" w:type="dxa"/>
            <w:gridSpan w:val="5"/>
            <w:shd w:val="clear" w:color="auto" w:fill="auto"/>
          </w:tcPr>
          <w:p w:rsidR="0070180D" w:rsidRPr="0070180D" w:rsidRDefault="00E20F4D" w:rsidP="00E20F4D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Речь. Текст (15 </w:t>
            </w:r>
            <w:r w:rsidR="0070180D" w:rsidRPr="0070180D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20.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и речь.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21.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Средства выразительности устной речи.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22.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Формы речи: монолог и диалог.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23.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Текст и его строение.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Композиционные особенности описания, повествования, рассуждения.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25.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Средства связи предложений и частей текста.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26.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Функциональные разновидности языка.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27.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Разговорная речь. Просьба, извинение.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28.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Официально-деловой стиль.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29.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>. План ответа на уроке, план текста.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30.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Публицистический стиль. Устное выступление.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31.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художественной литературы. Литературная сказка.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32.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художественной литературы. Рассказ.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33.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 w:rsidRPr="00E20F4D">
              <w:rPr>
                <w:b/>
              </w:rPr>
              <w:t>Проверочная работа №3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9B7820" w:rsidRPr="00802A4F" w:rsidTr="00D93538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Особенности языка фольклорных текстов.</w:t>
            </w:r>
          </w:p>
        </w:tc>
      </w:tr>
    </w:tbl>
    <w:p w:rsidR="003456A5" w:rsidRDefault="003456A5" w:rsidP="00E20F4D">
      <w:pPr>
        <w:tabs>
          <w:tab w:val="left" w:pos="707"/>
        </w:tabs>
        <w:spacing w:line="316" w:lineRule="auto"/>
        <w:rPr>
          <w:rFonts w:ascii="Arial" w:eastAsia="Arial" w:hAnsi="Arial"/>
          <w:sz w:val="28"/>
        </w:rPr>
        <w:sectPr w:rsidR="003456A5" w:rsidSect="00E74171">
          <w:footerReference w:type="default" r:id="rId8"/>
          <w:pgSz w:w="11900" w:h="16838"/>
          <w:pgMar w:top="1095" w:right="1266" w:bottom="678" w:left="1133" w:header="0" w:footer="0" w:gutter="0"/>
          <w:cols w:space="0" w:equalWidth="0">
            <w:col w:w="9507"/>
          </w:cols>
          <w:titlePg/>
          <w:docGrid w:linePitch="360"/>
        </w:sectPr>
      </w:pPr>
      <w:bookmarkStart w:id="1" w:name="page14"/>
      <w:bookmarkEnd w:id="1"/>
    </w:p>
    <w:p w:rsidR="003456A5" w:rsidRDefault="003456A5" w:rsidP="00E20F4D">
      <w:pPr>
        <w:tabs>
          <w:tab w:val="left" w:pos="707"/>
        </w:tabs>
        <w:spacing w:line="289" w:lineRule="auto"/>
        <w:ind w:right="60"/>
        <w:jc w:val="both"/>
        <w:rPr>
          <w:rFonts w:ascii="Arial" w:eastAsia="Arial" w:hAnsi="Arial"/>
          <w:sz w:val="28"/>
        </w:rPr>
        <w:sectPr w:rsidR="003456A5">
          <w:pgSz w:w="11900" w:h="16838"/>
          <w:pgMar w:top="1114" w:right="1266" w:bottom="678" w:left="1133" w:header="0" w:footer="0" w:gutter="0"/>
          <w:cols w:space="0" w:equalWidth="0">
            <w:col w:w="9507"/>
          </w:cols>
          <w:docGrid w:linePitch="360"/>
        </w:sectPr>
      </w:pPr>
    </w:p>
    <w:p w:rsidR="003456A5" w:rsidRDefault="003456A5" w:rsidP="00E20F4D">
      <w:pPr>
        <w:tabs>
          <w:tab w:val="left" w:pos="707"/>
        </w:tabs>
        <w:spacing w:line="318" w:lineRule="auto"/>
        <w:ind w:right="60"/>
        <w:rPr>
          <w:rFonts w:ascii="Arial" w:eastAsia="Arial" w:hAnsi="Arial"/>
          <w:sz w:val="28"/>
        </w:rPr>
        <w:sectPr w:rsidR="003456A5">
          <w:pgSz w:w="11900" w:h="16838"/>
          <w:pgMar w:top="1090" w:right="1266" w:bottom="678" w:left="1133" w:header="0" w:footer="0" w:gutter="0"/>
          <w:cols w:space="0" w:equalWidth="0">
            <w:col w:w="9507"/>
          </w:cols>
          <w:docGrid w:linePitch="360"/>
        </w:sectPr>
      </w:pPr>
    </w:p>
    <w:p w:rsidR="003456A5" w:rsidRDefault="003456A5" w:rsidP="00E20F4D">
      <w:pPr>
        <w:spacing w:line="0" w:lineRule="atLeast"/>
        <w:rPr>
          <w:b/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 w:rsidP="00E20F4D">
      <w:pPr>
        <w:spacing w:line="401" w:lineRule="auto"/>
        <w:jc w:val="both"/>
        <w:rPr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 w:rsidP="00E20F4D">
      <w:pPr>
        <w:spacing w:line="374" w:lineRule="auto"/>
        <w:jc w:val="both"/>
        <w:rPr>
          <w:i/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/>
    <w:sectPr w:rsidR="003456A5" w:rsidSect="006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24" w:rsidRDefault="00776C24" w:rsidP="00E74171">
      <w:r>
        <w:separator/>
      </w:r>
    </w:p>
  </w:endnote>
  <w:endnote w:type="continuationSeparator" w:id="0">
    <w:p w:rsidR="00776C24" w:rsidRDefault="00776C24" w:rsidP="00E7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2200"/>
      <w:docPartObj>
        <w:docPartGallery w:val="Page Numbers (Bottom of Page)"/>
        <w:docPartUnique/>
      </w:docPartObj>
    </w:sdtPr>
    <w:sdtContent>
      <w:p w:rsidR="00E74171" w:rsidRDefault="00BE419A">
        <w:pPr>
          <w:pStyle w:val="a8"/>
          <w:jc w:val="right"/>
        </w:pPr>
        <w:fldSimple w:instr=" PAGE   \* MERGEFORMAT ">
          <w:r w:rsidR="000951F8">
            <w:rPr>
              <w:noProof/>
            </w:rPr>
            <w:t>3</w:t>
          </w:r>
        </w:fldSimple>
      </w:p>
    </w:sdtContent>
  </w:sdt>
  <w:p w:rsidR="00E74171" w:rsidRDefault="00E741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24" w:rsidRDefault="00776C24" w:rsidP="00E74171">
      <w:r>
        <w:separator/>
      </w:r>
    </w:p>
  </w:footnote>
  <w:footnote w:type="continuationSeparator" w:id="0">
    <w:p w:rsidR="00776C24" w:rsidRDefault="00776C24" w:rsidP="00E74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8C895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36C4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2901D82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A95F8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813864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E7FF520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C3DBD3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37B8DD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6CEAF08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2221A7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006C83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14FD4A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419AC2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577F8E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804823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7724C67E"/>
    <w:lvl w:ilvl="0" w:tplc="FFFFFFFF">
      <w:start w:val="1"/>
      <w:numFmt w:val="bullet"/>
      <w:lvlText w:val="С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C482A9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2463B9E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1EAD36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D51779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580BD78E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53EA43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2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89B"/>
    <w:rsid w:val="000951F8"/>
    <w:rsid w:val="0011789B"/>
    <w:rsid w:val="003127A8"/>
    <w:rsid w:val="003456A5"/>
    <w:rsid w:val="004B4CFA"/>
    <w:rsid w:val="005B7574"/>
    <w:rsid w:val="006A52A2"/>
    <w:rsid w:val="0070180D"/>
    <w:rsid w:val="0071550D"/>
    <w:rsid w:val="00776C24"/>
    <w:rsid w:val="008F5BE2"/>
    <w:rsid w:val="00941B66"/>
    <w:rsid w:val="009B7820"/>
    <w:rsid w:val="00BE419A"/>
    <w:rsid w:val="00D93538"/>
    <w:rsid w:val="00E20F4D"/>
    <w:rsid w:val="00E30ED5"/>
    <w:rsid w:val="00E74171"/>
    <w:rsid w:val="00EF5A62"/>
    <w:rsid w:val="00F5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AC6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styleId="a5">
    <w:name w:val="Hyperlink"/>
    <w:basedOn w:val="a0"/>
    <w:uiPriority w:val="99"/>
    <w:unhideWhenUsed/>
    <w:rsid w:val="00E20F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AC6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styleId="a5">
    <w:name w:val="Hyperlink"/>
    <w:basedOn w:val="a0"/>
    <w:uiPriority w:val="99"/>
    <w:unhideWhenUsed/>
    <w:rsid w:val="00E20F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1</cp:lastModifiedBy>
  <cp:revision>9</cp:revision>
  <cp:lastPrinted>2018-09-26T17:44:00Z</cp:lastPrinted>
  <dcterms:created xsi:type="dcterms:W3CDTF">2018-09-24T07:58:00Z</dcterms:created>
  <dcterms:modified xsi:type="dcterms:W3CDTF">2018-09-26T17:46:00Z</dcterms:modified>
</cp:coreProperties>
</file>