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6D" w:rsidRDefault="00C3486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D7C3FA" wp14:editId="42864C26">
            <wp:simplePos x="0" y="0"/>
            <wp:positionH relativeFrom="margin">
              <wp:align>left</wp:align>
            </wp:positionH>
            <wp:positionV relativeFrom="paragraph">
              <wp:posOffset>44</wp:posOffset>
            </wp:positionV>
            <wp:extent cx="5940425" cy="8472805"/>
            <wp:effectExtent l="0" t="0" r="3175" b="4445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.род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86D" w:rsidRDefault="00C3486D">
      <w:pPr>
        <w:rPr>
          <w:noProof/>
          <w:lang w:eastAsia="ru-RU"/>
        </w:rPr>
      </w:pPr>
    </w:p>
    <w:p w:rsidR="00C3486D" w:rsidRDefault="00C3486D">
      <w:pPr>
        <w:rPr>
          <w:noProof/>
          <w:lang w:eastAsia="ru-RU"/>
        </w:rPr>
      </w:pPr>
    </w:p>
    <w:p w:rsidR="00C3486D" w:rsidRDefault="00C3486D">
      <w:pPr>
        <w:rPr>
          <w:noProof/>
          <w:lang w:eastAsia="ru-RU"/>
        </w:rPr>
      </w:pPr>
    </w:p>
    <w:p w:rsidR="00C3486D" w:rsidRDefault="00C3486D">
      <w:pPr>
        <w:rPr>
          <w:noProof/>
          <w:lang w:eastAsia="ru-RU"/>
        </w:rPr>
      </w:pPr>
    </w:p>
    <w:p w:rsidR="00C3486D" w:rsidRDefault="00C3486D">
      <w:pPr>
        <w:rPr>
          <w:noProof/>
          <w:lang w:eastAsia="ru-RU"/>
        </w:rPr>
      </w:pPr>
    </w:p>
    <w:p w:rsidR="00C3486D" w:rsidRDefault="00C3486D">
      <w:pPr>
        <w:rPr>
          <w:noProof/>
          <w:lang w:eastAsia="ru-RU"/>
        </w:rPr>
      </w:pPr>
    </w:p>
    <w:p w:rsidR="00C3486D" w:rsidRDefault="00C3486D"/>
    <w:p w:rsidR="00C3486D" w:rsidRDefault="00C3486D"/>
    <w:p w:rsidR="00C3486D" w:rsidRDefault="00C3486D"/>
    <w:p w:rsidR="00227350" w:rsidRDefault="00227350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p w:rsidR="00C3486D" w:rsidRDefault="00C3486D"/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646"/>
        <w:gridCol w:w="648"/>
        <w:gridCol w:w="756"/>
        <w:gridCol w:w="759"/>
        <w:gridCol w:w="8072"/>
      </w:tblGrid>
      <w:tr w:rsidR="00C3486D" w:rsidTr="00794D0A">
        <w:trPr>
          <w:trHeight w:val="1"/>
        </w:trPr>
        <w:tc>
          <w:tcPr>
            <w:tcW w:w="12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D57483" w:rsidRDefault="00C3486D" w:rsidP="00794D0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7483">
              <w:rPr>
                <w:b/>
                <w:bCs/>
                <w:lang w:val="en-US"/>
              </w:rPr>
              <w:lastRenderedPageBreak/>
              <w:t xml:space="preserve">№ </w:t>
            </w:r>
            <w:r w:rsidRPr="00D57483">
              <w:rPr>
                <w:b/>
                <w:bCs/>
              </w:rPr>
              <w:t>п/п</w:t>
            </w:r>
          </w:p>
        </w:tc>
        <w:tc>
          <w:tcPr>
            <w:tcW w:w="15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80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ТЕМА</w:t>
            </w:r>
          </w:p>
        </w:tc>
      </w:tr>
      <w:tr w:rsidR="00C3486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план</w:t>
            </w:r>
            <w:proofErr w:type="gramEnd"/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факт</w:t>
            </w:r>
            <w:proofErr w:type="gramEnd"/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план</w:t>
            </w:r>
            <w:proofErr w:type="gramEnd"/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ind w:left="-142" w:right="-137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факт</w:t>
            </w:r>
            <w:proofErr w:type="gramEnd"/>
          </w:p>
        </w:tc>
        <w:tc>
          <w:tcPr>
            <w:tcW w:w="8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lang w:val="en-US"/>
              </w:rPr>
            </w:pPr>
          </w:p>
        </w:tc>
      </w:tr>
      <w:tr w:rsidR="00C3486D" w:rsidRPr="00063C4D" w:rsidTr="00794D0A">
        <w:trPr>
          <w:trHeight w:val="135"/>
        </w:trPr>
        <w:tc>
          <w:tcPr>
            <w:tcW w:w="108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Русский язык: прошлое и настоящее (13 ч)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964F21" w:rsidRDefault="00C3486D" w:rsidP="00794D0A">
            <w:pPr>
              <w:jc w:val="center"/>
            </w:pPr>
            <w:r>
              <w:t>05.09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Где путь прямой, там не езди по кривой. Пословицы, поговорки в современной ситуации речевого общения.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12.09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Кто друг прямой, тот брат родной. Слова, связанные с особенностями мировосприятия и </w:t>
            </w:r>
            <w:proofErr w:type="gramStart"/>
            <w:r>
              <w:rPr>
                <w:rFonts w:ascii="Times New Roman CYR" w:hAnsi="Times New Roman CYR" w:cs="Times New Roman CYR"/>
              </w:rPr>
              <w:t>отношений  между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людьми (правда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ложь, друг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недруг, брат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братство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>побратим).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19.09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Дождик вымочит, а красно солнышко высушит. Слова, называющие природные явления. Образные названия солнышка, дождя.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26.09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Сошлись два друга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>мороз да вьюга. Образные названия мороза, вьюги.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03.10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Ветер без крыльев летает. Образные названия ветра.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10.10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Какой лес без чудес. Образные названия растений.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17.10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Дело мастера боится. Слова, называющие занятия людей (ямщик, извозчик, коробейник, лавочник).</w:t>
            </w:r>
          </w:p>
        </w:tc>
      </w:tr>
      <w:tr w:rsidR="00C3486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24.10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Дело мастера боится. Слова, называющие занятия людей (ямщик, извозчик, коробейник, лавочник). Закрепление.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07.11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Заиграйте мои гусли. Слова, называющие музыкальные инструменты (балалайка, гусли, гармонь). 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14.11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Что ни город, то норов. Названия старинных русских городов, сведения о происхождении этих названий.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21.11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 земли ясно солнце, у человека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>слово. Эпитеты и сравнения. Списывание отрывка фольклорного текста с творческим заданием.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28.11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Проектное задание: </w:t>
            </w:r>
            <w:r w:rsidRPr="00063C4D">
              <w:t>«</w:t>
            </w:r>
            <w:r>
              <w:rPr>
                <w:rFonts w:ascii="Times New Roman CYR" w:hAnsi="Times New Roman CYR" w:cs="Times New Roman CYR"/>
              </w:rPr>
              <w:t>Что ни город, то норов</w:t>
            </w:r>
            <w:r w:rsidRPr="00063C4D">
              <w:t>»</w:t>
            </w:r>
            <w:r>
              <w:t>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5A3A51" w:rsidRDefault="00C3486D" w:rsidP="00794D0A">
            <w:pPr>
              <w:autoSpaceDE w:val="0"/>
              <w:autoSpaceDN w:val="0"/>
              <w:adjustRightInd w:val="0"/>
              <w:jc w:val="center"/>
            </w:pPr>
            <w:r w:rsidRPr="005A3A51">
              <w:t>05.12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C273EB" w:rsidRDefault="00C3486D" w:rsidP="00794D0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273EB">
              <w:rPr>
                <w:rFonts w:ascii="Times New Roman CYR" w:hAnsi="Times New Roman CYR" w:cs="Times New Roman CYR"/>
                <w:color w:val="000000"/>
              </w:rPr>
              <w:t xml:space="preserve">Обобщение по разделу </w:t>
            </w:r>
            <w:r w:rsidRPr="00C273EB">
              <w:rPr>
                <w:color w:val="000000"/>
              </w:rPr>
              <w:t>«</w:t>
            </w:r>
            <w:r w:rsidRPr="00C273EB">
              <w:rPr>
                <w:rFonts w:ascii="Times New Roman CYR" w:hAnsi="Times New Roman CYR" w:cs="Times New Roman CYR"/>
                <w:color w:val="000000"/>
              </w:rPr>
              <w:t>Русский язык: прошлое и настоящее</w:t>
            </w:r>
            <w:r w:rsidRPr="00C273EB">
              <w:rPr>
                <w:color w:val="000000"/>
              </w:rPr>
              <w:t>».</w:t>
            </w:r>
          </w:p>
        </w:tc>
      </w:tr>
      <w:tr w:rsidR="00C3486D" w:rsidTr="00794D0A">
        <w:trPr>
          <w:trHeight w:val="1"/>
        </w:trPr>
        <w:tc>
          <w:tcPr>
            <w:tcW w:w="108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Язык в действии (10 ч)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12.12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 правильно произносить слова? Для чего нужны суффиксы?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C1E31">
              <w:t>15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19.12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Для чего нужны суффиксы? </w:t>
            </w:r>
            <w:r>
              <w:rPr>
                <w:rFonts w:ascii="Times New Roman CYR" w:hAnsi="Times New Roman CYR" w:cs="Times New Roman CYR"/>
              </w:rPr>
              <w:t>Многообразие суффиксов как специфика русского языка.</w:t>
            </w:r>
          </w:p>
        </w:tc>
      </w:tr>
      <w:tr w:rsidR="00C3486D" w:rsidRPr="002C1E31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C1E31">
              <w:t>16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26.12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Какие особенности рода имён существительных есть в русском языке.</w:t>
            </w:r>
            <w:r>
              <w:rPr>
                <w:rFonts w:ascii="Times New Roman CYR" w:hAnsi="Times New Roman CYR" w:cs="Times New Roman CYR"/>
              </w:rPr>
              <w:t xml:space="preserve"> Специфика грамматических категорий русского языка.</w:t>
            </w:r>
          </w:p>
        </w:tc>
      </w:tr>
      <w:tr w:rsidR="00C3486D" w:rsidRPr="000E11E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C1E31"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7C089E" w:rsidRDefault="00C3486D" w:rsidP="00794D0A">
            <w:pPr>
              <w:autoSpaceDE w:val="0"/>
              <w:autoSpaceDN w:val="0"/>
              <w:adjustRightInd w:val="0"/>
              <w:jc w:val="center"/>
            </w:pPr>
            <w:r>
              <w:t>09.01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Все ли имена существительные </w:t>
            </w:r>
            <w:r w:rsidRPr="00063C4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умеют</w:t>
            </w:r>
            <w:r w:rsidRPr="00063C4D">
              <w:rPr>
                <w:color w:val="000000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</w:rPr>
              <w:t>изменяться по числам?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16.01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Все ли имена существительные </w:t>
            </w:r>
            <w:r w:rsidRPr="00063C4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умеют</w:t>
            </w:r>
            <w:r w:rsidRPr="00063C4D">
              <w:rPr>
                <w:color w:val="000000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изменяться по числам? </w:t>
            </w:r>
            <w:r>
              <w:rPr>
                <w:rFonts w:ascii="Times New Roman CYR" w:hAnsi="Times New Roman CYR" w:cs="Times New Roman CYR"/>
              </w:rPr>
              <w:t>Специфика грамматических категорий русского языка.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C1E31">
              <w:t>19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23.01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 изменяются имена существительные во множественном числе?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C1E31">
              <w:t>20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30.01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C1E31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Как изменяются имена существительные во множественном числе?</w:t>
            </w:r>
            <w:r>
              <w:rPr>
                <w:rFonts w:ascii="Times New Roman CYR" w:hAnsi="Times New Roman CYR" w:cs="Times New Roman CYR"/>
              </w:rPr>
              <w:t xml:space="preserve"> Словоизменение отдельных форм множественного числа имен существительных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06.02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Зачем в русском языке такие разные предлоги? 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lastRenderedPageBreak/>
              <w:t>22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13.02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Зачем в русском языке такие разные предлоги? Нормы правильного и точного употребления предлогов.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5A3A51" w:rsidRDefault="00C3486D" w:rsidP="00794D0A">
            <w:pPr>
              <w:autoSpaceDE w:val="0"/>
              <w:autoSpaceDN w:val="0"/>
              <w:adjustRightInd w:val="0"/>
              <w:jc w:val="center"/>
            </w:pPr>
            <w:r w:rsidRPr="005A3A51">
              <w:t>20.02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C273EB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273EB">
              <w:t xml:space="preserve"> </w:t>
            </w:r>
            <w:r w:rsidRPr="00C273EB">
              <w:rPr>
                <w:rFonts w:ascii="Times New Roman CYR" w:hAnsi="Times New Roman CYR" w:cs="Times New Roman CYR"/>
              </w:rPr>
              <w:t xml:space="preserve">Обобщение по </w:t>
            </w:r>
            <w:proofErr w:type="gramStart"/>
            <w:r w:rsidRPr="00C273EB">
              <w:rPr>
                <w:rFonts w:ascii="Times New Roman CYR" w:hAnsi="Times New Roman CYR" w:cs="Times New Roman CYR"/>
              </w:rPr>
              <w:t xml:space="preserve">разделу  </w:t>
            </w:r>
            <w:r w:rsidRPr="00C273EB">
              <w:t>«</w:t>
            </w:r>
            <w:proofErr w:type="gramEnd"/>
            <w:r w:rsidRPr="00C273EB">
              <w:rPr>
                <w:rFonts w:ascii="Times New Roman CYR" w:hAnsi="Times New Roman CYR" w:cs="Times New Roman CYR"/>
              </w:rPr>
              <w:t>Язык в действии</w:t>
            </w:r>
            <w:r w:rsidRPr="00C273EB">
              <w:t>»</w:t>
            </w:r>
          </w:p>
        </w:tc>
      </w:tr>
      <w:tr w:rsidR="00C3486D" w:rsidRPr="00063C4D" w:rsidTr="00794D0A">
        <w:trPr>
          <w:trHeight w:val="293"/>
        </w:trPr>
        <w:tc>
          <w:tcPr>
            <w:tcW w:w="1088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Секреты речи и текста (11 ч)</w:t>
            </w:r>
          </w:p>
        </w:tc>
      </w:tr>
      <w:tr w:rsidR="00C3486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27.02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Типы текста. Текст - рассуждение.</w:t>
            </w:r>
          </w:p>
        </w:tc>
      </w:tr>
      <w:tr w:rsidR="00C3486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06.03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Учимся редактировать тексты.</w:t>
            </w:r>
          </w:p>
        </w:tc>
      </w:tr>
      <w:tr w:rsidR="00C3486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13.03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Учимся редактировать тексты. Повторение.</w:t>
            </w:r>
          </w:p>
        </w:tc>
      </w:tr>
      <w:tr w:rsidR="00C3486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27.03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Учимся редактировать тексты. Закрепление.</w:t>
            </w:r>
          </w:p>
        </w:tc>
      </w:tr>
      <w:tr w:rsidR="00C3486D" w:rsidTr="00794D0A">
        <w:trPr>
          <w:trHeight w:val="12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03.04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Редактирование текста.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10.04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Типы текста. Текст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повествование.</w:t>
            </w:r>
          </w:p>
        </w:tc>
      </w:tr>
      <w:tr w:rsidR="00C3486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24.04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Текст </w:t>
            </w:r>
            <w: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повествование. Структура текста.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15.05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063C4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Текст </w:t>
            </w:r>
            <w:r>
              <w:t>–</w:t>
            </w:r>
            <w:r w:rsidRPr="00063C4D">
              <w:t xml:space="preserve"> </w:t>
            </w:r>
            <w:r>
              <w:rPr>
                <w:rFonts w:ascii="Times New Roman CYR" w:hAnsi="Times New Roman CYR" w:cs="Times New Roman CYR"/>
              </w:rPr>
              <w:t>повествование. Структура текста. Закрепление.</w:t>
            </w:r>
          </w:p>
        </w:tc>
      </w:tr>
      <w:tr w:rsidR="00C3486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22.05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Самостоятельная работа. Редактирование текстов.</w:t>
            </w:r>
          </w:p>
        </w:tc>
      </w:tr>
      <w:tr w:rsidR="00C3486D" w:rsidRPr="001B4895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  <w:r>
              <w:t>29.05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C273EB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273EB">
              <w:rPr>
                <w:rFonts w:ascii="Times New Roman CYR" w:hAnsi="Times New Roman CYR" w:cs="Times New Roman CYR"/>
              </w:rPr>
              <w:t xml:space="preserve">Обобщение по разделу </w:t>
            </w:r>
            <w:r w:rsidRPr="00C273EB">
              <w:t>«</w:t>
            </w:r>
            <w:r w:rsidRPr="00C273EB">
              <w:rPr>
                <w:rFonts w:ascii="Times New Roman CYR" w:hAnsi="Times New Roman CYR" w:cs="Times New Roman CYR"/>
              </w:rPr>
              <w:t>Секреты речи и текста</w:t>
            </w:r>
            <w:r w:rsidRPr="00C273EB">
              <w:t>».</w:t>
            </w:r>
          </w:p>
        </w:tc>
      </w:tr>
      <w:tr w:rsidR="00C3486D" w:rsidRPr="00063C4D" w:rsidTr="00794D0A">
        <w:trPr>
          <w:trHeight w:val="1"/>
        </w:trPr>
        <w:tc>
          <w:tcPr>
            <w:tcW w:w="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Pr="0020453A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jc w:val="center"/>
            </w:pP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486D" w:rsidRDefault="00C3486D" w:rsidP="00794D0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486D" w:rsidRPr="0013170A" w:rsidRDefault="00C3486D" w:rsidP="00794D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</w:rPr>
            </w:pPr>
            <w:r>
              <w:rPr>
                <w:rFonts w:ascii="Times New Roman CYR" w:hAnsi="Times New Roman CYR" w:cs="Times New Roman CYR"/>
              </w:rPr>
              <w:t xml:space="preserve">Проект </w:t>
            </w:r>
            <w:r>
              <w:rPr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Художественные промыслы России</w:t>
            </w:r>
            <w:r>
              <w:rPr>
                <w:lang w:val="en-US"/>
              </w:rPr>
              <w:t>»</w:t>
            </w:r>
            <w:r>
              <w:t>.</w:t>
            </w:r>
          </w:p>
        </w:tc>
      </w:tr>
    </w:tbl>
    <w:p w:rsidR="00C3486D" w:rsidRDefault="00C3486D">
      <w:bookmarkStart w:id="0" w:name="_GoBack"/>
      <w:bookmarkEnd w:id="0"/>
    </w:p>
    <w:sectPr w:rsidR="00C3486D" w:rsidSect="00C34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D"/>
    <w:rsid w:val="00227350"/>
    <w:rsid w:val="00C3486D"/>
    <w:rsid w:val="00D4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DBE70-7B2E-47F4-A451-F077E722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2022-09-20T12:32:00Z</dcterms:created>
  <dcterms:modified xsi:type="dcterms:W3CDTF">2022-09-20T12:33:00Z</dcterms:modified>
</cp:coreProperties>
</file>