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74" w:rsidRDefault="00751D49" w:rsidP="00751D49">
      <w:pPr>
        <w:widowControl/>
        <w:autoSpaceDE/>
        <w:autoSpaceDN/>
        <w:adjustRightInd/>
        <w:spacing w:line="0" w:lineRule="atLeast"/>
        <w:jc w:val="center"/>
        <w:rPr>
          <w:b/>
          <w:bCs/>
          <w:color w:val="000000"/>
          <w:kern w:val="24"/>
          <w:sz w:val="24"/>
          <w:szCs w:val="24"/>
        </w:rPr>
      </w:pPr>
      <w:r w:rsidRPr="00751D49">
        <w:rPr>
          <w:b/>
          <w:noProof/>
          <w:sz w:val="24"/>
          <w:szCs w:val="24"/>
        </w:rPr>
        <w:drawing>
          <wp:inline distT="0" distB="0" distL="0" distR="0">
            <wp:extent cx="6719454" cy="9239250"/>
            <wp:effectExtent l="0" t="0" r="0" b="0"/>
            <wp:docPr id="1" name="Рисунок 1" descr="C:\Users\Классоводы коррекция\Pictures\Сканы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54" cy="92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49" w:rsidRDefault="00751D49" w:rsidP="008B12B7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751D49" w:rsidRDefault="00751D49" w:rsidP="008B12B7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751D49" w:rsidRDefault="00751D49" w:rsidP="008B12B7">
      <w:pPr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8B12B7" w:rsidRPr="00A62D1E" w:rsidRDefault="008B12B7" w:rsidP="008B12B7">
      <w:pPr>
        <w:spacing w:line="0" w:lineRule="atLeast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lastRenderedPageBreak/>
        <w:t>Образовательный стандарт:</w:t>
      </w:r>
    </w:p>
    <w:p w:rsidR="003F44C7" w:rsidRDefault="003F44C7" w:rsidP="003F44C7">
      <w:pPr>
        <w:rPr>
          <w:b/>
          <w:bCs/>
          <w:color w:val="000000" w:themeColor="text1"/>
          <w:kern w:val="2"/>
          <w:sz w:val="24"/>
          <w:szCs w:val="24"/>
        </w:rPr>
      </w:pPr>
      <w:r>
        <w:rPr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г.  № 1598.</w:t>
      </w:r>
    </w:p>
    <w:p w:rsidR="00AC2BD4" w:rsidRDefault="00AC2BD4" w:rsidP="00AC2BD4">
      <w:pPr>
        <w:spacing w:line="0" w:lineRule="atLeast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Адаптированная р</w:t>
      </w:r>
      <w:r w:rsidRPr="00A62D1E">
        <w:rPr>
          <w:sz w:val="24"/>
          <w:szCs w:val="24"/>
        </w:rPr>
        <w:t xml:space="preserve">абочая программа </w:t>
      </w:r>
      <w:r>
        <w:rPr>
          <w:sz w:val="24"/>
          <w:szCs w:val="24"/>
        </w:rPr>
        <w:t>математике</w:t>
      </w:r>
      <w:r w:rsidRPr="00A62D1E">
        <w:rPr>
          <w:sz w:val="24"/>
          <w:szCs w:val="24"/>
        </w:rPr>
        <w:t xml:space="preserve"> разработана на основе</w:t>
      </w:r>
      <w:r>
        <w:rPr>
          <w:sz w:val="24"/>
          <w:szCs w:val="24"/>
        </w:rPr>
        <w:t>:</w:t>
      </w:r>
    </w:p>
    <w:p w:rsidR="00AC2BD4" w:rsidRDefault="00AC2BD4" w:rsidP="00AC2BD4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9274A8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AE6354" w:rsidRPr="00121D74" w:rsidRDefault="00AC2BD4" w:rsidP="00AC2BD4">
      <w:pPr>
        <w:spacing w:line="0" w:lineRule="atLeast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- </w:t>
      </w:r>
      <w:r w:rsidR="00AE6354" w:rsidRPr="00121D74">
        <w:rPr>
          <w:sz w:val="24"/>
          <w:szCs w:val="24"/>
        </w:rPr>
        <w:t xml:space="preserve">авторской программы М. И. Моро, М. А. Бантовой, Г. В. Бельтюковой, С. И. Волковой, С. В. Степановой </w:t>
      </w:r>
      <w:r w:rsidR="00D14D87" w:rsidRPr="00D14D87">
        <w:rPr>
          <w:sz w:val="24"/>
          <w:szCs w:val="24"/>
        </w:rPr>
        <w:t>для обучающихся с задержкой психического развития (ЗПР) и ориентирована на работу по учебнику.</w:t>
      </w:r>
    </w:p>
    <w:p w:rsidR="00BA5B9B" w:rsidRPr="00D14D87" w:rsidRDefault="00745D84" w:rsidP="00D14D87">
      <w:pPr>
        <w:pStyle w:val="ParagraphStyle"/>
        <w:spacing w:line="0" w:lineRule="atLeast"/>
        <w:ind w:firstLine="360"/>
        <w:rPr>
          <w:rFonts w:ascii="Times New Roman" w:hAnsi="Times New Roman"/>
        </w:rPr>
      </w:pPr>
      <w:r w:rsidRPr="00121D74">
        <w:rPr>
          <w:rFonts w:ascii="Times New Roman" w:hAnsi="Times New Roman"/>
        </w:rPr>
        <w:t xml:space="preserve"> </w:t>
      </w:r>
      <w:r w:rsidR="00BA5B9B" w:rsidRPr="00121D74">
        <w:rPr>
          <w:rFonts w:ascii="Times New Roman" w:hAnsi="Times New Roman"/>
          <w:u w:val="single"/>
        </w:rPr>
        <w:t>Учебник:</w:t>
      </w:r>
      <w:r w:rsidR="00BA5B9B" w:rsidRPr="00121D74">
        <w:rPr>
          <w:rFonts w:ascii="Times New Roman" w:hAnsi="Times New Roman"/>
        </w:rPr>
        <w:t xml:space="preserve"> </w:t>
      </w:r>
      <w:r w:rsidR="00BA5B9B" w:rsidRPr="00121D74">
        <w:rPr>
          <w:rFonts w:ascii="Times New Roman" w:hAnsi="Times New Roman"/>
          <w:i/>
          <w:iCs/>
        </w:rPr>
        <w:t> </w:t>
      </w:r>
      <w:r w:rsidR="00BA5B9B" w:rsidRPr="00121D74">
        <w:rPr>
          <w:rFonts w:ascii="Times New Roman" w:hAnsi="Times New Roman"/>
        </w:rPr>
        <w:t>Математика. 2 класс. Учебник для общеобразоват. организаций с прил. на электрон. носителе. В 2 ч. [М. И. Моро, М. А. Бантова, Г. В. Бельтюкова и др.]. – 5-е изд. - М. : Просвещение, 2014. – 96 с.</w:t>
      </w:r>
    </w:p>
    <w:p w:rsidR="008B12B7" w:rsidRPr="00121D74" w:rsidRDefault="008B12B7" w:rsidP="008B12B7">
      <w:pPr>
        <w:spacing w:line="0" w:lineRule="atLeast"/>
        <w:jc w:val="center"/>
        <w:rPr>
          <w:b/>
          <w:sz w:val="24"/>
          <w:szCs w:val="24"/>
        </w:rPr>
      </w:pPr>
      <w:r w:rsidRPr="00121D74">
        <w:rPr>
          <w:b/>
          <w:sz w:val="24"/>
          <w:szCs w:val="24"/>
        </w:rPr>
        <w:t>ПЛАНИРУЕМЫЕ РЕЗУЛЬТАТЫ ИЗУЧЕНИЯ УЧЕБНОГО ПРЕДМЕТА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2B1F3E">
        <w:rPr>
          <w:rFonts w:eastAsiaTheme="minorHAnsi"/>
          <w:b/>
          <w:sz w:val="24"/>
          <w:szCs w:val="24"/>
          <w:lang w:eastAsia="en-US"/>
        </w:rPr>
        <w:t>Личностные результаты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У учащих</w:t>
      </w:r>
      <w:r w:rsidR="002B1F3E" w:rsidRPr="002B1F3E">
        <w:rPr>
          <w:rFonts w:eastAsiaTheme="minorHAnsi"/>
          <w:b/>
          <w:i/>
          <w:sz w:val="24"/>
          <w:szCs w:val="24"/>
          <w:lang w:eastAsia="en-US"/>
        </w:rPr>
        <w:t>ся будут сформированы: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понимание того, что одна и та же математическая модель отражает одни и те же отношения между различными объектами;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элементарные правила общения (знания правил общения и их применение);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понимание причин успеха в учебной деятельности;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умение использовать освоенные математические способы познания для решения несложных учебных задач.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="002B1F3E" w:rsidRPr="002B1F3E">
        <w:rPr>
          <w:rFonts w:cstheme="minorBidi"/>
          <w:b/>
          <w:i/>
          <w:sz w:val="24"/>
          <w:szCs w:val="24"/>
        </w:rPr>
        <w:t>т возможность для формирования: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потребности в проведении самоконтроля и в оценке результатов учебной деятельности.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24"/>
          <w:szCs w:val="24"/>
        </w:rPr>
      </w:pPr>
      <w:r w:rsidRPr="002B1F3E">
        <w:rPr>
          <w:rFonts w:cstheme="minorBidi"/>
          <w:b/>
          <w:sz w:val="24"/>
          <w:szCs w:val="24"/>
        </w:rPr>
        <w:t>Метапредметные результаты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24"/>
          <w:szCs w:val="24"/>
        </w:rPr>
      </w:pPr>
      <w:r w:rsidRPr="002B1F3E">
        <w:rPr>
          <w:rFonts w:cstheme="minorBidi"/>
          <w:b/>
          <w:sz w:val="24"/>
          <w:szCs w:val="24"/>
        </w:rPr>
        <w:t>Регулятивные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="002B1F3E"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понимать, принимать и сохранять учебную задачу и решать её в сотрудничестве с учителем в коллективной деятельности;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составлять под руководством учителя план действий для решения учебных задач;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="002B1F3E" w:rsidRPr="002B1F3E">
        <w:rPr>
          <w:rFonts w:cstheme="minorBidi"/>
          <w:b/>
          <w:i/>
          <w:sz w:val="24"/>
          <w:szCs w:val="24"/>
        </w:rPr>
        <w:t xml:space="preserve">т возможность научиться: 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lastRenderedPageBreak/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контролировать ход совместной работы и оказывать помощь товарищу в случаях затруднений.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24"/>
          <w:szCs w:val="24"/>
        </w:rPr>
      </w:pPr>
      <w:r w:rsidRPr="002B1F3E">
        <w:rPr>
          <w:rFonts w:cstheme="minorBidi"/>
          <w:b/>
          <w:sz w:val="24"/>
          <w:szCs w:val="24"/>
        </w:rPr>
        <w:t>Познавательные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строить несложные модели математических понятий и отношений, ситуаций, описанных в задачах;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описывать результаты учебных действий, используя математические термины и записи;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понимать, что одни и та же математическая модель отражает одни и те же отношения между различными объектами;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иметь общее представление о базовых межпредметных понятиях: числе, величине, геометрической фигуре;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применять полученные знания в изменённых условиях;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осваивать способы решения задач творческого и поискового характера;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проводить классификацию объектов по заданному или самостоятельно найденному признаку;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обосновывать свои суждения, проводить аналогии и делать несложные обобщения.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24"/>
          <w:szCs w:val="24"/>
        </w:rPr>
      </w:pPr>
      <w:r w:rsidRPr="002B1F3E">
        <w:rPr>
          <w:rFonts w:cstheme="minorBidi"/>
          <w:b/>
          <w:sz w:val="24"/>
          <w:szCs w:val="24"/>
        </w:rPr>
        <w:t xml:space="preserve">Коммуникативные  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оценивать различные подходы и точки зрения на обсуждаемый вопрос;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уважительно вести диалог с товарищами, стремиться к тому, чтобы учитывать разные мнения;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вносить и отстаивать свои предложения по организации совместной работы, понятные для партнёра по обсуждаемому вопросу;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осуществлять взаимный контроль и оказывать в сотрудничестве необходимую взаимную помощь.</w:t>
      </w:r>
    </w:p>
    <w:p w:rsidR="002B1F3E" w:rsidRPr="002B1F3E" w:rsidRDefault="002073BB" w:rsidP="002B1F3E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контролировать ход совместной работы и оказывать помощь товарищу в случаях затруднения;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rPr>
          <w:rFonts w:cstheme="minorBidi"/>
          <w:b/>
          <w:sz w:val="24"/>
          <w:szCs w:val="24"/>
        </w:rPr>
      </w:pPr>
      <w:r w:rsidRPr="002B1F3E">
        <w:rPr>
          <w:rFonts w:cstheme="minorBidi"/>
          <w:b/>
          <w:sz w:val="24"/>
          <w:szCs w:val="24"/>
        </w:rPr>
        <w:lastRenderedPageBreak/>
        <w:t xml:space="preserve">Предметные результаты 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b/>
          <w:sz w:val="24"/>
          <w:szCs w:val="24"/>
          <w:u w:val="single"/>
        </w:rPr>
      </w:pPr>
      <w:r w:rsidRPr="002B1F3E">
        <w:rPr>
          <w:rFonts w:cstheme="minorBidi"/>
          <w:b/>
          <w:sz w:val="24"/>
          <w:szCs w:val="24"/>
          <w:u w:val="single"/>
        </w:rPr>
        <w:t>ЧИСЛА И ВЕЛИЧИНЫ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образовывать, называть, читать, записывать числа от 0 до 100;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сравнивать числа и записывать результат сравнения;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упорядочивать заданные числа;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заменять двузначное число суммой разрядных слагаемых;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сложение и вычитание вида 30 + 5, 35 – 5, 35 – 30;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группировать числа по заданному или самостоятельно установленному признаку;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читать и записывать значения величины </w:t>
      </w:r>
      <w:r w:rsidRPr="002B1F3E">
        <w:rPr>
          <w:rFonts w:cstheme="minorBidi"/>
          <w:i/>
          <w:sz w:val="24"/>
          <w:szCs w:val="24"/>
        </w:rPr>
        <w:t>длины</w:t>
      </w:r>
      <w:r w:rsidRPr="002B1F3E">
        <w:rPr>
          <w:rFonts w:cstheme="minorBidi"/>
          <w:sz w:val="24"/>
          <w:szCs w:val="24"/>
        </w:rPr>
        <w:t>, используя изученные единицы измерения этой величины (сантиметр, дециметр, метр) и соотношение между ними: 1 м = 100 см; 1 м = 10 дм; 1 дм = 10 см;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читать и записывать значение величины </w:t>
      </w:r>
      <w:r w:rsidRPr="002B1F3E">
        <w:rPr>
          <w:rFonts w:cstheme="minorBidi"/>
          <w:i/>
          <w:sz w:val="24"/>
          <w:szCs w:val="24"/>
        </w:rPr>
        <w:t>время</w:t>
      </w:r>
      <w:r w:rsidRPr="002B1F3E">
        <w:rPr>
          <w:rFonts w:cstheme="minorBidi"/>
          <w:sz w:val="24"/>
          <w:szCs w:val="24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записывать и использовать соотношение между рублём и копейкой: 1 р. = 100 к. 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группировать объекты по разным признакам;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b/>
          <w:sz w:val="24"/>
          <w:szCs w:val="24"/>
          <w:u w:val="single"/>
        </w:rPr>
        <w:t>АРИФМЕТИЧЕСКИЕ ДЕЙСТВИЯ. СЛОЖЕНИЕ И ВЫЧИТАНИЕ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2B1F3E">
        <w:rPr>
          <w:rFonts w:cstheme="minorBidi"/>
          <w:i/>
          <w:sz w:val="24"/>
          <w:szCs w:val="24"/>
        </w:rPr>
        <w:t>сложение</w:t>
      </w:r>
      <w:r w:rsidRPr="002B1F3E">
        <w:rPr>
          <w:rFonts w:cstheme="minorBidi"/>
          <w:sz w:val="24"/>
          <w:szCs w:val="24"/>
        </w:rPr>
        <w:t xml:space="preserve"> и </w:t>
      </w:r>
      <w:r w:rsidRPr="002B1F3E">
        <w:rPr>
          <w:rFonts w:cstheme="minorBidi"/>
          <w:i/>
          <w:sz w:val="24"/>
          <w:szCs w:val="24"/>
        </w:rPr>
        <w:t>вычитание</w:t>
      </w:r>
      <w:r w:rsidRPr="002B1F3E">
        <w:rPr>
          <w:rFonts w:cstheme="minorBidi"/>
          <w:sz w:val="24"/>
          <w:szCs w:val="24"/>
        </w:rPr>
        <w:t>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сложение и вычитание в пределах 100: в более лёгких случаях устно, в более сложных – письменно (столбиком);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проверку сложения и вычитания;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называть и обозначать действия </w:t>
      </w:r>
      <w:r w:rsidRPr="002B1F3E">
        <w:rPr>
          <w:rFonts w:cstheme="minorBidi"/>
          <w:i/>
          <w:sz w:val="24"/>
          <w:szCs w:val="24"/>
        </w:rPr>
        <w:t xml:space="preserve">умножение </w:t>
      </w:r>
      <w:r w:rsidRPr="002B1F3E">
        <w:rPr>
          <w:rFonts w:cstheme="minorBidi"/>
          <w:sz w:val="24"/>
          <w:szCs w:val="24"/>
        </w:rPr>
        <w:t>и</w:t>
      </w:r>
      <w:r w:rsidRPr="002B1F3E">
        <w:rPr>
          <w:rFonts w:cstheme="minorBidi"/>
          <w:i/>
          <w:sz w:val="24"/>
          <w:szCs w:val="24"/>
        </w:rPr>
        <w:t xml:space="preserve"> деление</w:t>
      </w:r>
      <w:r w:rsidRPr="002B1F3E">
        <w:rPr>
          <w:rFonts w:cstheme="minorBidi"/>
          <w:sz w:val="24"/>
          <w:szCs w:val="24"/>
        </w:rPr>
        <w:t>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использовать термины: уравнение, буквенное выражение;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•заменять сумму одинаковых слагаемых произведением и произведение – суммой одинаковых слагаемых;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умножать 1 и 0 на число; умножать и делить на 10;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читать и записывать числовые выражения в 2 действия;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применять переместительное и сочетательное свойства сложения при вычислениях.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вычислять значение буквенного выражения, содержащего одну букву при заданном её значении;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решать простые уравнения подбором неизвестного числа;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раскрывать конкретный смысл действий «умножение» и «деление»;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применять переместительное свойство умножения при вычислениях;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называть компоненты и результаты умножения и деления;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устанавливать взаимосвязи между компонентами и результатом умножения;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выполнять умножение и деление с числами 2 и 3. 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b/>
          <w:sz w:val="24"/>
          <w:szCs w:val="24"/>
          <w:u w:val="single"/>
        </w:rPr>
      </w:pP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b/>
          <w:sz w:val="24"/>
          <w:szCs w:val="24"/>
          <w:u w:val="single"/>
        </w:rPr>
        <w:t>РАБОТА С ТЕКСТОВЫМИ ЗАДАЧАМИ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 w:rsidRPr="002B1F3E">
        <w:rPr>
          <w:rFonts w:cstheme="minorBidi"/>
          <w:i/>
          <w:sz w:val="24"/>
          <w:szCs w:val="24"/>
        </w:rPr>
        <w:t xml:space="preserve">умножение </w:t>
      </w:r>
      <w:r w:rsidRPr="002B1F3E">
        <w:rPr>
          <w:rFonts w:cstheme="minorBidi"/>
          <w:sz w:val="24"/>
          <w:szCs w:val="24"/>
        </w:rPr>
        <w:t>и</w:t>
      </w:r>
      <w:r w:rsidRPr="002B1F3E">
        <w:rPr>
          <w:rFonts w:cstheme="minorBidi"/>
          <w:i/>
          <w:sz w:val="24"/>
          <w:szCs w:val="24"/>
        </w:rPr>
        <w:t xml:space="preserve"> деление</w:t>
      </w:r>
      <w:r w:rsidRPr="002B1F3E">
        <w:rPr>
          <w:rFonts w:cstheme="minorBidi"/>
          <w:sz w:val="24"/>
          <w:szCs w:val="24"/>
        </w:rPr>
        <w:t>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краткую запись задачи, схематический рисунок;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i/>
          <w:sz w:val="24"/>
          <w:szCs w:val="24"/>
        </w:rPr>
      </w:pPr>
      <w:r w:rsidRPr="002B1F3E">
        <w:rPr>
          <w:rFonts w:cstheme="minorBidi"/>
          <w:sz w:val="24"/>
          <w:szCs w:val="24"/>
        </w:rPr>
        <w:lastRenderedPageBreak/>
        <w:t xml:space="preserve">• составлять текстовую задачу по схематическому рисунку, по краткой записи, по числовому выражению, по решению задачи. 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решать задачи с величинами: цена, количество, стоимость.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b/>
          <w:sz w:val="24"/>
          <w:szCs w:val="24"/>
          <w:u w:val="single"/>
        </w:rPr>
        <w:t>ПРОСТРАНСТВЕННЫЕ ОТНОШЕНИЯ.  ГЕОМЕТРИЧЕСКИЕ ФИГУРЫ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распознавать и называть углы разных видов: прямой, острый, тупой;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соотносить реальные объекты с моделями и чертежами треугольника, прямоугольника (квадрата).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изображать прямоугольник (квадрат) на нелинованной бумаге с использованием линейки и угольника.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b/>
          <w:sz w:val="24"/>
          <w:szCs w:val="24"/>
          <w:u w:val="single"/>
        </w:rPr>
        <w:t>ГЕОМЕТРИЧЕСКИЕ ВЕЛИЧИНЫ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читать и записывать значение величины </w:t>
      </w:r>
      <w:r w:rsidRPr="002B1F3E">
        <w:rPr>
          <w:rFonts w:cstheme="minorBidi"/>
          <w:i/>
          <w:sz w:val="24"/>
          <w:szCs w:val="24"/>
        </w:rPr>
        <w:t>длина,</w:t>
      </w:r>
      <w:r w:rsidRPr="002B1F3E">
        <w:rPr>
          <w:rFonts w:cstheme="minorBidi"/>
          <w:sz w:val="24"/>
          <w:szCs w:val="24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вычислять длину ломаной, состоящей из 3 – 4 звеньев, и периметр многоугольника (треугольника, четырёхугольника, пятиугольника).  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ind w:left="708" w:hanging="708"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выбирать наиболее подходящие единицы длины в конкретной ситуации;</w:t>
      </w:r>
    </w:p>
    <w:p w:rsidR="002B1F3E" w:rsidRPr="002B1F3E" w:rsidRDefault="002B1F3E" w:rsidP="002B1F3E">
      <w:pPr>
        <w:widowControl/>
        <w:autoSpaceDE/>
        <w:autoSpaceDN/>
        <w:adjustRightInd/>
        <w:ind w:left="708" w:hanging="708"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вычислять периметр прямоугольника (квадрата).</w:t>
      </w:r>
    </w:p>
    <w:p w:rsidR="002B1F3E" w:rsidRPr="002B1F3E" w:rsidRDefault="002B1F3E" w:rsidP="002B1F3E">
      <w:pPr>
        <w:widowControl/>
        <w:autoSpaceDE/>
        <w:autoSpaceDN/>
        <w:adjustRightInd/>
        <w:ind w:left="708" w:hanging="708"/>
        <w:jc w:val="both"/>
        <w:rPr>
          <w:rFonts w:cstheme="minorBidi"/>
          <w:sz w:val="10"/>
          <w:szCs w:val="10"/>
        </w:rPr>
      </w:pP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b/>
          <w:sz w:val="24"/>
          <w:szCs w:val="24"/>
          <w:u w:val="single"/>
        </w:rPr>
      </w:pPr>
      <w:r w:rsidRPr="002B1F3E">
        <w:rPr>
          <w:rFonts w:cstheme="minorBidi"/>
          <w:b/>
          <w:sz w:val="24"/>
          <w:szCs w:val="24"/>
          <w:u w:val="single"/>
        </w:rPr>
        <w:t>РАБОТА С ИНФОРМАЦИЕЙ</w:t>
      </w:r>
    </w:p>
    <w:p w:rsidR="002073BB" w:rsidRPr="002B1F3E" w:rsidRDefault="002073BB" w:rsidP="002073BB">
      <w:pPr>
        <w:widowControl/>
        <w:autoSpaceDE/>
        <w:autoSpaceDN/>
        <w:adjustRightInd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науча</w:t>
      </w:r>
      <w:r w:rsidRPr="002B1F3E">
        <w:rPr>
          <w:rFonts w:cstheme="minorBidi"/>
          <w:b/>
          <w:i/>
          <w:sz w:val="24"/>
          <w:szCs w:val="24"/>
        </w:rPr>
        <w:t>тся: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читать и заполнять таблицы по результатам выполнения задания;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заполнять свободные клетки в несложных таблицах, определяя правило составления таблиц;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проводить логические рассуждения и делать выводы;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 xml:space="preserve">• понимать простейшие высказывания с логическими связками: </w:t>
      </w:r>
      <w:r w:rsidRPr="002B1F3E">
        <w:rPr>
          <w:rFonts w:cstheme="minorBidi"/>
          <w:i/>
          <w:sz w:val="24"/>
          <w:szCs w:val="24"/>
        </w:rPr>
        <w:t>если…, то</w:t>
      </w:r>
      <w:r w:rsidRPr="002B1F3E">
        <w:rPr>
          <w:rFonts w:cstheme="minorBidi"/>
          <w:sz w:val="24"/>
          <w:szCs w:val="24"/>
        </w:rPr>
        <w:t xml:space="preserve">…; </w:t>
      </w:r>
      <w:r w:rsidRPr="002B1F3E">
        <w:rPr>
          <w:rFonts w:cstheme="minorBidi"/>
          <w:i/>
          <w:sz w:val="24"/>
          <w:szCs w:val="24"/>
        </w:rPr>
        <w:t>все; каждый</w:t>
      </w:r>
      <w:r w:rsidRPr="002B1F3E">
        <w:rPr>
          <w:rFonts w:cstheme="minorBidi"/>
          <w:sz w:val="24"/>
          <w:szCs w:val="24"/>
        </w:rPr>
        <w:t xml:space="preserve"> и др., выделяя верные и неверные высказывания. </w:t>
      </w:r>
    </w:p>
    <w:p w:rsidR="002B1F3E" w:rsidRPr="002B1F3E" w:rsidRDefault="002073BB" w:rsidP="002B1F3E">
      <w:pPr>
        <w:widowControl/>
        <w:autoSpaceDE/>
        <w:autoSpaceDN/>
        <w:adjustRightInd/>
        <w:jc w:val="both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</w:rPr>
        <w:t>Учащиеся получа</w:t>
      </w:r>
      <w:r w:rsidRPr="002B1F3E">
        <w:rPr>
          <w:rFonts w:cstheme="minorBidi"/>
          <w:b/>
          <w:i/>
          <w:sz w:val="24"/>
          <w:szCs w:val="24"/>
        </w:rPr>
        <w:t xml:space="preserve">т </w:t>
      </w:r>
      <w:r w:rsidR="002B1F3E" w:rsidRPr="002B1F3E">
        <w:rPr>
          <w:rFonts w:cstheme="minorBidi"/>
          <w:b/>
          <w:i/>
          <w:sz w:val="24"/>
          <w:szCs w:val="24"/>
        </w:rPr>
        <w:t>возможность научиться: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самостоятельно оформлять в виде таблицы зависимости между величинами: цена, количество, стоимость;</w:t>
      </w:r>
    </w:p>
    <w:p w:rsidR="002B1F3E" w:rsidRPr="002B1F3E" w:rsidRDefault="002B1F3E" w:rsidP="002B1F3E">
      <w:pPr>
        <w:widowControl/>
        <w:autoSpaceDE/>
        <w:autoSpaceDN/>
        <w:adjustRightInd/>
        <w:jc w:val="both"/>
        <w:rPr>
          <w:rFonts w:cstheme="minorBidi"/>
          <w:sz w:val="24"/>
          <w:szCs w:val="24"/>
        </w:rPr>
      </w:pPr>
      <w:r w:rsidRPr="002B1F3E">
        <w:rPr>
          <w:rFonts w:cstheme="minorBidi"/>
          <w:sz w:val="24"/>
          <w:szCs w:val="24"/>
        </w:rPr>
        <w:t>• для формирования общих представлений о построении последовательности логических рассуждений.</w:t>
      </w:r>
    </w:p>
    <w:p w:rsidR="009C2FA9" w:rsidRPr="00C07A9D" w:rsidRDefault="009C2FA9" w:rsidP="009C2FA9">
      <w:pPr>
        <w:contextualSpacing/>
        <w:jc w:val="center"/>
        <w:rPr>
          <w:b/>
          <w:sz w:val="24"/>
          <w:szCs w:val="24"/>
        </w:rPr>
      </w:pPr>
      <w:r w:rsidRPr="00C07A9D">
        <w:rPr>
          <w:b/>
          <w:sz w:val="24"/>
          <w:szCs w:val="24"/>
        </w:rPr>
        <w:t>Корр</w:t>
      </w:r>
      <w:r>
        <w:rPr>
          <w:b/>
          <w:sz w:val="24"/>
          <w:szCs w:val="24"/>
        </w:rPr>
        <w:t>екционно-развивающие результаты.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увеличение объема оперативной памяти;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пространственных и временных представлений;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214EE5">
        <w:rPr>
          <w:rFonts w:ascii="Times New Roman" w:hAnsi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214EE5">
        <w:rPr>
          <w:rFonts w:ascii="Times New Roman" w:hAnsi="Times New Roman"/>
          <w:sz w:val="24"/>
          <w:szCs w:val="24"/>
        </w:rPr>
        <w:t>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появление и развитие рефлексивных умений;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развитие действий контроля;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планирования (в т.ч. умения следовать плану);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вербализация плана деятельности;</w:t>
      </w:r>
    </w:p>
    <w:p w:rsidR="009C2FA9" w:rsidRPr="00214EE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t>совершенствование волевых качеств;</w:t>
      </w:r>
    </w:p>
    <w:p w:rsidR="009C2FA9" w:rsidRPr="00A35005" w:rsidRDefault="009C2FA9" w:rsidP="009C2FA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EE5">
        <w:rPr>
          <w:rFonts w:ascii="Times New Roman" w:hAnsi="Times New Roman"/>
          <w:sz w:val="24"/>
          <w:szCs w:val="24"/>
        </w:rPr>
        <w:lastRenderedPageBreak/>
        <w:t>формирование социально одобряемых качеств личности (настойчивость, ответств</w:t>
      </w:r>
      <w:r>
        <w:rPr>
          <w:rFonts w:ascii="Times New Roman" w:hAnsi="Times New Roman"/>
          <w:sz w:val="24"/>
          <w:szCs w:val="24"/>
        </w:rPr>
        <w:t>енность, инициативность и т.п.)</w:t>
      </w:r>
    </w:p>
    <w:p w:rsidR="00121D74" w:rsidRDefault="00121D74" w:rsidP="008B12B7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</w:rPr>
      </w:pPr>
    </w:p>
    <w:p w:rsidR="00BA5B9B" w:rsidRPr="00121D74" w:rsidRDefault="007D33E6" w:rsidP="00121D74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121D74">
        <w:rPr>
          <w:rFonts w:ascii="Times New Roman" w:hAnsi="Times New Roman"/>
          <w:b/>
          <w:bCs/>
        </w:rPr>
        <w:t>СОДЕРЖАНИЕ УЧЕБНОГО ПРЕДМЕТА</w:t>
      </w:r>
    </w:p>
    <w:p w:rsidR="00D004A2" w:rsidRPr="00121D74" w:rsidRDefault="00D004A2" w:rsidP="00121D74">
      <w:pPr>
        <w:widowControl/>
        <w:autoSpaceDE/>
        <w:autoSpaceDN/>
        <w:adjustRightInd/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121D74">
        <w:rPr>
          <w:rFonts w:eastAsiaTheme="minorHAnsi"/>
          <w:b/>
          <w:sz w:val="24"/>
          <w:szCs w:val="24"/>
          <w:lang w:eastAsia="en-US"/>
        </w:rPr>
        <w:t>1.Числ</w:t>
      </w:r>
      <w:r w:rsidR="00921BAB">
        <w:rPr>
          <w:rFonts w:eastAsiaTheme="minorHAnsi"/>
          <w:b/>
          <w:sz w:val="24"/>
          <w:szCs w:val="24"/>
          <w:lang w:eastAsia="en-US"/>
        </w:rPr>
        <w:t>а от 1 до 100. Нумерация. (20 часов</w:t>
      </w:r>
      <w:r w:rsidRPr="00121D74">
        <w:rPr>
          <w:rFonts w:eastAsiaTheme="minorHAnsi"/>
          <w:b/>
          <w:sz w:val="24"/>
          <w:szCs w:val="24"/>
          <w:lang w:eastAsia="en-US"/>
        </w:rPr>
        <w:t>)</w:t>
      </w:r>
    </w:p>
    <w:p w:rsidR="00D004A2" w:rsidRPr="009C2FA9" w:rsidRDefault="00D004A2" w:rsidP="009C2FA9">
      <w:pPr>
        <w:widowControl/>
        <w:autoSpaceDE/>
        <w:autoSpaceDN/>
        <w:adjustRightInd/>
        <w:spacing w:line="0" w:lineRule="atLeast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21D74">
        <w:rPr>
          <w:rFonts w:eastAsiaTheme="minorHAnsi"/>
          <w:sz w:val="24"/>
          <w:szCs w:val="24"/>
          <w:lang w:eastAsia="en-US"/>
        </w:rPr>
        <w:t>Новая счётная единица – десяток. Счёт десятками. Образование и названия чисел, их десятичный состав. Запись и чтение 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ломаной.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D004A2" w:rsidRPr="00121D74" w:rsidRDefault="00D004A2" w:rsidP="00121D74">
      <w:pPr>
        <w:widowControl/>
        <w:autoSpaceDE/>
        <w:autoSpaceDN/>
        <w:adjustRightInd/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121D74">
        <w:rPr>
          <w:rFonts w:eastAsiaTheme="minorHAnsi"/>
          <w:b/>
          <w:sz w:val="24"/>
          <w:szCs w:val="24"/>
          <w:lang w:eastAsia="en-US"/>
        </w:rPr>
        <w:t>2.Числа от 1 д</w:t>
      </w:r>
      <w:r w:rsidR="000F6D7E" w:rsidRPr="00121D74">
        <w:rPr>
          <w:rFonts w:eastAsiaTheme="minorHAnsi"/>
          <w:b/>
          <w:sz w:val="24"/>
          <w:szCs w:val="24"/>
          <w:lang w:eastAsia="en-US"/>
        </w:rPr>
        <w:t>о 100. Сложение и вычитание. (88</w:t>
      </w:r>
      <w:r w:rsidR="00921BAB">
        <w:rPr>
          <w:rFonts w:eastAsiaTheme="minorHAnsi"/>
          <w:b/>
          <w:sz w:val="24"/>
          <w:szCs w:val="24"/>
          <w:lang w:eastAsia="en-US"/>
        </w:rPr>
        <w:t xml:space="preserve"> часов</w:t>
      </w:r>
      <w:r w:rsidRPr="00121D74">
        <w:rPr>
          <w:rFonts w:eastAsiaTheme="minorHAnsi"/>
          <w:b/>
          <w:sz w:val="24"/>
          <w:szCs w:val="24"/>
          <w:lang w:eastAsia="en-US"/>
        </w:rPr>
        <w:t>)</w:t>
      </w:r>
    </w:p>
    <w:p w:rsidR="00D004A2" w:rsidRDefault="00D004A2" w:rsidP="009C2FA9">
      <w:pPr>
        <w:widowControl/>
        <w:autoSpaceDE/>
        <w:autoSpaceDN/>
        <w:adjustRightInd/>
        <w:spacing w:line="0" w:lineRule="atLeast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21D74">
        <w:rPr>
          <w:rFonts w:eastAsiaTheme="minorHAnsi"/>
          <w:sz w:val="24"/>
          <w:szCs w:val="24"/>
          <w:lang w:eastAsia="en-US"/>
        </w:rPr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</w:r>
      <w:r w:rsidRPr="00121D74">
        <w:rPr>
          <w:rFonts w:eastAsiaTheme="minorHAnsi"/>
          <w:i/>
          <w:sz w:val="24"/>
          <w:szCs w:val="24"/>
          <w:lang w:eastAsia="en-US"/>
        </w:rPr>
        <w:t>а</w:t>
      </w:r>
      <w:r w:rsidRPr="00121D74">
        <w:rPr>
          <w:rFonts w:eastAsiaTheme="minorHAnsi"/>
          <w:sz w:val="24"/>
          <w:szCs w:val="24"/>
          <w:lang w:eastAsia="en-US"/>
        </w:rPr>
        <w:t xml:space="preserve"> + 28, 43 – </w:t>
      </w:r>
      <w:r w:rsidRPr="00121D74">
        <w:rPr>
          <w:rFonts w:eastAsiaTheme="minorHAnsi"/>
          <w:i/>
          <w:sz w:val="24"/>
          <w:szCs w:val="24"/>
          <w:lang w:val="en-US" w:eastAsia="en-US"/>
        </w:rPr>
        <w:t>b</w:t>
      </w:r>
      <w:r w:rsidRPr="00121D74">
        <w:rPr>
          <w:rFonts w:eastAsiaTheme="minorHAnsi"/>
          <w:sz w:val="24"/>
          <w:szCs w:val="24"/>
          <w:lang w:eastAsia="en-US"/>
        </w:rPr>
        <w:t xml:space="preserve">.  Уравнение. решение уравнения. Решение уравнений вида 12 + </w:t>
      </w:r>
      <w:r w:rsidRPr="00121D74">
        <w:rPr>
          <w:rFonts w:eastAsiaTheme="minorHAnsi"/>
          <w:i/>
          <w:sz w:val="24"/>
          <w:szCs w:val="24"/>
          <w:lang w:eastAsia="en-US"/>
        </w:rPr>
        <w:t>х</w:t>
      </w:r>
      <w:r w:rsidRPr="00121D74">
        <w:rPr>
          <w:rFonts w:eastAsiaTheme="minorHAnsi"/>
          <w:sz w:val="24"/>
          <w:szCs w:val="24"/>
          <w:lang w:eastAsia="en-US"/>
        </w:rPr>
        <w:t xml:space="preserve"> = 12, 25 – </w:t>
      </w:r>
      <w:r w:rsidRPr="00121D74">
        <w:rPr>
          <w:rFonts w:eastAsiaTheme="minorHAnsi"/>
          <w:i/>
          <w:sz w:val="24"/>
          <w:szCs w:val="24"/>
          <w:lang w:eastAsia="en-US"/>
        </w:rPr>
        <w:t>х</w:t>
      </w:r>
      <w:r w:rsidRPr="00121D74">
        <w:rPr>
          <w:rFonts w:eastAsiaTheme="minorHAnsi"/>
          <w:sz w:val="24"/>
          <w:szCs w:val="24"/>
          <w:lang w:eastAsia="en-US"/>
        </w:rPr>
        <w:t xml:space="preserve"> = 20, </w:t>
      </w:r>
      <w:r w:rsidRPr="00121D74">
        <w:rPr>
          <w:rFonts w:eastAsiaTheme="minorHAnsi"/>
          <w:i/>
          <w:sz w:val="24"/>
          <w:szCs w:val="24"/>
          <w:lang w:eastAsia="en-US"/>
        </w:rPr>
        <w:t>х</w:t>
      </w:r>
      <w:r w:rsidRPr="00121D74">
        <w:rPr>
          <w:rFonts w:eastAsiaTheme="minorHAnsi"/>
          <w:sz w:val="24"/>
          <w:szCs w:val="24"/>
          <w:lang w:eastAsia="en-US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9C2FA9" w:rsidRDefault="009C2FA9" w:rsidP="009C2FA9">
      <w:pPr>
        <w:widowControl/>
        <w:autoSpaceDE/>
        <w:autoSpaceDN/>
        <w:adjustRightInd/>
        <w:spacing w:line="0" w:lineRule="atLeast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9C2FA9" w:rsidRPr="00121D74" w:rsidRDefault="009C2FA9" w:rsidP="009C2FA9">
      <w:pPr>
        <w:widowControl/>
        <w:autoSpaceDE/>
        <w:autoSpaceDN/>
        <w:adjustRightInd/>
        <w:spacing w:line="0" w:lineRule="atLeast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004A2" w:rsidRPr="00121D74" w:rsidRDefault="00D004A2" w:rsidP="00121D74">
      <w:pPr>
        <w:widowControl/>
        <w:autoSpaceDE/>
        <w:autoSpaceDN/>
        <w:adjustRightInd/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121D74">
        <w:rPr>
          <w:rFonts w:eastAsiaTheme="minorHAnsi"/>
          <w:b/>
          <w:sz w:val="24"/>
          <w:szCs w:val="24"/>
          <w:lang w:eastAsia="en-US"/>
        </w:rPr>
        <w:t>3.Числа от 1</w:t>
      </w:r>
      <w:r w:rsidR="000F6D7E" w:rsidRPr="00121D74">
        <w:rPr>
          <w:rFonts w:eastAsiaTheme="minorHAnsi"/>
          <w:b/>
          <w:sz w:val="24"/>
          <w:szCs w:val="24"/>
          <w:lang w:eastAsia="en-US"/>
        </w:rPr>
        <w:t xml:space="preserve"> до 100. Умножение и деление. (4</w:t>
      </w:r>
      <w:r w:rsidR="00921BAB">
        <w:rPr>
          <w:rFonts w:eastAsiaTheme="minorHAnsi"/>
          <w:b/>
          <w:sz w:val="24"/>
          <w:szCs w:val="24"/>
          <w:lang w:eastAsia="en-US"/>
        </w:rPr>
        <w:t>8 часов</w:t>
      </w:r>
      <w:r w:rsidRPr="00121D74">
        <w:rPr>
          <w:rFonts w:eastAsiaTheme="minorHAnsi"/>
          <w:b/>
          <w:sz w:val="24"/>
          <w:szCs w:val="24"/>
          <w:lang w:eastAsia="en-US"/>
        </w:rPr>
        <w:t>)</w:t>
      </w:r>
    </w:p>
    <w:p w:rsidR="00D004A2" w:rsidRPr="009C2FA9" w:rsidRDefault="00D004A2" w:rsidP="009C2FA9">
      <w:pPr>
        <w:widowControl/>
        <w:autoSpaceDE/>
        <w:autoSpaceDN/>
        <w:adjustRightInd/>
        <w:spacing w:line="0" w:lineRule="atLeast"/>
        <w:jc w:val="both"/>
        <w:rPr>
          <w:rFonts w:eastAsiaTheme="minorHAnsi"/>
          <w:sz w:val="24"/>
          <w:szCs w:val="24"/>
          <w:lang w:eastAsia="en-US"/>
        </w:rPr>
      </w:pPr>
      <w:r w:rsidRPr="00121D74">
        <w:rPr>
          <w:rFonts w:eastAsiaTheme="minorHAnsi"/>
          <w:sz w:val="24"/>
          <w:szCs w:val="24"/>
          <w:lang w:eastAsia="en-US"/>
        </w:rPr>
        <w:t>Конкретный смысл и названия действий умножения и деления. Знаки умножения (</w:t>
      </w:r>
      <w:r w:rsidRPr="00121D74">
        <w:rPr>
          <w:rFonts w:eastAsiaTheme="minorHAnsi"/>
          <w:b/>
          <w:sz w:val="24"/>
          <w:szCs w:val="24"/>
          <w:lang w:eastAsia="en-US"/>
        </w:rPr>
        <w:t>·</w:t>
      </w:r>
      <w:r w:rsidRPr="00121D74">
        <w:rPr>
          <w:rFonts w:eastAsiaTheme="minorHAnsi"/>
          <w:sz w:val="24"/>
          <w:szCs w:val="24"/>
          <w:lang w:eastAsia="en-US"/>
        </w:rPr>
        <w:t>) – точка и деления (</w:t>
      </w:r>
      <w:r w:rsidRPr="00121D74">
        <w:rPr>
          <w:rFonts w:eastAsiaTheme="minorHAnsi"/>
          <w:b/>
          <w:sz w:val="24"/>
          <w:szCs w:val="24"/>
          <w:lang w:eastAsia="en-US"/>
        </w:rPr>
        <w:t>:</w:t>
      </w:r>
      <w:r w:rsidRPr="00121D74">
        <w:rPr>
          <w:rFonts w:eastAsiaTheme="minorHAnsi"/>
          <w:sz w:val="24"/>
          <w:szCs w:val="24"/>
          <w:lang w:eastAsia="en-US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D004A2" w:rsidRPr="00121D74" w:rsidRDefault="00D004A2" w:rsidP="00121D74">
      <w:pPr>
        <w:widowControl/>
        <w:autoSpaceDE/>
        <w:autoSpaceDN/>
        <w:adjustRightInd/>
        <w:spacing w:line="0" w:lineRule="atLeast"/>
        <w:rPr>
          <w:rFonts w:eastAsiaTheme="minorHAnsi"/>
          <w:b/>
          <w:sz w:val="24"/>
          <w:szCs w:val="24"/>
          <w:lang w:eastAsia="en-US"/>
        </w:rPr>
      </w:pPr>
      <w:r w:rsidRPr="00121D74">
        <w:rPr>
          <w:rFonts w:eastAsiaTheme="minorHAnsi"/>
          <w:b/>
          <w:sz w:val="24"/>
          <w:szCs w:val="24"/>
          <w:lang w:eastAsia="en-US"/>
        </w:rPr>
        <w:t xml:space="preserve">4.Итоговое повторение «Что узнали. </w:t>
      </w:r>
      <w:r w:rsidR="000F6D7E" w:rsidRPr="00121D74">
        <w:rPr>
          <w:rFonts w:eastAsiaTheme="minorHAnsi"/>
          <w:b/>
          <w:sz w:val="24"/>
          <w:szCs w:val="24"/>
          <w:lang w:eastAsia="en-US"/>
        </w:rPr>
        <w:t>Чему научились во 2 классе». (14</w:t>
      </w:r>
      <w:r w:rsidR="00921BAB">
        <w:rPr>
          <w:rFonts w:eastAsiaTheme="minorHAnsi"/>
          <w:b/>
          <w:sz w:val="24"/>
          <w:szCs w:val="24"/>
          <w:lang w:eastAsia="en-US"/>
        </w:rPr>
        <w:t xml:space="preserve"> часов</w:t>
      </w:r>
      <w:r w:rsidRPr="00121D74">
        <w:rPr>
          <w:rFonts w:eastAsiaTheme="minorHAnsi"/>
          <w:b/>
          <w:sz w:val="24"/>
          <w:szCs w:val="24"/>
          <w:lang w:eastAsia="en-US"/>
        </w:rPr>
        <w:t>)</w:t>
      </w:r>
    </w:p>
    <w:p w:rsidR="002B1F3E" w:rsidRPr="009C2FA9" w:rsidRDefault="00D004A2" w:rsidP="009C2FA9">
      <w:pPr>
        <w:widowControl/>
        <w:autoSpaceDE/>
        <w:autoSpaceDN/>
        <w:adjustRightInd/>
        <w:spacing w:line="0" w:lineRule="atLeast"/>
        <w:ind w:firstLine="708"/>
        <w:rPr>
          <w:rFonts w:eastAsiaTheme="minorHAnsi"/>
          <w:sz w:val="24"/>
          <w:szCs w:val="24"/>
          <w:lang w:eastAsia="en-US"/>
        </w:rPr>
      </w:pPr>
      <w:r w:rsidRPr="00121D74">
        <w:rPr>
          <w:rFonts w:eastAsiaTheme="minorHAnsi"/>
          <w:sz w:val="24"/>
          <w:szCs w:val="24"/>
          <w:lang w:eastAsia="en-US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2B1F3E" w:rsidRDefault="002B1F3E" w:rsidP="00121D74">
      <w:pPr>
        <w:spacing w:line="0" w:lineRule="atLeast"/>
        <w:jc w:val="center"/>
        <w:rPr>
          <w:b/>
          <w:sz w:val="24"/>
          <w:szCs w:val="24"/>
        </w:rPr>
      </w:pPr>
    </w:p>
    <w:p w:rsidR="009B1D72" w:rsidRDefault="00E52E01" w:rsidP="00121D74">
      <w:pPr>
        <w:spacing w:line="0" w:lineRule="atLeast"/>
        <w:jc w:val="center"/>
        <w:rPr>
          <w:b/>
          <w:sz w:val="24"/>
          <w:szCs w:val="24"/>
        </w:rPr>
      </w:pPr>
      <w:r w:rsidRPr="00121D74">
        <w:rPr>
          <w:b/>
          <w:sz w:val="24"/>
          <w:szCs w:val="24"/>
        </w:rPr>
        <w:t>ТЕМАТИЧЕСКОЕ ПЛАНИРОВАНИЕ</w:t>
      </w:r>
    </w:p>
    <w:p w:rsidR="00E52E01" w:rsidRPr="00121D74" w:rsidRDefault="00E52E01" w:rsidP="00121D7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2104"/>
        <w:gridCol w:w="1122"/>
        <w:gridCol w:w="1134"/>
        <w:gridCol w:w="1134"/>
        <w:gridCol w:w="1276"/>
        <w:gridCol w:w="1134"/>
        <w:gridCol w:w="1134"/>
      </w:tblGrid>
      <w:tr w:rsidR="009C2FA9" w:rsidRPr="00121D74" w:rsidTr="009C2FA9">
        <w:tc>
          <w:tcPr>
            <w:tcW w:w="993" w:type="dxa"/>
            <w:vMerge w:val="restart"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№ раздела и темы</w:t>
            </w:r>
          </w:p>
        </w:tc>
        <w:tc>
          <w:tcPr>
            <w:tcW w:w="2104" w:type="dxa"/>
            <w:vMerge w:val="restart"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 тем</w:t>
            </w:r>
          </w:p>
        </w:tc>
        <w:tc>
          <w:tcPr>
            <w:tcW w:w="1122" w:type="dxa"/>
            <w:vMerge w:val="restart"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812" w:type="dxa"/>
            <w:gridSpan w:val="5"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иды контроля</w:t>
            </w:r>
          </w:p>
        </w:tc>
      </w:tr>
      <w:tr w:rsidR="009C2FA9" w:rsidRPr="00121D74" w:rsidTr="009C2FA9">
        <w:trPr>
          <w:cantSplit/>
          <w:trHeight w:val="2078"/>
        </w:trPr>
        <w:tc>
          <w:tcPr>
            <w:tcW w:w="993" w:type="dxa"/>
            <w:vMerge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vMerge/>
          </w:tcPr>
          <w:p w:rsidR="009C2FA9" w:rsidRPr="009C2FA9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стартовая</w:t>
            </w:r>
          </w:p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</w:t>
            </w:r>
          </w:p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134" w:type="dxa"/>
            <w:textDirection w:val="btLr"/>
          </w:tcPr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276" w:type="dxa"/>
            <w:textDirection w:val="btLr"/>
          </w:tcPr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134" w:type="dxa"/>
            <w:textDirection w:val="btLr"/>
          </w:tcPr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  <w:textDirection w:val="btLr"/>
          </w:tcPr>
          <w:p w:rsidR="009C2FA9" w:rsidRPr="009C2FA9" w:rsidRDefault="009C2FA9" w:rsidP="009C2FA9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2FA9">
              <w:rPr>
                <w:rFonts w:eastAsiaTheme="minorHAnsi"/>
                <w:b/>
                <w:sz w:val="24"/>
                <w:szCs w:val="24"/>
                <w:lang w:eastAsia="en-US"/>
              </w:rPr>
              <w:t>ИККР</w:t>
            </w:r>
          </w:p>
        </w:tc>
      </w:tr>
      <w:tr w:rsidR="009C2FA9" w:rsidRPr="00121D74" w:rsidTr="009C2FA9">
        <w:tc>
          <w:tcPr>
            <w:tcW w:w="993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Числа от 1 до 100. Нумерация.. </w:t>
            </w:r>
          </w:p>
        </w:tc>
        <w:tc>
          <w:tcPr>
            <w:tcW w:w="1122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2FA9" w:rsidRPr="00121D74" w:rsidTr="009C2FA9">
        <w:tc>
          <w:tcPr>
            <w:tcW w:w="993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Числа от 1 до 100. Сложение и вычитание.</w:t>
            </w:r>
          </w:p>
        </w:tc>
        <w:tc>
          <w:tcPr>
            <w:tcW w:w="1122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C2FA9" w:rsidRPr="00121D74" w:rsidRDefault="007476C8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2FA9" w:rsidRPr="00121D74" w:rsidTr="009C2FA9">
        <w:tc>
          <w:tcPr>
            <w:tcW w:w="993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Числа от 1 до 100. Умножение и </w:t>
            </w: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деление.</w:t>
            </w:r>
          </w:p>
        </w:tc>
        <w:tc>
          <w:tcPr>
            <w:tcW w:w="1122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2FA9" w:rsidRPr="00121D74" w:rsidTr="009C2FA9">
        <w:tc>
          <w:tcPr>
            <w:tcW w:w="993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Итоговое повторение «Что узнали, чему научились во 2 классе»</w:t>
            </w:r>
          </w:p>
        </w:tc>
        <w:tc>
          <w:tcPr>
            <w:tcW w:w="1122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C2FA9" w:rsidRPr="00121D74" w:rsidTr="009C2FA9">
        <w:tc>
          <w:tcPr>
            <w:tcW w:w="993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2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9C2FA9" w:rsidRPr="00121D74" w:rsidRDefault="009C2FA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745D84" w:rsidRPr="00121D74" w:rsidRDefault="00745D84" w:rsidP="00121D74">
      <w:pPr>
        <w:spacing w:line="0" w:lineRule="atLeast"/>
        <w:jc w:val="center"/>
        <w:rPr>
          <w:b/>
          <w:sz w:val="24"/>
          <w:szCs w:val="24"/>
        </w:rPr>
      </w:pPr>
    </w:p>
    <w:p w:rsidR="00BA5B9B" w:rsidRPr="00121D74" w:rsidRDefault="00BA5B9B" w:rsidP="00121D74">
      <w:pPr>
        <w:spacing w:line="0" w:lineRule="atLeast"/>
        <w:rPr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0F6D7E" w:rsidRPr="00121D74" w:rsidRDefault="000F6D7E" w:rsidP="00121D74">
      <w:pPr>
        <w:spacing w:line="0" w:lineRule="atLeast"/>
        <w:jc w:val="center"/>
        <w:rPr>
          <w:b/>
          <w:sz w:val="24"/>
          <w:szCs w:val="24"/>
        </w:rPr>
      </w:pPr>
    </w:p>
    <w:p w:rsidR="00921BAB" w:rsidRDefault="00921BAB" w:rsidP="00121D74">
      <w:pPr>
        <w:spacing w:line="0" w:lineRule="atLeast"/>
        <w:rPr>
          <w:b/>
          <w:sz w:val="24"/>
          <w:szCs w:val="24"/>
        </w:rPr>
      </w:pPr>
    </w:p>
    <w:p w:rsidR="002B1F3E" w:rsidRDefault="002B1F3E" w:rsidP="00121D74">
      <w:pPr>
        <w:spacing w:line="0" w:lineRule="atLeast"/>
        <w:jc w:val="center"/>
        <w:rPr>
          <w:b/>
          <w:sz w:val="24"/>
          <w:szCs w:val="24"/>
        </w:rPr>
      </w:pPr>
    </w:p>
    <w:p w:rsidR="002B1F3E" w:rsidRDefault="002B1F3E" w:rsidP="00297F72">
      <w:pPr>
        <w:spacing w:line="0" w:lineRule="atLeast"/>
        <w:rPr>
          <w:b/>
          <w:sz w:val="24"/>
          <w:szCs w:val="24"/>
        </w:rPr>
      </w:pPr>
    </w:p>
    <w:p w:rsidR="002B1F3E" w:rsidRDefault="002B1F3E" w:rsidP="00297F72">
      <w:pPr>
        <w:spacing w:line="0" w:lineRule="atLeast"/>
        <w:rPr>
          <w:b/>
          <w:sz w:val="24"/>
          <w:szCs w:val="24"/>
        </w:rPr>
      </w:pPr>
    </w:p>
    <w:p w:rsidR="00297F72" w:rsidRDefault="00297F72" w:rsidP="00297F72">
      <w:pPr>
        <w:spacing w:line="0" w:lineRule="atLeast"/>
        <w:rPr>
          <w:b/>
          <w:sz w:val="24"/>
          <w:szCs w:val="24"/>
        </w:rPr>
      </w:pPr>
    </w:p>
    <w:p w:rsidR="00474E9B" w:rsidRPr="0047341D" w:rsidRDefault="00D004A2" w:rsidP="0047341D">
      <w:pPr>
        <w:spacing w:line="0" w:lineRule="atLeast"/>
        <w:jc w:val="center"/>
        <w:rPr>
          <w:b/>
          <w:sz w:val="24"/>
          <w:szCs w:val="24"/>
        </w:rPr>
      </w:pPr>
      <w:r w:rsidRPr="00121D74">
        <w:rPr>
          <w:b/>
          <w:sz w:val="24"/>
          <w:szCs w:val="24"/>
        </w:rPr>
        <w:t>КАЛЕН</w:t>
      </w:r>
      <w:r w:rsidR="0047341D">
        <w:rPr>
          <w:b/>
          <w:sz w:val="24"/>
          <w:szCs w:val="24"/>
        </w:rPr>
        <w:t>ДАРНО-ТЕМАТИЧЕСКОЕ ПЛАНИРОВАНИЕ</w:t>
      </w:r>
    </w:p>
    <w:p w:rsidR="00745D84" w:rsidRPr="00121D74" w:rsidRDefault="00745D84" w:rsidP="00121D74">
      <w:pPr>
        <w:spacing w:line="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718"/>
      </w:tblGrid>
      <w:tr w:rsidR="000A75F9" w:rsidRPr="00121D74" w:rsidTr="00917538">
        <w:tc>
          <w:tcPr>
            <w:tcW w:w="1507" w:type="dxa"/>
            <w:gridSpan w:val="2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18" w:type="dxa"/>
            <w:vMerge w:val="restart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0A75F9" w:rsidRPr="00121D74" w:rsidTr="00917538">
        <w:tc>
          <w:tcPr>
            <w:tcW w:w="748" w:type="dxa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18" w:type="dxa"/>
            <w:vMerge/>
            <w:shd w:val="clear" w:color="auto" w:fill="auto"/>
          </w:tcPr>
          <w:p w:rsidR="000A75F9" w:rsidRPr="00121D74" w:rsidRDefault="000A75F9" w:rsidP="00121D7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75F9" w:rsidRPr="00121D74" w:rsidTr="00917538">
        <w:tc>
          <w:tcPr>
            <w:tcW w:w="9740" w:type="dxa"/>
            <w:gridSpan w:val="5"/>
            <w:shd w:val="clear" w:color="auto" w:fill="auto"/>
          </w:tcPr>
          <w:p w:rsidR="000A75F9" w:rsidRPr="00121D74" w:rsidRDefault="000A75F9" w:rsidP="00121D7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Ч</w:t>
            </w:r>
            <w:r w:rsidR="000A1760"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исла от 1 до 100. Нумерация. (20</w:t>
            </w:r>
            <w:r w:rsidR="00921BA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часов</w:t>
            </w: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Знакомство с учебником. Повторение изученного в 1 классе.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Табличные случаи сложения и вычитания.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Десяток. 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Устная нумерация чисел в пределах 100.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Сантиметр. Устная нумерация чисел в пределах 100.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Письменная нумерация чисел 11 – 100.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Однозначные и двузначные числа.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Миллиметр.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Устная и письменная нумерация чисел в пределах 100. 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задач.</w:t>
            </w:r>
          </w:p>
        </w:tc>
      </w:tr>
      <w:tr w:rsidR="00917538" w:rsidRPr="00121D74" w:rsidTr="00917538">
        <w:tc>
          <w:tcPr>
            <w:tcW w:w="74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17538" w:rsidRPr="00A62D1E" w:rsidRDefault="00917538" w:rsidP="0091753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917538" w:rsidRPr="00121D74" w:rsidRDefault="00917538" w:rsidP="00917538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Сотня.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Метр.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Сложение и вычитание в случаях 30 + 5, 35 – 5, 35 – 30.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Представление двузначных чисел в виде суммы разрядных слагаемых.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Копейка.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Рубль.</w:t>
            </w:r>
          </w:p>
        </w:tc>
      </w:tr>
      <w:tr w:rsidR="00AA691A" w:rsidRPr="00121D74" w:rsidTr="00297F72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297F7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Стартовая контрольная работа.</w:t>
            </w:r>
          </w:p>
        </w:tc>
      </w:tr>
      <w:tr w:rsidR="00AA691A" w:rsidRPr="00121D74" w:rsidTr="00297F72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Обобщение и повторение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пройденного материала.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A62D1E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«Что узнали. Чему научились».</w:t>
            </w:r>
          </w:p>
        </w:tc>
      </w:tr>
      <w:tr w:rsidR="00AA691A" w:rsidRPr="00121D74" w:rsidTr="00917538">
        <w:tc>
          <w:tcPr>
            <w:tcW w:w="9740" w:type="dxa"/>
            <w:gridSpan w:val="5"/>
            <w:shd w:val="clear" w:color="auto" w:fill="auto"/>
          </w:tcPr>
          <w:p w:rsidR="00AA691A" w:rsidRPr="00121D74" w:rsidRDefault="00AA691A" w:rsidP="00AA69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Числа от 1 до 100. Сложение и вычитание. (88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часов</w:t>
            </w: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Обратные задачи.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Единицы длины.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Час. Минута.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A62D1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Ломаная линия. Длина ломаной.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Проверочная </w:t>
            </w:r>
            <w:r w:rsidR="0047341D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работа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№1 по теме «</w:t>
            </w: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Числа от 1 до 100. Нумерация.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Порядок действий в выражениях со скобками.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 в два действия выражением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Выражения со скобками.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Сравнение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Периметр многоугольника.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Математический диктант № 1.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задач.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 и выражений со скобками.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622E5B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Итоговая  контрольная работа № 1  за 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четверть.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622E5B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Повторение изученного.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«Что узнали. Чему научились».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Устные вычисления.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сложения 36 + 2, 36 + 20.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A62D1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вычитания 36 – 2.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вычитания 36 – 20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сложения 26 + 4.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вычитания 30 – 7.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Случаи вычитания 60 – 24.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Длина ломаной.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Сравнение 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Сложение вида: 26 + 7.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Вычитание вида: 35 – 7.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 Ломаная линия.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A62D1E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изученного материала. Странички для любознательных.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пройденного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«Что узнали. Чему научились».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Буквенные выражения.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Буквенные выражения. Решение задач.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Уравнение.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Сравнение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уравнений.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уравнений.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Проверка сложения.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Проверка вычитания.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изученного.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уравнений.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изученного: равенства и неравенства.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Итоговая к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онтрольная работа № 2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 за 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622E5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четверть.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Работа над задачами.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Работа над уравнениями.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A62D1E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 Многоугольники.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91A" w:rsidRPr="00A62D1E" w:rsidRDefault="00AA691A" w:rsidP="00AA69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Периметр четырёхугольников.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Обобщение и закрепление изученного материала.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двузначных чисел без перехода через десяток.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вычитание двузначных чисел без перехода через десяток.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Угол.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Виды  углов.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Виды  углов. 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двузначных чисел с переходом через десяток.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двузначных чисел с переходом через десяток в случаях вида: 37 + 53.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двузначных чисел с переходом через десяток в случаях вида: 34 + 56.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Прямоугольник.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и сравнение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вычитание с переходом через десяток.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вычитание с переходом через десяток в случаях вида: 50 – 24.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282FEB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Проверочная</w:t>
            </w:r>
            <w:r w:rsidRPr="00282FEB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работа № 2 по теме. «Числа от 1 до 100. Сложение и вычитание.</w:t>
            </w:r>
            <w:r w:rsidRPr="00282FEB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«Что узнали. Чему научились».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Письменное вычитание с переходом через десяток  в случаях вида: 52 – 24.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Прямоугольник.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Свойства противоположных сторон прямоугольника.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Работа над задачами и выражениями. Прямоугольник.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Квадрат.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 Закрепление знаний.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5D1589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Итоговая контрольная работа № 3 за 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III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четверть.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 пройденного материала.</w:t>
            </w:r>
          </w:p>
        </w:tc>
      </w:tr>
      <w:tr w:rsidR="00AA691A" w:rsidRPr="00121D74" w:rsidTr="00917538">
        <w:tc>
          <w:tcPr>
            <w:tcW w:w="9740" w:type="dxa"/>
            <w:gridSpan w:val="5"/>
            <w:shd w:val="clear" w:color="auto" w:fill="auto"/>
          </w:tcPr>
          <w:p w:rsidR="00AA691A" w:rsidRPr="00121D74" w:rsidRDefault="00AA691A" w:rsidP="00AA69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Числа от 1 до 100. Умножение и деление. (4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 часов</w:t>
            </w: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Действие умножения.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Знак умножения.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Составление и решение примеров на умножение.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Периметр прямоугольника.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Особые случаи умножения.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Названия чисел при умножении.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Работа зад задачами и выражениями.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Переместительный закон  умножения.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Повторение и закрепление изученного материала.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Перестановка множителей.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 и выражений.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Деление.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Деление. Сравнение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5D1589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Математический диктант №2.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действием деления.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Составление таблицы деления на 2.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Название чисел при делении.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Закрепление знаний.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Связь действий умножения и деления..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Связь действий умножения и деления.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Периметр квадрата.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Особые случаи умножения и деления.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уравнений.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5D1589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Проверочная работа № 3 по теме «Числа о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т 1 до 100. Умножение и деление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Умножение числа 2.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на 2.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числа 2. Умножение на 2. Решение уравнений.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числа 2. Умножение на 2. Ломаная линия.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и деление на 2. Решение задач.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Умножение и деление на 2.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Периметр.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 Сравнение именованных чисел.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 Буквенные выражения.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Умножение числа 3.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на 3. Уравнения.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числа 3. Умножение на 3. Ломаная линия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Деление на 3.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Умножение числа 3.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на 3. Деление на 3.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 и обобщение пройденного материала.</w:t>
            </w:r>
          </w:p>
        </w:tc>
      </w:tr>
      <w:tr w:rsidR="00AA691A" w:rsidRPr="00121D74" w:rsidTr="00917538">
        <w:tc>
          <w:tcPr>
            <w:tcW w:w="9740" w:type="dxa"/>
            <w:gridSpan w:val="5"/>
            <w:shd w:val="clear" w:color="auto" w:fill="auto"/>
          </w:tcPr>
          <w:p w:rsidR="00AA691A" w:rsidRPr="00121D74" w:rsidRDefault="00AA691A" w:rsidP="00AA69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Итоговое повторение «Что узнали, чему научились во 2 классе» (14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часов</w:t>
            </w:r>
            <w:r w:rsidRPr="00121D74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Решение задач и выражений со скобками.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Решение задач и выражений.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5D1589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Итоговая контрольная работа № 4 за 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IV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четверть.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Угол. Виды углов.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Прямоугольник. Периметр прямоугольника.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Квадрат. Периметр квадрата.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5D1589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Итоговая </w:t>
            </w:r>
            <w:r w:rsidRPr="005D1589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комплексная контрольная  работа.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Обобщение и закрепление полученных знаний. Нумерация.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Обобщение и закрепление полученных знаний. Числовые и буквенные выражения.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 xml:space="preserve">Обобщение и закрепление полученных знаний. Равенство. 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Обобщение и закрепление полученных знаний. Неравенство.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169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Обобщение и закрепление полученных знаний. Свойства сложения.</w:t>
            </w:r>
          </w:p>
        </w:tc>
      </w:tr>
      <w:tr w:rsidR="00AA691A" w:rsidRPr="00121D74" w:rsidTr="00917538">
        <w:tc>
          <w:tcPr>
            <w:tcW w:w="74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8" w:type="dxa"/>
            <w:shd w:val="clear" w:color="auto" w:fill="auto"/>
          </w:tcPr>
          <w:p w:rsidR="00AA691A" w:rsidRPr="00121D74" w:rsidRDefault="00AA691A" w:rsidP="00AA691A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121D74">
              <w:rPr>
                <w:rFonts w:eastAsiaTheme="minorHAnsi"/>
                <w:sz w:val="24"/>
                <w:szCs w:val="24"/>
                <w:lang w:eastAsia="en-US"/>
              </w:rPr>
              <w:t>Математический КВН.</w:t>
            </w:r>
          </w:p>
        </w:tc>
      </w:tr>
    </w:tbl>
    <w:p w:rsidR="00AE4F80" w:rsidRPr="00121D74" w:rsidRDefault="00AE4F80" w:rsidP="00121D74">
      <w:pPr>
        <w:spacing w:line="0" w:lineRule="atLeast"/>
        <w:rPr>
          <w:sz w:val="24"/>
          <w:szCs w:val="24"/>
        </w:rPr>
        <w:sectPr w:rsidR="00AE4F80" w:rsidRPr="00121D74" w:rsidSect="00751D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05CA" w:rsidRPr="00121D74" w:rsidRDefault="00F805CA" w:rsidP="00121D74">
      <w:pPr>
        <w:spacing w:line="0" w:lineRule="atLeast"/>
        <w:rPr>
          <w:sz w:val="24"/>
          <w:szCs w:val="24"/>
        </w:rPr>
      </w:pPr>
    </w:p>
    <w:p w:rsidR="00AE4F80" w:rsidRPr="00121D74" w:rsidRDefault="00AE4F80" w:rsidP="00121D74">
      <w:pPr>
        <w:spacing w:line="0" w:lineRule="atLeast"/>
        <w:rPr>
          <w:sz w:val="24"/>
          <w:szCs w:val="24"/>
        </w:rPr>
      </w:pPr>
    </w:p>
    <w:sectPr w:rsidR="00AE4F80" w:rsidRPr="00121D74" w:rsidSect="00121D7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F2" w:rsidRDefault="00CC63F2" w:rsidP="00986D22">
      <w:r>
        <w:separator/>
      </w:r>
    </w:p>
  </w:endnote>
  <w:endnote w:type="continuationSeparator" w:id="0">
    <w:p w:rsidR="00CC63F2" w:rsidRDefault="00CC63F2" w:rsidP="0098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F2" w:rsidRDefault="00CC63F2" w:rsidP="00986D22">
      <w:r>
        <w:separator/>
      </w:r>
    </w:p>
  </w:footnote>
  <w:footnote w:type="continuationSeparator" w:id="0">
    <w:p w:rsidR="00CC63F2" w:rsidRDefault="00CC63F2" w:rsidP="0098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9B"/>
    <w:rsid w:val="00014E59"/>
    <w:rsid w:val="00015CC2"/>
    <w:rsid w:val="00044274"/>
    <w:rsid w:val="00046103"/>
    <w:rsid w:val="00060512"/>
    <w:rsid w:val="000647A2"/>
    <w:rsid w:val="00067041"/>
    <w:rsid w:val="0007542B"/>
    <w:rsid w:val="0008441F"/>
    <w:rsid w:val="00095FCA"/>
    <w:rsid w:val="000A0FCE"/>
    <w:rsid w:val="000A1760"/>
    <w:rsid w:val="000A328E"/>
    <w:rsid w:val="000A568E"/>
    <w:rsid w:val="000A6552"/>
    <w:rsid w:val="000A75F9"/>
    <w:rsid w:val="000A7E59"/>
    <w:rsid w:val="000B75AB"/>
    <w:rsid w:val="000C1D7F"/>
    <w:rsid w:val="000E3EC8"/>
    <w:rsid w:val="000F6D7E"/>
    <w:rsid w:val="00105C0F"/>
    <w:rsid w:val="00111B56"/>
    <w:rsid w:val="001177F5"/>
    <w:rsid w:val="00121D74"/>
    <w:rsid w:val="00143C3B"/>
    <w:rsid w:val="00170937"/>
    <w:rsid w:val="00196FBF"/>
    <w:rsid w:val="001A6576"/>
    <w:rsid w:val="001B0C8E"/>
    <w:rsid w:val="001B4FD5"/>
    <w:rsid w:val="001D0E33"/>
    <w:rsid w:val="001E0178"/>
    <w:rsid w:val="001E14D9"/>
    <w:rsid w:val="001F4039"/>
    <w:rsid w:val="00206D54"/>
    <w:rsid w:val="002073BB"/>
    <w:rsid w:val="002124B7"/>
    <w:rsid w:val="002170A0"/>
    <w:rsid w:val="00224514"/>
    <w:rsid w:val="0023212E"/>
    <w:rsid w:val="00236143"/>
    <w:rsid w:val="002429D6"/>
    <w:rsid w:val="00247826"/>
    <w:rsid w:val="00254427"/>
    <w:rsid w:val="00266754"/>
    <w:rsid w:val="00282C8A"/>
    <w:rsid w:val="00282FEB"/>
    <w:rsid w:val="0028309D"/>
    <w:rsid w:val="00295E90"/>
    <w:rsid w:val="00297F72"/>
    <w:rsid w:val="002A6234"/>
    <w:rsid w:val="002B1F3E"/>
    <w:rsid w:val="002E378E"/>
    <w:rsid w:val="002F4F5A"/>
    <w:rsid w:val="003054DF"/>
    <w:rsid w:val="0031361C"/>
    <w:rsid w:val="00323122"/>
    <w:rsid w:val="00346851"/>
    <w:rsid w:val="003471CF"/>
    <w:rsid w:val="00363301"/>
    <w:rsid w:val="00374A25"/>
    <w:rsid w:val="003751BF"/>
    <w:rsid w:val="003836A9"/>
    <w:rsid w:val="003855C4"/>
    <w:rsid w:val="003C57C5"/>
    <w:rsid w:val="003D003E"/>
    <w:rsid w:val="003E7940"/>
    <w:rsid w:val="003F44C7"/>
    <w:rsid w:val="0040387A"/>
    <w:rsid w:val="00403CA5"/>
    <w:rsid w:val="004247A2"/>
    <w:rsid w:val="00426B04"/>
    <w:rsid w:val="0044011F"/>
    <w:rsid w:val="0044620B"/>
    <w:rsid w:val="00446E74"/>
    <w:rsid w:val="004478C1"/>
    <w:rsid w:val="00466E7D"/>
    <w:rsid w:val="0047341D"/>
    <w:rsid w:val="00474E9B"/>
    <w:rsid w:val="00475DB4"/>
    <w:rsid w:val="00494D3D"/>
    <w:rsid w:val="004A0470"/>
    <w:rsid w:val="004B01B3"/>
    <w:rsid w:val="004E0CA0"/>
    <w:rsid w:val="004F335E"/>
    <w:rsid w:val="004F7C9A"/>
    <w:rsid w:val="0050763E"/>
    <w:rsid w:val="00517A51"/>
    <w:rsid w:val="0052778C"/>
    <w:rsid w:val="00547FB1"/>
    <w:rsid w:val="00552E39"/>
    <w:rsid w:val="005C43B0"/>
    <w:rsid w:val="005D1589"/>
    <w:rsid w:val="005D3043"/>
    <w:rsid w:val="005D73B4"/>
    <w:rsid w:val="006000BF"/>
    <w:rsid w:val="00604FCA"/>
    <w:rsid w:val="0061653F"/>
    <w:rsid w:val="00622E5B"/>
    <w:rsid w:val="006232AA"/>
    <w:rsid w:val="00625D6F"/>
    <w:rsid w:val="00630D53"/>
    <w:rsid w:val="00630FCC"/>
    <w:rsid w:val="00660903"/>
    <w:rsid w:val="0069367C"/>
    <w:rsid w:val="006A1036"/>
    <w:rsid w:val="006B3FF3"/>
    <w:rsid w:val="006C0771"/>
    <w:rsid w:val="006C1865"/>
    <w:rsid w:val="006D051C"/>
    <w:rsid w:val="006D47B0"/>
    <w:rsid w:val="006F27E0"/>
    <w:rsid w:val="00703E90"/>
    <w:rsid w:val="00721E4E"/>
    <w:rsid w:val="00722891"/>
    <w:rsid w:val="00724B7C"/>
    <w:rsid w:val="007314FB"/>
    <w:rsid w:val="007339BD"/>
    <w:rsid w:val="00745D84"/>
    <w:rsid w:val="007476C8"/>
    <w:rsid w:val="00750EFA"/>
    <w:rsid w:val="00751D49"/>
    <w:rsid w:val="00772D04"/>
    <w:rsid w:val="007762B1"/>
    <w:rsid w:val="007766B9"/>
    <w:rsid w:val="007923D9"/>
    <w:rsid w:val="007935BF"/>
    <w:rsid w:val="007A3D0B"/>
    <w:rsid w:val="007A5B88"/>
    <w:rsid w:val="007B640A"/>
    <w:rsid w:val="007B6432"/>
    <w:rsid w:val="007D126F"/>
    <w:rsid w:val="007D1FE9"/>
    <w:rsid w:val="007D33E6"/>
    <w:rsid w:val="007D5994"/>
    <w:rsid w:val="007E6ABE"/>
    <w:rsid w:val="007F4511"/>
    <w:rsid w:val="007F4A2B"/>
    <w:rsid w:val="0083038B"/>
    <w:rsid w:val="00855045"/>
    <w:rsid w:val="008603CD"/>
    <w:rsid w:val="00880052"/>
    <w:rsid w:val="00890EFE"/>
    <w:rsid w:val="0089488B"/>
    <w:rsid w:val="008B12B7"/>
    <w:rsid w:val="008C6090"/>
    <w:rsid w:val="008D3848"/>
    <w:rsid w:val="008D3DAE"/>
    <w:rsid w:val="008E2D05"/>
    <w:rsid w:val="008E4DA9"/>
    <w:rsid w:val="008F73A9"/>
    <w:rsid w:val="00905E6D"/>
    <w:rsid w:val="00917538"/>
    <w:rsid w:val="00921BAB"/>
    <w:rsid w:val="00964813"/>
    <w:rsid w:val="00974881"/>
    <w:rsid w:val="009768EC"/>
    <w:rsid w:val="00983D33"/>
    <w:rsid w:val="00984843"/>
    <w:rsid w:val="00986D22"/>
    <w:rsid w:val="00991A40"/>
    <w:rsid w:val="0099470C"/>
    <w:rsid w:val="009B1D72"/>
    <w:rsid w:val="009B39C3"/>
    <w:rsid w:val="009C2FA9"/>
    <w:rsid w:val="009C379B"/>
    <w:rsid w:val="009D45D0"/>
    <w:rsid w:val="009E76ED"/>
    <w:rsid w:val="00A06553"/>
    <w:rsid w:val="00A076DA"/>
    <w:rsid w:val="00A23FB2"/>
    <w:rsid w:val="00A306CF"/>
    <w:rsid w:val="00A35A26"/>
    <w:rsid w:val="00A45E46"/>
    <w:rsid w:val="00A64A11"/>
    <w:rsid w:val="00A668BD"/>
    <w:rsid w:val="00A755C3"/>
    <w:rsid w:val="00A909A1"/>
    <w:rsid w:val="00A9444E"/>
    <w:rsid w:val="00AA691A"/>
    <w:rsid w:val="00AB4388"/>
    <w:rsid w:val="00AC033B"/>
    <w:rsid w:val="00AC2BD4"/>
    <w:rsid w:val="00AE4F80"/>
    <w:rsid w:val="00AE6354"/>
    <w:rsid w:val="00B1458D"/>
    <w:rsid w:val="00B400E7"/>
    <w:rsid w:val="00B50F10"/>
    <w:rsid w:val="00B52159"/>
    <w:rsid w:val="00B53718"/>
    <w:rsid w:val="00B65F0B"/>
    <w:rsid w:val="00B902C4"/>
    <w:rsid w:val="00B9573D"/>
    <w:rsid w:val="00BA5B9B"/>
    <w:rsid w:val="00BB3C93"/>
    <w:rsid w:val="00BC009A"/>
    <w:rsid w:val="00BC1A78"/>
    <w:rsid w:val="00BD1900"/>
    <w:rsid w:val="00BD220A"/>
    <w:rsid w:val="00BF3608"/>
    <w:rsid w:val="00C06322"/>
    <w:rsid w:val="00C064A5"/>
    <w:rsid w:val="00C06A16"/>
    <w:rsid w:val="00C140E7"/>
    <w:rsid w:val="00C40A3B"/>
    <w:rsid w:val="00C430CA"/>
    <w:rsid w:val="00C440A1"/>
    <w:rsid w:val="00C5187A"/>
    <w:rsid w:val="00C5532D"/>
    <w:rsid w:val="00C74A72"/>
    <w:rsid w:val="00C74DDA"/>
    <w:rsid w:val="00C905D9"/>
    <w:rsid w:val="00CA21D4"/>
    <w:rsid w:val="00CA2D1D"/>
    <w:rsid w:val="00CA7A0D"/>
    <w:rsid w:val="00CB3D1A"/>
    <w:rsid w:val="00CC4D09"/>
    <w:rsid w:val="00CC5E4B"/>
    <w:rsid w:val="00CC63F2"/>
    <w:rsid w:val="00CE6DBF"/>
    <w:rsid w:val="00CF6636"/>
    <w:rsid w:val="00D004A2"/>
    <w:rsid w:val="00D04879"/>
    <w:rsid w:val="00D0592C"/>
    <w:rsid w:val="00D10D73"/>
    <w:rsid w:val="00D14D87"/>
    <w:rsid w:val="00D346FA"/>
    <w:rsid w:val="00D534A1"/>
    <w:rsid w:val="00D64E5D"/>
    <w:rsid w:val="00D7208E"/>
    <w:rsid w:val="00D842BA"/>
    <w:rsid w:val="00DC1FD4"/>
    <w:rsid w:val="00DC2758"/>
    <w:rsid w:val="00DC5DF5"/>
    <w:rsid w:val="00DE2BC9"/>
    <w:rsid w:val="00DF0741"/>
    <w:rsid w:val="00E03B95"/>
    <w:rsid w:val="00E11E5E"/>
    <w:rsid w:val="00E27D46"/>
    <w:rsid w:val="00E43D6B"/>
    <w:rsid w:val="00E4440B"/>
    <w:rsid w:val="00E45715"/>
    <w:rsid w:val="00E52E01"/>
    <w:rsid w:val="00E5322A"/>
    <w:rsid w:val="00E53494"/>
    <w:rsid w:val="00E74FFB"/>
    <w:rsid w:val="00EA7617"/>
    <w:rsid w:val="00EC2880"/>
    <w:rsid w:val="00ED7122"/>
    <w:rsid w:val="00EF0736"/>
    <w:rsid w:val="00EF3571"/>
    <w:rsid w:val="00EF5578"/>
    <w:rsid w:val="00F13B15"/>
    <w:rsid w:val="00F15269"/>
    <w:rsid w:val="00F1759F"/>
    <w:rsid w:val="00F24B45"/>
    <w:rsid w:val="00F26547"/>
    <w:rsid w:val="00F314A1"/>
    <w:rsid w:val="00F315F4"/>
    <w:rsid w:val="00F33F6E"/>
    <w:rsid w:val="00F420AF"/>
    <w:rsid w:val="00F615B9"/>
    <w:rsid w:val="00F776F0"/>
    <w:rsid w:val="00F805CA"/>
    <w:rsid w:val="00F83156"/>
    <w:rsid w:val="00F91BC5"/>
    <w:rsid w:val="00F92F77"/>
    <w:rsid w:val="00FC25C2"/>
    <w:rsid w:val="00FC7AC6"/>
    <w:rsid w:val="00FD059F"/>
    <w:rsid w:val="00FE7BF2"/>
    <w:rsid w:val="00FF3337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9D94-F103-4A08-8663-B3AFFA2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A5B9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A5B9B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A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A5B9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A5B9B"/>
    <w:rPr>
      <w:b/>
      <w:bCs/>
    </w:rPr>
  </w:style>
  <w:style w:type="table" w:styleId="a7">
    <w:name w:val="Table Grid"/>
    <w:basedOn w:val="a1"/>
    <w:uiPriority w:val="59"/>
    <w:rsid w:val="00BA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BA5B9B"/>
    <w:pPr>
      <w:widowControl/>
      <w:shd w:val="clear" w:color="auto" w:fill="FFFFFF"/>
      <w:autoSpaceDE/>
      <w:autoSpaceDN/>
      <w:adjustRightInd/>
      <w:spacing w:after="120"/>
      <w:ind w:left="720" w:firstLine="709"/>
      <w:jc w:val="both"/>
    </w:pPr>
    <w:rPr>
      <w:sz w:val="24"/>
      <w:szCs w:val="24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935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6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6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1B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1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DF97-B930-40D4-8F82-C7352050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48</cp:revision>
  <cp:lastPrinted>2018-10-11T13:18:00Z</cp:lastPrinted>
  <dcterms:created xsi:type="dcterms:W3CDTF">2017-05-15T07:09:00Z</dcterms:created>
  <dcterms:modified xsi:type="dcterms:W3CDTF">2018-10-26T06:25:00Z</dcterms:modified>
</cp:coreProperties>
</file>