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E0" w:rsidRDefault="00342CE0" w:rsidP="00342CE0">
      <w:pPr>
        <w:pStyle w:val="40"/>
        <w:shd w:val="clear" w:color="auto" w:fill="auto"/>
        <w:spacing w:before="0" w:after="83" w:line="240" w:lineRule="auto"/>
        <w:ind w:left="142"/>
        <w:rPr>
          <w:rFonts w:ascii="Times New Roman" w:hAnsi="Times New Roman" w:cs="Times New Roman"/>
          <w:b w:val="0"/>
          <w:sz w:val="24"/>
          <w:szCs w:val="24"/>
        </w:rPr>
      </w:pPr>
      <w:r w:rsidRPr="00342C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609086"/>
            <wp:effectExtent l="0" t="0" r="0" b="0"/>
            <wp:docPr id="1" name="Рисунок 1" descr="C:\Users\Acer\Desktop\программы 2018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рограммы 2018\Untitled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E0" w:rsidRPr="00535564" w:rsidRDefault="00342CE0" w:rsidP="00342CE0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342CE0" w:rsidRPr="00AF3DF9" w:rsidRDefault="00342CE0" w:rsidP="00342CE0">
      <w:pPr>
        <w:pStyle w:val="40"/>
        <w:shd w:val="clear" w:color="auto" w:fill="auto"/>
        <w:spacing w:before="0" w:after="83" w:line="240" w:lineRule="auto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Образовательный стандарт:</w:t>
      </w:r>
    </w:p>
    <w:p w:rsidR="00342CE0" w:rsidRPr="00AD70BB" w:rsidRDefault="00342CE0" w:rsidP="00342CE0">
      <w:pPr>
        <w:spacing w:after="0" w:line="240" w:lineRule="auto"/>
        <w:ind w:left="1134"/>
        <w:jc w:val="both"/>
        <w:rPr>
          <w:rFonts w:ascii="Times New Roman" w:eastAsia="Calibri" w:hAnsi="Times New Roman"/>
          <w:sz w:val="24"/>
          <w:szCs w:val="24"/>
        </w:rPr>
      </w:pPr>
      <w:r w:rsidRPr="00AD70BB">
        <w:rPr>
          <w:rFonts w:ascii="Times New Roman" w:eastAsia="Calibri" w:hAnsi="Times New Roman"/>
          <w:sz w:val="24"/>
          <w:szCs w:val="24"/>
        </w:rPr>
        <w:t xml:space="preserve">Федеральный компонент государственных </w:t>
      </w:r>
      <w:proofErr w:type="gramStart"/>
      <w:r w:rsidRPr="00AD70BB">
        <w:rPr>
          <w:rFonts w:ascii="Times New Roman" w:eastAsia="Calibri" w:hAnsi="Times New Roman"/>
          <w:sz w:val="24"/>
          <w:szCs w:val="24"/>
        </w:rPr>
        <w:t>стандартов</w:t>
      </w:r>
      <w:proofErr w:type="gramEnd"/>
      <w:r w:rsidRPr="00AD70BB">
        <w:rPr>
          <w:rFonts w:ascii="Times New Roman" w:eastAsia="Calibri" w:hAnsi="Times New Roman"/>
          <w:sz w:val="24"/>
          <w:szCs w:val="24"/>
        </w:rPr>
        <w:t xml:space="preserve"> НО, ОО, СО, приказ Министерство образования РФ от 07.06.2017г № 506.</w:t>
      </w:r>
    </w:p>
    <w:p w:rsidR="00342CE0" w:rsidRDefault="00342CE0" w:rsidP="0034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2CE0" w:rsidRDefault="00342CE0" w:rsidP="00342CE0">
      <w:pPr>
        <w:spacing w:after="0" w:line="240" w:lineRule="auto"/>
        <w:ind w:left="567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для 11 класса составлена на основе авторской программы:</w:t>
      </w:r>
    </w:p>
    <w:p w:rsidR="00342CE0" w:rsidRPr="002D17F1" w:rsidRDefault="00342CE0" w:rsidP="0034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:rsidR="00342CE0" w:rsidRPr="00812CFE" w:rsidRDefault="00342CE0" w:rsidP="00342CE0">
      <w:pPr>
        <w:spacing w:after="0" w:line="240" w:lineRule="auto"/>
        <w:ind w:left="1134" w:firstLine="282"/>
        <w:jc w:val="both"/>
        <w:rPr>
          <w:rFonts w:ascii="Times New Roman" w:hAnsi="Times New Roman"/>
          <w:sz w:val="24"/>
          <w:szCs w:val="24"/>
        </w:rPr>
      </w:pPr>
      <w:r w:rsidRPr="00AD70BB">
        <w:rPr>
          <w:rFonts w:ascii="Times New Roman" w:hAnsi="Times New Roman"/>
          <w:color w:val="000000"/>
          <w:sz w:val="24"/>
          <w:szCs w:val="24"/>
        </w:rPr>
        <w:t>Авторская</w:t>
      </w:r>
      <w:r>
        <w:rPr>
          <w:rFonts w:ascii="Times New Roman" w:hAnsi="Times New Roman"/>
          <w:sz w:val="24"/>
          <w:szCs w:val="24"/>
        </w:rPr>
        <w:t xml:space="preserve"> программа: </w:t>
      </w:r>
      <w:r w:rsidRPr="00094121">
        <w:rPr>
          <w:rFonts w:ascii="Times New Roman" w:hAnsi="Times New Roman"/>
          <w:sz w:val="24"/>
          <w:szCs w:val="24"/>
        </w:rPr>
        <w:t>Обществознание</w:t>
      </w:r>
      <w:r>
        <w:rPr>
          <w:rFonts w:ascii="Times New Roman" w:hAnsi="Times New Roman"/>
          <w:sz w:val="24"/>
          <w:szCs w:val="24"/>
        </w:rPr>
        <w:t xml:space="preserve">. Программы общеобразовательных учреждений, 6-11 классы. 11 класс / Обществознание. Л.Н. Боголюбов. – </w:t>
      </w:r>
      <w:r w:rsidRPr="0009412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.: Просвещение, 2011</w:t>
      </w:r>
      <w:r w:rsidRPr="00094121">
        <w:rPr>
          <w:rFonts w:ascii="Times New Roman" w:hAnsi="Times New Roman"/>
          <w:sz w:val="24"/>
          <w:szCs w:val="24"/>
        </w:rPr>
        <w:t>. – стр. 41</w:t>
      </w:r>
      <w:r w:rsidRPr="00812CFE">
        <w:rPr>
          <w:rFonts w:ascii="Times New Roman" w:hAnsi="Times New Roman"/>
          <w:sz w:val="24"/>
          <w:szCs w:val="24"/>
        </w:rPr>
        <w:t>.</w:t>
      </w:r>
    </w:p>
    <w:p w:rsidR="00342CE0" w:rsidRDefault="00342CE0" w:rsidP="00342CE0">
      <w:pPr>
        <w:spacing w:after="0" w:line="240" w:lineRule="auto"/>
        <w:ind w:left="1134" w:firstLine="282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Учебник: </w:t>
      </w:r>
      <w:r w:rsidRPr="00AD70BB">
        <w:rPr>
          <w:rFonts w:ascii="Times New Roman" w:hAnsi="Times New Roman"/>
          <w:color w:val="000000"/>
          <w:sz w:val="24"/>
          <w:szCs w:val="24"/>
        </w:rPr>
        <w:t>Боголюбов</w:t>
      </w:r>
      <w:r w:rsidRPr="00414690">
        <w:rPr>
          <w:rFonts w:ascii="Times New Roman" w:eastAsia="Calibri" w:hAnsi="Times New Roman"/>
          <w:sz w:val="24"/>
          <w:szCs w:val="24"/>
        </w:rPr>
        <w:t xml:space="preserve"> Л. Н., Иванова Л. Ф., </w:t>
      </w:r>
      <w:proofErr w:type="spellStart"/>
      <w:r w:rsidRPr="00414690">
        <w:rPr>
          <w:rFonts w:ascii="Times New Roman" w:eastAsia="Calibri" w:hAnsi="Times New Roman"/>
          <w:sz w:val="24"/>
          <w:szCs w:val="24"/>
        </w:rPr>
        <w:t>Лазебникова</w:t>
      </w:r>
      <w:proofErr w:type="spellEnd"/>
      <w:r w:rsidRPr="00414690">
        <w:rPr>
          <w:rFonts w:ascii="Times New Roman" w:eastAsia="Calibri" w:hAnsi="Times New Roman"/>
          <w:sz w:val="24"/>
          <w:szCs w:val="24"/>
        </w:rPr>
        <w:t xml:space="preserve"> А. Ю. Обществознание. 11 класс: учебник для общеобразовательных организаций</w:t>
      </w:r>
      <w:r>
        <w:rPr>
          <w:rFonts w:ascii="Times New Roman" w:eastAsia="Calibri" w:hAnsi="Times New Roman"/>
          <w:sz w:val="24"/>
          <w:szCs w:val="24"/>
        </w:rPr>
        <w:t xml:space="preserve">. </w:t>
      </w:r>
      <w:r w:rsidRPr="00414690">
        <w:rPr>
          <w:rFonts w:ascii="Times New Roman" w:eastAsia="Calibri" w:hAnsi="Times New Roman"/>
          <w:sz w:val="24"/>
          <w:szCs w:val="24"/>
        </w:rPr>
        <w:t>М.: Просвещение, 2014. – 286 с.</w:t>
      </w:r>
    </w:p>
    <w:p w:rsidR="00342CE0" w:rsidRDefault="00342CE0" w:rsidP="0034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42CE0" w:rsidRPr="00FB6BDE" w:rsidRDefault="00342CE0" w:rsidP="0034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6BDE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:rsidR="00342CE0" w:rsidRPr="00D057D8" w:rsidRDefault="00342CE0" w:rsidP="00342CE0">
      <w:pPr>
        <w:spacing w:after="0" w:line="240" w:lineRule="auto"/>
        <w:ind w:left="1134" w:firstLine="282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D64E4">
        <w:rPr>
          <w:rFonts w:ascii="Times New Roman" w:eastAsiaTheme="minorHAnsi" w:hAnsi="Times New Roman"/>
          <w:sz w:val="24"/>
          <w:szCs w:val="24"/>
          <w:lang w:eastAsia="en-US"/>
        </w:rPr>
        <w:t xml:space="preserve">В </w:t>
      </w:r>
      <w:r w:rsidRPr="005732C1">
        <w:rPr>
          <w:rFonts w:ascii="Times New Roman" w:eastAsia="Calibri" w:hAnsi="Times New Roman"/>
          <w:sz w:val="24"/>
          <w:szCs w:val="24"/>
        </w:rPr>
        <w:t>результате</w:t>
      </w:r>
      <w:r w:rsidRPr="007D64E4">
        <w:rPr>
          <w:rFonts w:ascii="Times New Roman" w:eastAsiaTheme="minorHAnsi" w:hAnsi="Times New Roman"/>
          <w:sz w:val="24"/>
          <w:szCs w:val="24"/>
          <w:lang w:eastAsia="en-US"/>
        </w:rPr>
        <w:t xml:space="preserve"> изучения обществознания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обучаемый</w:t>
      </w:r>
      <w:r w:rsidRPr="007D64E4">
        <w:rPr>
          <w:rFonts w:ascii="Times New Roman" w:eastAsiaTheme="minorHAnsi" w:hAnsi="Times New Roman"/>
          <w:sz w:val="24"/>
          <w:szCs w:val="24"/>
          <w:lang w:eastAsia="en-US"/>
        </w:rPr>
        <w:t xml:space="preserve"> должен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860A60">
        <w:rPr>
          <w:rFonts w:ascii="Times New Roman" w:eastAsiaTheme="minorHAnsi" w:hAnsi="Times New Roman"/>
          <w:b/>
          <w:sz w:val="24"/>
          <w:szCs w:val="24"/>
          <w:lang w:eastAsia="en-US"/>
        </w:rPr>
        <w:t>знать</w:t>
      </w:r>
      <w:r w:rsidRPr="00D057D8">
        <w:rPr>
          <w:rFonts w:ascii="Times New Roman" w:eastAsiaTheme="minorHAnsi" w:hAnsi="Times New Roman"/>
          <w:sz w:val="24"/>
          <w:szCs w:val="24"/>
          <w:lang w:eastAsia="en-US"/>
        </w:rPr>
        <w:t>:</w:t>
      </w:r>
    </w:p>
    <w:p w:rsidR="00342CE0" w:rsidRPr="005732C1" w:rsidRDefault="00342CE0" w:rsidP="00342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32C1">
        <w:rPr>
          <w:rFonts w:ascii="Times New Roman" w:eastAsia="Calibri" w:hAnsi="Times New Roman"/>
          <w:sz w:val="24"/>
          <w:szCs w:val="24"/>
        </w:rPr>
        <w:t>социальные</w:t>
      </w:r>
      <w:r w:rsidRPr="005732C1">
        <w:rPr>
          <w:rFonts w:ascii="Times New Roman" w:eastAsiaTheme="minorHAnsi" w:hAnsi="Times New Roman"/>
          <w:sz w:val="24"/>
          <w:szCs w:val="24"/>
          <w:lang w:eastAsia="en-US"/>
        </w:rPr>
        <w:t xml:space="preserve"> свойства человека, его взаимодействие с другими людьми;</w:t>
      </w:r>
    </w:p>
    <w:p w:rsidR="00342CE0" w:rsidRPr="005732C1" w:rsidRDefault="00342CE0" w:rsidP="00342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сущность общества как формы совместной деятельности людей;</w:t>
      </w:r>
    </w:p>
    <w:p w:rsidR="00342CE0" w:rsidRPr="005732C1" w:rsidRDefault="00342CE0" w:rsidP="00342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характерные черты и признаки основных сфер жизни общества;</w:t>
      </w:r>
    </w:p>
    <w:p w:rsidR="00342CE0" w:rsidRDefault="00342CE0" w:rsidP="00342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содержание и значение социальных норм, регулирующих общественные отношения.</w:t>
      </w:r>
    </w:p>
    <w:p w:rsidR="00342CE0" w:rsidRPr="005732C1" w:rsidRDefault="00342CE0" w:rsidP="00342CE0">
      <w:pPr>
        <w:spacing w:after="0" w:line="240" w:lineRule="auto"/>
        <w:ind w:left="1416"/>
        <w:jc w:val="both"/>
        <w:rPr>
          <w:rFonts w:ascii="Times New Roman" w:eastAsia="Calibri" w:hAnsi="Times New Roman"/>
          <w:sz w:val="24"/>
          <w:szCs w:val="24"/>
        </w:rPr>
      </w:pPr>
    </w:p>
    <w:p w:rsidR="00342CE0" w:rsidRPr="005732C1" w:rsidRDefault="00342CE0" w:rsidP="00342CE0">
      <w:pPr>
        <w:spacing w:after="0" w:line="240" w:lineRule="auto"/>
        <w:ind w:left="1134" w:firstLine="282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 xml:space="preserve">В результате изучения обществознания обучаемый должен </w:t>
      </w:r>
      <w:r w:rsidRPr="00860A60">
        <w:rPr>
          <w:rFonts w:ascii="Times New Roman" w:eastAsia="Calibri" w:hAnsi="Times New Roman"/>
          <w:b/>
          <w:sz w:val="24"/>
          <w:szCs w:val="24"/>
        </w:rPr>
        <w:t>уметь</w:t>
      </w:r>
      <w:r w:rsidRPr="005732C1">
        <w:rPr>
          <w:rFonts w:ascii="Times New Roman" w:eastAsia="Calibri" w:hAnsi="Times New Roman"/>
          <w:sz w:val="24"/>
          <w:szCs w:val="24"/>
        </w:rPr>
        <w:t>: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сравнивать социальные объекты, суждения об обществе и человеке, выявлять их общие черты и различия;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объяснять взаимосвязи изученных социальных объектов (включая взаимодействия человека и общества, общества и природы, сфер общественной жизни);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оценивать поведение людей с точки зрения социальных норм, экономической рациональности;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решать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осуществлять поиск социальной информации по заданной теме из различных ее носителей (материалы СМИ, учебный текст и другие адаптированные источники); различать в социальной информации факты и мнения;</w:t>
      </w:r>
    </w:p>
    <w:p w:rsidR="00342CE0" w:rsidRPr="005732C1" w:rsidRDefault="00342CE0" w:rsidP="00342CE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732C1">
        <w:rPr>
          <w:rFonts w:ascii="Times New Roman" w:eastAsia="Calibri" w:hAnsi="Times New Roman"/>
          <w:sz w:val="24"/>
          <w:szCs w:val="24"/>
        </w:rPr>
        <w:t>самостоятельно составлять простейшие виды правовых документов (записки, заявления, справки и т.п.).</w:t>
      </w:r>
    </w:p>
    <w:p w:rsidR="00342CE0" w:rsidRPr="00927363" w:rsidRDefault="00342CE0" w:rsidP="00342CE0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</w:p>
    <w:p w:rsidR="00342CE0" w:rsidRPr="00D94469" w:rsidRDefault="00342CE0" w:rsidP="00342CE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СОДЕРЖАНИЕ</w:t>
      </w:r>
    </w:p>
    <w:p w:rsidR="00342CE0" w:rsidRPr="00E7470F" w:rsidRDefault="00342CE0" w:rsidP="0034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Тема </w:t>
      </w:r>
      <w:r w:rsidRPr="00106201"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eastAsiaTheme="minorHAnsi" w:hAnsi="Times New Roman"/>
          <w:b/>
          <w:bCs/>
          <w:sz w:val="24"/>
          <w:szCs w:val="24"/>
          <w:lang w:val="x-none" w:eastAsia="en-US"/>
        </w:rPr>
        <w:t>Человек и экономика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b/>
          <w:bCs/>
          <w:sz w:val="24"/>
          <w:szCs w:val="24"/>
          <w:lang w:val="x-none" w:eastAsia="en-US"/>
        </w:rPr>
        <w:t xml:space="preserve"> (24 ч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аса</w:t>
      </w:r>
      <w:r>
        <w:rPr>
          <w:rFonts w:ascii="Times New Roman" w:eastAsiaTheme="minorHAnsi" w:hAnsi="Times New Roman"/>
          <w:b/>
          <w:bCs/>
          <w:sz w:val="24"/>
          <w:szCs w:val="24"/>
          <w:lang w:val="x-none" w:eastAsia="en-US"/>
        </w:rPr>
        <w:t>)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Экономика и </w:t>
      </w:r>
      <w:r w:rsidRPr="00AD70BB">
        <w:rPr>
          <w:rFonts w:ascii="Times New Roman" w:hAnsi="Times New Roman"/>
          <w:color w:val="000000"/>
          <w:sz w:val="24"/>
          <w:szCs w:val="24"/>
        </w:rPr>
        <w:t>экономическая</w:t>
      </w: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 наука. Что изучает экономическая наука. Экономическая деятельность. Измерители экономической деятельности. Понятие ВВП. 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70BB">
        <w:rPr>
          <w:rFonts w:ascii="Times New Roman" w:hAnsi="Times New Roman"/>
          <w:color w:val="000000"/>
          <w:sz w:val="24"/>
          <w:szCs w:val="24"/>
        </w:rPr>
        <w:t>Экономический</w:t>
      </w: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 рост и развитие. Факторы экономического роста. Экономические циклы. 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Рынок и рыночные структуры. Конкуренция и монополия. Спрос и предложение. Факторы спроса и предложения. Фондовый рынок. Акции, облигации и другие ценные бумаги. 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Роль фирм в экономике. Факторы производства и факторные доходы. Постоянные и переменные издержки. Экономические и бухгалтерские издержки и прибыль. Налоги, уплачиваемые предприятиями. 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Бизнес в экономике. Организационно-правовые формы и правовой режим предпринимательской деятельности. Роль государства в экономике. Общественные блага. Внешние эффекты. Госбюджет. Государственный долг. Основы денежной и бюджетной политики. Защита конкуренции и антимонопольное законодательство. </w:t>
      </w:r>
      <w:r w:rsidRPr="00E7470F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Банковская система. Роль центрального банка. Основные операции коммерческих банков. Финансовые институты. Виды, причины и последствия инфляции. 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Рынок труда. Безработица. Причины и экономические последствия безработицы. Государственная политика в области занятости. 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Мировая экономика. Государственная политика в области международной торговли. Глобальные проблемы экономики. </w:t>
      </w:r>
    </w:p>
    <w:p w:rsidR="00342CE0" w:rsidRPr="00E7470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7470F">
        <w:rPr>
          <w:rFonts w:ascii="Times New Roman" w:eastAsia="Calibri" w:hAnsi="Times New Roman"/>
          <w:sz w:val="24"/>
          <w:szCs w:val="24"/>
          <w:lang w:eastAsia="en-US"/>
        </w:rPr>
        <w:t xml:space="preserve">Экономика потребителя. Сбережения, страхование. Защита прав потребителя. Экономика производителя. Рациональное экономическое поведение потребителя и производителя. </w:t>
      </w:r>
    </w:p>
    <w:p w:rsidR="00342CE0" w:rsidRPr="00CC7FEC" w:rsidRDefault="00342CE0" w:rsidP="0034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x-none"/>
        </w:rPr>
      </w:pPr>
      <w:r>
        <w:rPr>
          <w:rFonts w:ascii="Times New Roman" w:hAnsi="Times New Roman"/>
          <w:b/>
          <w:sz w:val="24"/>
          <w:szCs w:val="24"/>
        </w:rPr>
        <w:t>Тема 2</w:t>
      </w:r>
      <w:r w:rsidRPr="00106201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b/>
          <w:bCs/>
          <w:sz w:val="24"/>
          <w:szCs w:val="24"/>
          <w:lang w:val="x-none" w:eastAsia="en-US"/>
        </w:rPr>
        <w:t>Проблемы социально-политической и духовной жизни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b/>
          <w:bCs/>
          <w:sz w:val="24"/>
          <w:szCs w:val="24"/>
          <w:lang w:val="x-none" w:eastAsia="en-US"/>
        </w:rPr>
        <w:t xml:space="preserve"> (15 ч</w:t>
      </w: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асов</w:t>
      </w:r>
      <w:r>
        <w:rPr>
          <w:rFonts w:ascii="Times New Roman" w:eastAsiaTheme="minorHAnsi" w:hAnsi="Times New Roman"/>
          <w:b/>
          <w:bCs/>
          <w:sz w:val="24"/>
          <w:szCs w:val="24"/>
          <w:lang w:val="x-none" w:eastAsia="en-US"/>
        </w:rPr>
        <w:t>)</w:t>
      </w:r>
    </w:p>
    <w:p w:rsidR="00342CE0" w:rsidRPr="00656AF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6AFF">
        <w:rPr>
          <w:rFonts w:ascii="Times New Roman" w:eastAsia="Calibri" w:hAnsi="Times New Roman"/>
          <w:sz w:val="24"/>
          <w:szCs w:val="24"/>
          <w:lang w:eastAsia="en-US"/>
        </w:rPr>
        <w:t>Свобода и необходимость в человеческой деятельности. Выбор в условиях альтернативы и ответственность за его последствия. Демографическая ситуация в РФ. Проблема неполных семей.</w:t>
      </w:r>
    </w:p>
    <w:p w:rsidR="00342CE0" w:rsidRPr="00656AF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6AFF">
        <w:rPr>
          <w:rFonts w:ascii="Times New Roman" w:eastAsia="Calibri" w:hAnsi="Times New Roman"/>
          <w:sz w:val="24"/>
          <w:szCs w:val="24"/>
          <w:lang w:eastAsia="en-US"/>
        </w:rPr>
        <w:t>Общественное и индивидуальное сознание. Социализация индивида. Политическое сознание. Политическая идеология. Политическая психология. Политическое поведение. Многообразие форм политического поведения. Современный терроризм, его опасность. Роль СМИ в политической жизни.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Политическая элита. Особенности ее формирования в современной России.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Политическое лидерство. Типология лидерства. Лидеры и ведомые.</w:t>
      </w:r>
    </w:p>
    <w:p w:rsidR="00342CE0" w:rsidRPr="00656AFF" w:rsidRDefault="00342CE0" w:rsidP="0034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656AFF">
        <w:rPr>
          <w:rFonts w:ascii="Times New Roman" w:eastAsiaTheme="minorHAnsi" w:hAnsi="Times New Roman"/>
          <w:b/>
          <w:bCs/>
          <w:sz w:val="24"/>
          <w:szCs w:val="24"/>
          <w:lang w:val="x-none" w:eastAsia="en-US"/>
        </w:rPr>
        <w:t>Тема 3. Человек и закон.</w:t>
      </w:r>
      <w:r w:rsidRPr="00656AF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(23 часа)</w:t>
      </w:r>
    </w:p>
    <w:p w:rsidR="00342CE0" w:rsidRPr="00656AF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6AFF">
        <w:rPr>
          <w:rFonts w:ascii="Times New Roman" w:eastAsia="Calibri" w:hAnsi="Times New Roman"/>
          <w:sz w:val="24"/>
          <w:szCs w:val="24"/>
          <w:lang w:eastAsia="en-US"/>
        </w:rPr>
        <w:t xml:space="preserve">Гуманистическая роль естественного права. Тоталитарное </w:t>
      </w:r>
      <w:proofErr w:type="spellStart"/>
      <w:r w:rsidRPr="00656AFF">
        <w:rPr>
          <w:rFonts w:ascii="Times New Roman" w:eastAsia="Calibri" w:hAnsi="Times New Roman"/>
          <w:sz w:val="24"/>
          <w:szCs w:val="24"/>
          <w:lang w:eastAsia="en-US"/>
        </w:rPr>
        <w:t>правопонимание</w:t>
      </w:r>
      <w:proofErr w:type="spellEnd"/>
      <w:r w:rsidRPr="00656AFF">
        <w:rPr>
          <w:rFonts w:ascii="Times New Roman" w:eastAsia="Calibri" w:hAnsi="Times New Roman"/>
          <w:sz w:val="24"/>
          <w:szCs w:val="24"/>
          <w:lang w:eastAsia="en-US"/>
        </w:rPr>
        <w:t xml:space="preserve">. Развитие норм естественного права. Естественное </w:t>
      </w:r>
      <w:proofErr w:type="gramStart"/>
      <w:r w:rsidRPr="00656AFF">
        <w:rPr>
          <w:rFonts w:ascii="Times New Roman" w:eastAsia="Calibri" w:hAnsi="Times New Roman"/>
          <w:sz w:val="24"/>
          <w:szCs w:val="24"/>
          <w:lang w:eastAsia="en-US"/>
        </w:rPr>
        <w:t>право</w:t>
      </w:r>
      <w:proofErr w:type="gramEnd"/>
      <w:r w:rsidRPr="00656AFF">
        <w:rPr>
          <w:rFonts w:ascii="Times New Roman" w:eastAsia="Calibri" w:hAnsi="Times New Roman"/>
          <w:sz w:val="24"/>
          <w:szCs w:val="24"/>
          <w:lang w:eastAsia="en-US"/>
        </w:rPr>
        <w:t xml:space="preserve"> как юридическая реальность. Законотворческий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процесс в Российской Федерации.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Гражданин, его права и обязанности. Гражданство в РФ. Воинская обязанность. Альтернативная гражданская служба. Права и обязанности налогоплательщика.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Экологическое право. Право граждан на благоприятную окружающую среду. Способы защиты экологических прав. Экологические правонарушения.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Гражданское право. Субъекты гражданского права.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неимущественных прав.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Семейное право. Порядок и условия заключения брака. Порядок и условия расторжения брака. Правовое регулирование отношений супругов.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Занятость и трудоустройство. Порядок приема на работу, заключение и расторжение трудового договора. Правовые основы социальной защиты и социального обеспечения. Правила приема в образовательные учреждения профессионального образования. Порядок оказания платных образовательных услуг. </w:t>
      </w:r>
    </w:p>
    <w:p w:rsidR="00342CE0" w:rsidRPr="00656AFF" w:rsidRDefault="00342CE0" w:rsidP="00342CE0">
      <w:pPr>
        <w:shd w:val="clear" w:color="auto" w:fill="FFFFFF"/>
        <w:spacing w:after="0" w:line="240" w:lineRule="auto"/>
        <w:ind w:left="1134" w:right="566"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56AFF">
        <w:rPr>
          <w:rFonts w:ascii="Times New Roman" w:eastAsia="Calibri" w:hAnsi="Times New Roman"/>
          <w:sz w:val="24"/>
          <w:szCs w:val="24"/>
          <w:lang w:eastAsia="en-US"/>
        </w:rPr>
        <w:t>Процессуальное право. Споры, порядок их рассмотрения. Особенности административной юрисдикции. Гражданский процесс: основные правила и принципы. Особенности уголовного процесса. Суд присяжных. Конституционное судопроизводство. Международная защита прав человека.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56AFF">
        <w:rPr>
          <w:rFonts w:ascii="Times New Roman" w:eastAsia="Calibri" w:hAnsi="Times New Roman"/>
          <w:sz w:val="24"/>
          <w:szCs w:val="24"/>
          <w:lang w:eastAsia="en-US"/>
        </w:rPr>
        <w:t>Международная система защиты прав человека в условиях мирного времени. Международная защита прав человека в условиях военного времени. Международное гуманитарное право.</w:t>
      </w:r>
    </w:p>
    <w:p w:rsidR="00342CE0" w:rsidRPr="0015518A" w:rsidRDefault="00342CE0" w:rsidP="00342CE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/>
          <w:b/>
          <w:bCs/>
          <w:sz w:val="24"/>
          <w:szCs w:val="24"/>
          <w:lang w:bidi="ru-RU"/>
        </w:rPr>
      </w:pPr>
      <w:r>
        <w:rPr>
          <w:rFonts w:ascii="Times New Roman" w:eastAsia="Lucida Sans Unicode" w:hAnsi="Times New Roman"/>
          <w:b/>
          <w:bCs/>
          <w:sz w:val="24"/>
          <w:szCs w:val="24"/>
          <w:lang w:bidi="ru-RU"/>
        </w:rPr>
        <w:t>Итоговое обобщение – 5 часов.</w:t>
      </w:r>
    </w:p>
    <w:p w:rsidR="00342CE0" w:rsidRDefault="00342CE0" w:rsidP="0034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8"/>
        </w:rPr>
      </w:pPr>
    </w:p>
    <w:p w:rsidR="00342CE0" w:rsidRPr="00916DE3" w:rsidRDefault="00342CE0" w:rsidP="00342CE0">
      <w:pPr>
        <w:jc w:val="center"/>
        <w:rPr>
          <w:rFonts w:ascii="Times New Roman" w:hAnsi="Times New Roman"/>
          <w:b/>
          <w:sz w:val="24"/>
          <w:szCs w:val="24"/>
        </w:rPr>
      </w:pPr>
      <w:r w:rsidRPr="00916DE3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7171"/>
        <w:gridCol w:w="2232"/>
      </w:tblGrid>
      <w:tr w:rsidR="00342CE0" w:rsidRPr="00E306BD" w:rsidTr="008019B1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CE0" w:rsidRPr="00E306BD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5D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раздела и темы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CE0" w:rsidRPr="00E306BD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5D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E306BD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306B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342CE0" w:rsidRPr="00E306BD" w:rsidTr="008019B1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E306BD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CE0" w:rsidRPr="00935DFE" w:rsidRDefault="00342CE0" w:rsidP="008019B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Введение.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E306BD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2CE0" w:rsidRPr="00E306BD" w:rsidTr="008019B1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E306BD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CC7FEC" w:rsidRDefault="00342CE0" w:rsidP="0080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EC">
              <w:rPr>
                <w:rFonts w:ascii="Times New Roman" w:hAnsi="Times New Roman"/>
                <w:sz w:val="24"/>
                <w:szCs w:val="24"/>
              </w:rPr>
              <w:t xml:space="preserve">Тема 1. </w:t>
            </w:r>
            <w:r w:rsidRPr="00CC7FEC">
              <w:rPr>
                <w:rFonts w:ascii="Times New Roman" w:eastAsiaTheme="minorHAnsi" w:hAnsi="Times New Roman"/>
                <w:bCs/>
                <w:sz w:val="24"/>
                <w:szCs w:val="24"/>
                <w:lang w:val="x-none" w:eastAsia="en-US"/>
              </w:rPr>
              <w:t>Человек и экономика</w:t>
            </w:r>
            <w:r w:rsidRPr="00CC7FEC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2539E2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342CE0" w:rsidRPr="00E306BD" w:rsidTr="008019B1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E306BD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CC7FEC" w:rsidRDefault="00342CE0" w:rsidP="0080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  <w:r w:rsidRPr="00656AFF">
              <w:rPr>
                <w:rFonts w:ascii="Times New Roman" w:eastAsiaTheme="minorHAnsi" w:hAnsi="Times New Roman"/>
                <w:bCs/>
                <w:sz w:val="24"/>
                <w:szCs w:val="24"/>
                <w:lang w:val="x-none" w:eastAsia="en-US"/>
              </w:rPr>
              <w:t xml:space="preserve">Тема 2. Проблемы социально-политической и духовной жизни.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2539E2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342CE0" w:rsidRPr="00E306BD" w:rsidTr="008019B1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CE0" w:rsidRPr="00656AFF" w:rsidRDefault="00342CE0" w:rsidP="00801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x-none" w:eastAsia="en-US"/>
              </w:rPr>
            </w:pPr>
            <w:r w:rsidRPr="00656AFF">
              <w:rPr>
                <w:rFonts w:ascii="Times New Roman" w:eastAsiaTheme="minorHAnsi" w:hAnsi="Times New Roman"/>
                <w:bCs/>
                <w:sz w:val="24"/>
                <w:szCs w:val="24"/>
                <w:lang w:val="x-none" w:eastAsia="en-US"/>
              </w:rPr>
              <w:t xml:space="preserve">Тема 3. Человек и закон.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2539E2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</w:tr>
      <w:tr w:rsidR="00342CE0" w:rsidRPr="00E306BD" w:rsidTr="008019B1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CE0" w:rsidRPr="00F20F79" w:rsidRDefault="00342CE0" w:rsidP="008019B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Итоговое повторение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342CE0" w:rsidRPr="00E306BD" w:rsidTr="008019B1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E306BD" w:rsidRDefault="00342CE0" w:rsidP="008019B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342CE0" w:rsidRDefault="00342CE0" w:rsidP="00342C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42CE0" w:rsidRDefault="00342CE0" w:rsidP="00342C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2CE0" w:rsidRDefault="00342CE0" w:rsidP="00342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06BD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</w:p>
    <w:p w:rsidR="00342CE0" w:rsidRPr="00E306BD" w:rsidRDefault="00342CE0" w:rsidP="00342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5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831"/>
        <w:gridCol w:w="771"/>
        <w:gridCol w:w="771"/>
        <w:gridCol w:w="6560"/>
      </w:tblGrid>
      <w:tr w:rsidR="00342CE0" w:rsidRPr="00106201" w:rsidTr="008019B1">
        <w:trPr>
          <w:trHeight w:val="560"/>
          <w:jc w:val="center"/>
        </w:trPr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2CE0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3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</w:tr>
      <w:tr w:rsidR="00342CE0" w:rsidRPr="00106201" w:rsidTr="008019B1">
        <w:trPr>
          <w:trHeight w:val="385"/>
          <w:jc w:val="center"/>
        </w:trPr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CE0" w:rsidRPr="00106201" w:rsidTr="008019B1">
        <w:trPr>
          <w:trHeight w:val="41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D13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x-none" w:eastAsia="en-US"/>
              </w:rPr>
              <w:t>Введение. (1 час)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D7D13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D13">
              <w:rPr>
                <w:rFonts w:ascii="Times New Roman" w:hAnsi="Times New Roman"/>
                <w:sz w:val="24"/>
                <w:szCs w:val="24"/>
              </w:rPr>
              <w:t>Общество как сложная динамическая система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106201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x-none" w:eastAsia="en-US"/>
              </w:rPr>
              <w:t>Человек и экономика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x-none" w:eastAsia="en-US"/>
              </w:rPr>
              <w:t xml:space="preserve"> (24 ч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аса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x-none" w:eastAsia="en-US"/>
              </w:rPr>
              <w:t>)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477998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Экономика как наука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477998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Экономика как хозяйство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477998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Экономический рост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133BD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998">
              <w:rPr>
                <w:rFonts w:ascii="Times New Roman" w:hAnsi="Times New Roman"/>
                <w:sz w:val="24"/>
                <w:szCs w:val="24"/>
              </w:rPr>
              <w:t>Экономическое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133BD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998">
              <w:rPr>
                <w:rFonts w:ascii="Times New Roman" w:hAnsi="Times New Roman"/>
                <w:sz w:val="24"/>
                <w:szCs w:val="24"/>
              </w:rPr>
              <w:t>Рыночные отношения в экономике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133BD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998">
              <w:rPr>
                <w:rFonts w:ascii="Times New Roman" w:hAnsi="Times New Roman"/>
                <w:sz w:val="24"/>
                <w:szCs w:val="24"/>
              </w:rPr>
              <w:t>Конкуренция и монополия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133BD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Фирмы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экономике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133BD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Факторы производства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Правовые основы предпринимательской деятельности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Организационно-правовые основы предпринимательства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Слагаемые успеха в бизнесе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Основы менеджмента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маркетинга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Экономика и государство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Экономические функции государства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477998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Финансы в экономике. Инфляция: виды, причины, следствия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477998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Финансы в экономике. Инфляция: виды, причины, следствия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Занятость и безработица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Государственная политика в области занятости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Мировая экономика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проблемы экономики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в системе экономических отношений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труда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экономика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 жизни общества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39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CE0" w:rsidRPr="00CC7FEC" w:rsidRDefault="00342CE0" w:rsidP="00801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10620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x-none" w:eastAsia="en-US"/>
              </w:rPr>
              <w:t>Проблемы социально-политической и духовной жизни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x-none" w:eastAsia="en-US"/>
              </w:rPr>
              <w:t xml:space="preserve"> (15 ч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асов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x-none" w:eastAsia="en-US"/>
              </w:rPr>
              <w:t>)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Свобода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деятельности человека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Свобода и ответственность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Общественное сознание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Общественная психология и идеология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Политическое сознание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CC7FEC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Средства массовой информации и политическое сознание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Политическое поведение. Политический терроризм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Политическое поведение. Политический терроризм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Политическая элита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Политическое лидерство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Демографическая ситуация в современной России.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Проблемы неполной семьи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Демографическая ситуация в современной России.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Проблемы неполной семьи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Религиозные объединения и организации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Проблема поддержания межрелигиозного мира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CC7FEC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Проблемы социально-политической и духовной жизни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after="45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3. Человек и закон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(23 ч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аса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Современные подходы к пониманию права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575D3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Законотворческий процесс в РФ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Российской Федерации. Права и обязанности граждан РФ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Российской Федерации. Права и обязанности граждан РФ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право. Способы защиты экологических прав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право. Способы защиты экологических прав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Гражданское право.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Защита гражданских прав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Гражданское право.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Защита гражданских прав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право.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Права и обязанности детей и родителей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право.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Права и обязанности детей и родителей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регулирование занятости и трудоустройства.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Социальная защита населения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регулирование занятости и трудоустройства.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Социальная защита населения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Процессуальное право: гражданский процесс, арбитражный процесс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Процессуальное право: гражданский процесс, арбитражный процесс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Процессуальное право: уголовный процесс.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Судебное производство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Процессуальное право: уголовный процесс.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Судебное производство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8816B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Процессуальное право: административная юрисдикция.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Конституционное судопроизводство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8816B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Процессуальное право: административная юрисдикция.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Конституционное судопроизводство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8816B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Международная защита прав человека.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Проблема отмены смертной казни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8816B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Международная защита прав человека.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Проблема отмены смертной казни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8816B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Взгляд в будущее.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Постиндустриальное (информационное) общество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8816B1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Взгляд в будущее.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Постиндустриальное (информационное) общество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7A2B5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Человек и закон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656AFF" w:rsidRDefault="00342CE0" w:rsidP="008019B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56AFF">
              <w:rPr>
                <w:rFonts w:ascii="Times New Roman" w:hAnsi="Times New Roman" w:cs="Times New Roman"/>
                <w:b/>
                <w:lang w:val="ru-RU"/>
              </w:rPr>
              <w:t>Итоговое повторение</w:t>
            </w:r>
            <w:r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Pr="00656AFF">
              <w:rPr>
                <w:rFonts w:ascii="Times New Roman" w:hAnsi="Times New Roman" w:cs="Times New Roman"/>
                <w:b/>
                <w:lang w:val="ru-RU"/>
              </w:rPr>
              <w:t xml:space="preserve"> (5 часов)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7A2B5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Общество и человек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7A2B5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Экономика и социальные отношения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7A2B5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Правовое регулирование общественных отношений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7A2B5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Человек и общество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42CE0" w:rsidRPr="00106201" w:rsidTr="008019B1">
        <w:trPr>
          <w:trHeight w:val="2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20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106201" w:rsidRDefault="00342CE0" w:rsidP="0080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0" w:rsidRPr="007A2B55" w:rsidRDefault="00342CE0" w:rsidP="008019B1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Итоговый урок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342CE0" w:rsidRDefault="00342CE0" w:rsidP="00342CE0"/>
    <w:p w:rsidR="002318E7" w:rsidRDefault="002318E7"/>
    <w:sectPr w:rsidR="002318E7" w:rsidSect="00535564">
      <w:footerReference w:type="default" r:id="rId6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5954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35564" w:rsidRPr="00E50184" w:rsidRDefault="00342CE0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E50184">
          <w:rPr>
            <w:rFonts w:ascii="Times New Roman" w:hAnsi="Times New Roman"/>
            <w:sz w:val="24"/>
            <w:szCs w:val="24"/>
          </w:rPr>
          <w:fldChar w:fldCharType="begin"/>
        </w:r>
        <w:r w:rsidRPr="00E5018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50184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6</w:t>
        </w:r>
        <w:r w:rsidRPr="00E5018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3549D"/>
    <w:multiLevelType w:val="hybridMultilevel"/>
    <w:tmpl w:val="C826D2B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5A7803C4"/>
    <w:multiLevelType w:val="hybridMultilevel"/>
    <w:tmpl w:val="47749A4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E0"/>
    <w:rsid w:val="002318E7"/>
    <w:rsid w:val="0034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F2D7B-C785-4FAF-BBFF-DBCC312E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CE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CE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42C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42CE0"/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0"/>
    <w:locked/>
    <w:rsid w:val="00342CE0"/>
    <w:rPr>
      <w:b/>
      <w:bCs/>
      <w:spacing w:val="10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2CE0"/>
    <w:pPr>
      <w:widowControl w:val="0"/>
      <w:shd w:val="clear" w:color="auto" w:fill="FFFFFF"/>
      <w:spacing w:before="180" w:after="180" w:line="240" w:lineRule="atLeast"/>
      <w:jc w:val="center"/>
    </w:pPr>
    <w:rPr>
      <w:rFonts w:asciiTheme="minorHAnsi" w:eastAsiaTheme="minorHAnsi" w:hAnsiTheme="minorHAnsi" w:cstheme="minorBidi"/>
      <w:b/>
      <w:bCs/>
      <w:spacing w:val="10"/>
      <w:sz w:val="17"/>
      <w:szCs w:val="17"/>
      <w:shd w:val="clear" w:color="auto" w:fill="FFFFFF"/>
      <w:lang w:eastAsia="en-US"/>
    </w:rPr>
  </w:style>
  <w:style w:type="table" w:styleId="a6">
    <w:name w:val="Table Grid"/>
    <w:basedOn w:val="a1"/>
    <w:uiPriority w:val="59"/>
    <w:rsid w:val="0034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42CE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2018-10-22T11:35:00Z</dcterms:created>
  <dcterms:modified xsi:type="dcterms:W3CDTF">2018-10-22T11:36:00Z</dcterms:modified>
</cp:coreProperties>
</file>