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C3B" w:rsidRDefault="00F97C3B">
      <w:pPr>
        <w:pStyle w:val="Standard"/>
        <w:jc w:val="center"/>
        <w:rPr>
          <w:rFonts w:hint="eastAsia"/>
          <w:b/>
          <w:bCs/>
        </w:rPr>
      </w:pPr>
      <w:r>
        <w:rPr>
          <w:noProof/>
          <w:lang w:eastAsia="ru-RU" w:bidi="ar-SA"/>
        </w:rPr>
        <w:drawing>
          <wp:inline distT="0" distB="0" distL="0" distR="0" wp14:anchorId="279469A3" wp14:editId="1A923C8F">
            <wp:extent cx="6840220" cy="91205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rightnessContrast bright="40000" contrast="-20000"/>
                              </a14:imgEffect>
                            </a14:imgLayer>
                          </a14:imgProps>
                        </a:ext>
                      </a:extLst>
                    </a:blip>
                    <a:stretch>
                      <a:fillRect/>
                    </a:stretch>
                  </pic:blipFill>
                  <pic:spPr>
                    <a:xfrm>
                      <a:off x="0" y="0"/>
                      <a:ext cx="6840220" cy="9120505"/>
                    </a:xfrm>
                    <a:prstGeom prst="rect">
                      <a:avLst/>
                    </a:prstGeom>
                  </pic:spPr>
                </pic:pic>
              </a:graphicData>
            </a:graphic>
          </wp:inline>
        </w:drawing>
      </w:r>
    </w:p>
    <w:p w:rsidR="00F97C3B" w:rsidRDefault="00F97C3B">
      <w:pPr>
        <w:pStyle w:val="Standard"/>
        <w:jc w:val="center"/>
        <w:rPr>
          <w:rFonts w:hint="eastAsia"/>
          <w:b/>
          <w:bCs/>
        </w:rPr>
      </w:pPr>
    </w:p>
    <w:p w:rsidR="00F97C3B" w:rsidRDefault="00F97C3B">
      <w:pPr>
        <w:pStyle w:val="Standard"/>
        <w:jc w:val="center"/>
        <w:rPr>
          <w:rFonts w:hint="eastAsia"/>
          <w:b/>
          <w:bCs/>
        </w:rPr>
      </w:pPr>
    </w:p>
    <w:p w:rsidR="00F97C3B" w:rsidRDefault="00F97C3B">
      <w:pPr>
        <w:pStyle w:val="Standard"/>
        <w:jc w:val="center"/>
        <w:rPr>
          <w:rFonts w:hint="eastAsia"/>
          <w:b/>
          <w:bCs/>
        </w:rPr>
      </w:pPr>
    </w:p>
    <w:p w:rsidR="003E7C8A" w:rsidRPr="00C10C75" w:rsidRDefault="00C10C75" w:rsidP="00C10C75">
      <w:pPr>
        <w:pStyle w:val="a5"/>
        <w:pageBreakBefore/>
        <w:ind w:firstLine="709"/>
        <w:jc w:val="both"/>
        <w:rPr>
          <w:rFonts w:ascii="Times New Roman" w:hAnsi="Times New Roman" w:cs="Times New Roman"/>
          <w:sz w:val="24"/>
          <w:szCs w:val="24"/>
        </w:rPr>
      </w:pPr>
      <w:bookmarkStart w:id="0" w:name="_GoBack"/>
      <w:bookmarkEnd w:id="0"/>
      <w:r w:rsidRPr="00C10C75">
        <w:rPr>
          <w:rFonts w:ascii="Times New Roman" w:hAnsi="Times New Roman" w:cs="Times New Roman"/>
          <w:bCs/>
          <w:sz w:val="24"/>
          <w:szCs w:val="24"/>
        </w:rPr>
        <w:lastRenderedPageBreak/>
        <w:t xml:space="preserve">Образовательный стандарт: </w:t>
      </w:r>
      <w:r w:rsidRPr="00C10C75">
        <w:rPr>
          <w:rFonts w:ascii="Times New Roman" w:hAnsi="Times New Roman" w:cs="Times New Roman"/>
          <w:sz w:val="24"/>
          <w:szCs w:val="24"/>
        </w:rPr>
        <w:t>Федерального Государственного образовательного стандарта ООО, утверждённого приказом Минобразования РФ № 1897 от  17.012.2010г. (с изменениями от 31 декабря 2015 г. №1577)</w:t>
      </w:r>
    </w:p>
    <w:p w:rsidR="003E7C8A" w:rsidRPr="00C10C75" w:rsidRDefault="00C10C75" w:rsidP="00C10C75">
      <w:pPr>
        <w:pStyle w:val="Standard"/>
        <w:ind w:firstLine="709"/>
        <w:jc w:val="both"/>
        <w:rPr>
          <w:rFonts w:ascii="Times New Roman" w:hAnsi="Times New Roman" w:cs="Times New Roman"/>
        </w:rPr>
      </w:pPr>
      <w:r w:rsidRPr="00C10C75">
        <w:rPr>
          <w:rFonts w:ascii="Times New Roman" w:hAnsi="Times New Roman"/>
          <w:bCs/>
        </w:rPr>
        <w:t>Рабочая программа для 5 класса составлен</w:t>
      </w:r>
      <w:r>
        <w:rPr>
          <w:rFonts w:ascii="Times New Roman" w:hAnsi="Times New Roman"/>
          <w:bCs/>
        </w:rPr>
        <w:t xml:space="preserve">а на основе авторской программы: </w:t>
      </w:r>
      <w:r w:rsidRPr="00C10C75">
        <w:rPr>
          <w:rFonts w:ascii="Times New Roman" w:hAnsi="Times New Roman" w:cs="Times New Roman"/>
        </w:rPr>
        <w:t xml:space="preserve">Всемирная </w:t>
      </w:r>
      <w:proofErr w:type="spellStart"/>
      <w:r w:rsidRPr="00C10C75">
        <w:rPr>
          <w:rFonts w:ascii="Times New Roman" w:hAnsi="Times New Roman" w:cs="Times New Roman"/>
        </w:rPr>
        <w:t>истроия</w:t>
      </w:r>
      <w:proofErr w:type="spellEnd"/>
      <w:r w:rsidRPr="00C10C75">
        <w:rPr>
          <w:rFonts w:ascii="Times New Roman" w:hAnsi="Times New Roman" w:cs="Times New Roman"/>
        </w:rPr>
        <w:t xml:space="preserve">. Рабочие программы к предметной линии учебников А.А. </w:t>
      </w:r>
      <w:proofErr w:type="spellStart"/>
      <w:r w:rsidRPr="00C10C75">
        <w:rPr>
          <w:rFonts w:ascii="Times New Roman" w:hAnsi="Times New Roman" w:cs="Times New Roman"/>
        </w:rPr>
        <w:t>Вигасина</w:t>
      </w:r>
      <w:proofErr w:type="spellEnd"/>
      <w:r w:rsidRPr="00C10C75">
        <w:rPr>
          <w:rFonts w:ascii="Times New Roman" w:hAnsi="Times New Roman" w:cs="Times New Roman"/>
        </w:rPr>
        <w:t xml:space="preserve"> — А.О. Сорока-Цюпы. 5-9 классы. - М.: Просвещение, 2014 г.</w:t>
      </w:r>
    </w:p>
    <w:p w:rsidR="003E7C8A" w:rsidRPr="00C10C75" w:rsidRDefault="00C10C75" w:rsidP="00C10C75">
      <w:pPr>
        <w:pStyle w:val="a5"/>
        <w:ind w:firstLine="709"/>
        <w:jc w:val="both"/>
        <w:rPr>
          <w:rFonts w:ascii="Times New Roman" w:hAnsi="Times New Roman" w:cs="Times New Roman"/>
          <w:sz w:val="24"/>
          <w:szCs w:val="24"/>
        </w:rPr>
      </w:pPr>
      <w:r w:rsidRPr="00C10C75">
        <w:rPr>
          <w:rFonts w:ascii="Times New Roman" w:hAnsi="Times New Roman" w:cs="Times New Roman"/>
          <w:sz w:val="24"/>
          <w:szCs w:val="24"/>
        </w:rPr>
        <w:t xml:space="preserve">Учебник: А.А. </w:t>
      </w:r>
      <w:proofErr w:type="spellStart"/>
      <w:r w:rsidRPr="00C10C75">
        <w:rPr>
          <w:rFonts w:ascii="Times New Roman" w:hAnsi="Times New Roman" w:cs="Times New Roman"/>
          <w:sz w:val="24"/>
          <w:szCs w:val="24"/>
        </w:rPr>
        <w:t>Вигасин</w:t>
      </w:r>
      <w:proofErr w:type="spellEnd"/>
      <w:r w:rsidRPr="00C10C75">
        <w:rPr>
          <w:rFonts w:ascii="Times New Roman" w:hAnsi="Times New Roman" w:cs="Times New Roman"/>
          <w:sz w:val="24"/>
          <w:szCs w:val="24"/>
        </w:rPr>
        <w:t xml:space="preserve">, Г.И. </w:t>
      </w:r>
      <w:proofErr w:type="spellStart"/>
      <w:r w:rsidRPr="00C10C75">
        <w:rPr>
          <w:rFonts w:ascii="Times New Roman" w:hAnsi="Times New Roman" w:cs="Times New Roman"/>
          <w:sz w:val="24"/>
          <w:szCs w:val="24"/>
        </w:rPr>
        <w:t>Годер</w:t>
      </w:r>
      <w:proofErr w:type="spellEnd"/>
      <w:r w:rsidRPr="00C10C75">
        <w:rPr>
          <w:rFonts w:ascii="Times New Roman" w:hAnsi="Times New Roman" w:cs="Times New Roman"/>
          <w:sz w:val="24"/>
          <w:szCs w:val="24"/>
        </w:rPr>
        <w:t xml:space="preserve">, И.С. </w:t>
      </w:r>
      <w:proofErr w:type="spellStart"/>
      <w:r w:rsidRPr="00C10C75">
        <w:rPr>
          <w:rFonts w:ascii="Times New Roman" w:hAnsi="Times New Roman" w:cs="Times New Roman"/>
          <w:sz w:val="24"/>
          <w:szCs w:val="24"/>
        </w:rPr>
        <w:t>Свенциская</w:t>
      </w:r>
      <w:proofErr w:type="spellEnd"/>
      <w:r w:rsidRPr="00C10C75">
        <w:rPr>
          <w:rFonts w:ascii="Times New Roman" w:hAnsi="Times New Roman" w:cs="Times New Roman"/>
          <w:sz w:val="24"/>
          <w:szCs w:val="24"/>
        </w:rPr>
        <w:t>. Всеобщая история. История Древнего мира, 5 класс. М.: Просвещение, 2014 г.</w:t>
      </w:r>
    </w:p>
    <w:p w:rsidR="003E7C8A" w:rsidRDefault="003E7C8A">
      <w:pPr>
        <w:pStyle w:val="Standard"/>
        <w:ind w:firstLine="283"/>
        <w:jc w:val="both"/>
        <w:rPr>
          <w:rFonts w:ascii="Times New Roman" w:hAnsi="Times New Roman"/>
        </w:rPr>
      </w:pPr>
    </w:p>
    <w:p w:rsidR="003E7C8A" w:rsidRDefault="00C10C75">
      <w:pPr>
        <w:pStyle w:val="Textbody"/>
        <w:ind w:firstLine="283"/>
        <w:jc w:val="center"/>
        <w:rPr>
          <w:rFonts w:ascii="Times New Roman" w:hAnsi="Times New Roman"/>
          <w:b/>
        </w:rPr>
      </w:pPr>
      <w:r>
        <w:rPr>
          <w:rFonts w:ascii="Times New Roman" w:hAnsi="Times New Roman"/>
          <w:b/>
        </w:rPr>
        <w:t>ПЛАНИРУЕМЫЕ РЕЗУЛЬТАТЫ ОСВОЕНИЯ УЧЕБНОГО ПРЕДМЕТА</w:t>
      </w:r>
    </w:p>
    <w:p w:rsidR="003E7C8A" w:rsidRDefault="00C10C75" w:rsidP="00C10C75">
      <w:pPr>
        <w:pStyle w:val="Standard"/>
        <w:widowControl w:val="0"/>
        <w:autoSpaceDE w:val="0"/>
        <w:ind w:firstLine="283"/>
        <w:jc w:val="both"/>
        <w:rPr>
          <w:rFonts w:ascii="Times New Roman" w:hAnsi="Times New Roman"/>
        </w:rPr>
      </w:pPr>
      <w:r>
        <w:rPr>
          <w:rFonts w:ascii="Times New Roman" w:hAnsi="Times New Roman" w:cs="Times New Roman"/>
          <w:b/>
          <w:i/>
        </w:rPr>
        <w:t>Личностные</w:t>
      </w:r>
      <w:r>
        <w:rPr>
          <w:rFonts w:ascii="Times New Roman" w:hAnsi="Times New Roman" w:cs="Times New Roman"/>
        </w:rPr>
        <w:t>:</w:t>
      </w:r>
    </w:p>
    <w:p w:rsidR="003E7C8A" w:rsidRDefault="00C10C75" w:rsidP="00C10C75">
      <w:pPr>
        <w:pStyle w:val="a6"/>
        <w:widowControl w:val="0"/>
        <w:numPr>
          <w:ilvl w:val="0"/>
          <w:numId w:val="4"/>
        </w:numPr>
        <w:autoSpaceDE w:val="0"/>
        <w:spacing w:after="0" w:line="240" w:lineRule="auto"/>
        <w:ind w:left="0" w:firstLine="283"/>
        <w:jc w:val="both"/>
        <w:rPr>
          <w:sz w:val="24"/>
          <w:szCs w:val="24"/>
        </w:rPr>
      </w:pPr>
      <w:r>
        <w:rPr>
          <w:sz w:val="24"/>
          <w:szCs w:val="24"/>
        </w:rPr>
        <w:t>ответственного отношения к учению, заинтересованность в приобретении и расширении исторических знаний и способов действий,</w:t>
      </w:r>
    </w:p>
    <w:p w:rsidR="003E7C8A" w:rsidRDefault="00C10C75" w:rsidP="00C10C75">
      <w:pPr>
        <w:pStyle w:val="c0"/>
        <w:numPr>
          <w:ilvl w:val="0"/>
          <w:numId w:val="2"/>
        </w:numPr>
        <w:spacing w:before="0" w:after="0"/>
        <w:ind w:firstLine="283"/>
        <w:jc w:val="both"/>
        <w:rPr>
          <w:rFonts w:hint="eastAsia"/>
        </w:rPr>
      </w:pPr>
      <w:r>
        <w:rPr>
          <w:rStyle w:val="c1"/>
          <w:rFonts w:ascii="Times New Roman" w:hAnsi="Times New Roman" w:cs="Times New Roman"/>
        </w:rPr>
        <w:t>понимания культурного многообразия мира, уважение к культуре своего и других народов, толерантность;</w:t>
      </w:r>
    </w:p>
    <w:p w:rsidR="003E7C8A" w:rsidRDefault="00C10C75" w:rsidP="00C10C75">
      <w:pPr>
        <w:pStyle w:val="c0"/>
        <w:numPr>
          <w:ilvl w:val="0"/>
          <w:numId w:val="2"/>
        </w:numPr>
        <w:spacing w:before="0" w:after="0"/>
        <w:ind w:firstLine="283"/>
        <w:jc w:val="both"/>
        <w:rPr>
          <w:rFonts w:hint="eastAsia"/>
        </w:rPr>
      </w:pPr>
      <w:r>
        <w:rPr>
          <w:rStyle w:val="c1"/>
          <w:rFonts w:ascii="Times New Roman" w:hAnsi="Times New Roman" w:cs="Times New Roman"/>
        </w:rPr>
        <w:t>осознания своей идентичности как гражданина страны, члена семьи, этнической и религиозной группы, локальной и региональной общности;</w:t>
      </w:r>
    </w:p>
    <w:p w:rsidR="003E7C8A" w:rsidRDefault="00C10C75" w:rsidP="00C10C75">
      <w:pPr>
        <w:pStyle w:val="c0"/>
        <w:numPr>
          <w:ilvl w:val="0"/>
          <w:numId w:val="2"/>
        </w:numPr>
        <w:spacing w:before="0" w:after="0"/>
        <w:ind w:firstLine="283"/>
        <w:jc w:val="both"/>
        <w:rPr>
          <w:rFonts w:hint="eastAsia"/>
        </w:rPr>
      </w:pPr>
      <w:r>
        <w:rPr>
          <w:rStyle w:val="c1"/>
          <w:rFonts w:ascii="Times New Roman" w:hAnsi="Times New Roman" w:cs="Times New Roman"/>
        </w:rPr>
        <w:t>формирования у учащихся ярких, эмоционально окрашенных образов исторических эпох;</w:t>
      </w:r>
    </w:p>
    <w:p w:rsidR="003E7C8A" w:rsidRDefault="00C10C75" w:rsidP="00C10C75">
      <w:pPr>
        <w:pStyle w:val="c0"/>
        <w:numPr>
          <w:ilvl w:val="0"/>
          <w:numId w:val="2"/>
        </w:numPr>
        <w:spacing w:before="0" w:after="0"/>
        <w:ind w:firstLine="283"/>
        <w:jc w:val="both"/>
        <w:rPr>
          <w:rFonts w:hint="eastAsia"/>
        </w:rPr>
      </w:pPr>
      <w:r>
        <w:rPr>
          <w:rStyle w:val="c1"/>
          <w:rFonts w:ascii="Times New Roman" w:hAnsi="Times New Roman" w:cs="Times New Roman"/>
        </w:rPr>
        <w:t>складывания представлений о выдающихся деятелях и ключевых событиях прошлого;</w:t>
      </w:r>
    </w:p>
    <w:p w:rsidR="003E7C8A" w:rsidRDefault="00C10C75" w:rsidP="00C10C75">
      <w:pPr>
        <w:pStyle w:val="c0"/>
        <w:numPr>
          <w:ilvl w:val="0"/>
          <w:numId w:val="2"/>
        </w:numPr>
        <w:spacing w:before="0" w:after="0"/>
        <w:ind w:firstLine="283"/>
        <w:jc w:val="both"/>
        <w:rPr>
          <w:rFonts w:hint="eastAsia"/>
        </w:rPr>
      </w:pPr>
      <w:r>
        <w:rPr>
          <w:rStyle w:val="c1"/>
          <w:rFonts w:ascii="Times New Roman" w:hAnsi="Times New Roman" w:cs="Times New Roman"/>
        </w:rPr>
        <w:t>освоения гуманистических традиций и ценностей современного общества, уважения прав и свобод человека.</w:t>
      </w:r>
    </w:p>
    <w:p w:rsidR="003E7C8A" w:rsidRDefault="00C10C75" w:rsidP="00C10C75">
      <w:pPr>
        <w:pStyle w:val="a6"/>
        <w:widowControl w:val="0"/>
        <w:numPr>
          <w:ilvl w:val="0"/>
          <w:numId w:val="2"/>
        </w:numPr>
        <w:autoSpaceDE w:val="0"/>
        <w:spacing w:after="0" w:line="240" w:lineRule="auto"/>
        <w:ind w:left="0" w:firstLine="283"/>
        <w:jc w:val="both"/>
        <w:rPr>
          <w:sz w:val="24"/>
          <w:szCs w:val="24"/>
        </w:rPr>
      </w:pPr>
      <w:r>
        <w:rPr>
          <w:sz w:val="24"/>
          <w:szCs w:val="24"/>
        </w:rPr>
        <w:t>коммуникативной компетентности в общении, в творческой деятельности по предмету, которая выражается в умении ясно, точно, грамотно излагать свои мысли в устной и письменной речи, выстраивать аргументацию и вести конструктивный диалог, приводить примеры, а также понимать и уважать позицию собеседника, достигать взаимопонимания, сотрудничать для достижения общих результатов;</w:t>
      </w:r>
    </w:p>
    <w:p w:rsidR="003E7C8A" w:rsidRDefault="00C10C75" w:rsidP="00C10C75">
      <w:pPr>
        <w:pStyle w:val="a6"/>
        <w:widowControl w:val="0"/>
        <w:numPr>
          <w:ilvl w:val="0"/>
          <w:numId w:val="2"/>
        </w:numPr>
        <w:autoSpaceDE w:val="0"/>
        <w:spacing w:after="0" w:line="240" w:lineRule="auto"/>
        <w:ind w:left="0" w:firstLine="283"/>
        <w:jc w:val="both"/>
        <w:rPr>
          <w:sz w:val="24"/>
          <w:szCs w:val="24"/>
        </w:rPr>
      </w:pPr>
      <w:r>
        <w:rPr>
          <w:sz w:val="24"/>
          <w:szCs w:val="24"/>
        </w:rPr>
        <w:t>представления об изучаемых исторических понятиях и методах как важнейших средствах моделирования реальных процессов и явлений;</w:t>
      </w:r>
    </w:p>
    <w:p w:rsidR="003E7C8A" w:rsidRDefault="00C10C75" w:rsidP="00C10C75">
      <w:pPr>
        <w:pStyle w:val="a6"/>
        <w:widowControl w:val="0"/>
        <w:numPr>
          <w:ilvl w:val="0"/>
          <w:numId w:val="2"/>
        </w:numPr>
        <w:autoSpaceDE w:val="0"/>
        <w:spacing w:after="0" w:line="240" w:lineRule="auto"/>
        <w:ind w:left="0" w:firstLine="283"/>
        <w:jc w:val="both"/>
        <w:rPr>
          <w:sz w:val="24"/>
          <w:szCs w:val="24"/>
        </w:rPr>
      </w:pPr>
      <w:r>
        <w:rPr>
          <w:sz w:val="24"/>
          <w:szCs w:val="24"/>
        </w:rPr>
        <w:t>логического мышления: критичности (умение распознавать логически некорректные высказывания), креативности (собственная аргументация, опровержения, постановка задач, формулировка проблем, и др.).</w:t>
      </w:r>
    </w:p>
    <w:p w:rsidR="003E7C8A" w:rsidRDefault="00C10C75" w:rsidP="00C10C75">
      <w:pPr>
        <w:pStyle w:val="Standard"/>
        <w:widowControl w:val="0"/>
        <w:autoSpaceDE w:val="0"/>
        <w:ind w:firstLine="283"/>
        <w:jc w:val="both"/>
        <w:rPr>
          <w:rFonts w:ascii="Times New Roman" w:hAnsi="Times New Roman"/>
        </w:rPr>
      </w:pPr>
      <w:r>
        <w:rPr>
          <w:rFonts w:ascii="Times New Roman" w:hAnsi="Times New Roman" w:cs="Times New Roman"/>
          <w:b/>
          <w:i/>
        </w:rPr>
        <w:t>Метапредметные</w:t>
      </w:r>
      <w:r>
        <w:rPr>
          <w:rFonts w:ascii="Times New Roman" w:hAnsi="Times New Roman" w:cs="Times New Roman"/>
        </w:rPr>
        <w:t>:</w:t>
      </w:r>
    </w:p>
    <w:p w:rsidR="003E7C8A" w:rsidRDefault="00C10C75" w:rsidP="00C10C75">
      <w:pPr>
        <w:pStyle w:val="a6"/>
        <w:widowControl w:val="0"/>
        <w:numPr>
          <w:ilvl w:val="0"/>
          <w:numId w:val="5"/>
        </w:numPr>
        <w:autoSpaceDE w:val="0"/>
        <w:spacing w:after="0" w:line="240" w:lineRule="auto"/>
        <w:ind w:left="0" w:firstLine="283"/>
        <w:jc w:val="both"/>
        <w:rPr>
          <w:sz w:val="24"/>
          <w:szCs w:val="24"/>
        </w:rPr>
      </w:pPr>
      <w:r>
        <w:rPr>
          <w:sz w:val="24"/>
          <w:szCs w:val="24"/>
        </w:rPr>
        <w:t>способности самостоятельно ставить цели учебной деятельности, планировать, осуществлять, контролировать и оценивать учебные действия в соответствии с поставленной задачей и условиями её выполнения;</w:t>
      </w:r>
    </w:p>
    <w:p w:rsidR="003E7C8A" w:rsidRDefault="00C10C75" w:rsidP="00C10C75">
      <w:pPr>
        <w:pStyle w:val="a6"/>
        <w:widowControl w:val="0"/>
        <w:numPr>
          <w:ilvl w:val="0"/>
          <w:numId w:val="3"/>
        </w:numPr>
        <w:autoSpaceDE w:val="0"/>
        <w:spacing w:after="0" w:line="240" w:lineRule="auto"/>
        <w:ind w:left="0" w:firstLine="283"/>
        <w:jc w:val="both"/>
        <w:rPr>
          <w:sz w:val="24"/>
          <w:szCs w:val="24"/>
        </w:rPr>
      </w:pPr>
      <w:r>
        <w:rPr>
          <w:sz w:val="24"/>
          <w:szCs w:val="24"/>
        </w:rPr>
        <w:t>умения планировать альтернативные пути достижения целей, выбирать наиболее эффективные способы решения учебных и познавательных задач;</w:t>
      </w:r>
    </w:p>
    <w:p w:rsidR="003E7C8A" w:rsidRDefault="00C10C75" w:rsidP="00C10C75">
      <w:pPr>
        <w:pStyle w:val="a7"/>
        <w:numPr>
          <w:ilvl w:val="0"/>
          <w:numId w:val="3"/>
        </w:numPr>
        <w:spacing w:before="0" w:after="0"/>
        <w:ind w:firstLine="283"/>
        <w:jc w:val="both"/>
        <w:rPr>
          <w:rFonts w:ascii="Times New Roman" w:hAnsi="Times New Roman" w:cs="Times New Roman"/>
        </w:rPr>
      </w:pPr>
      <w:r>
        <w:rPr>
          <w:rFonts w:ascii="Times New Roman" w:hAnsi="Times New Roman" w:cs="Times New Roman"/>
        </w:rPr>
        <w:t>способность сознательно организовывать и регулировать свою деятельность — учебную, общественную и др.;</w:t>
      </w:r>
    </w:p>
    <w:p w:rsidR="003E7C8A" w:rsidRDefault="00C10C75" w:rsidP="00C10C75">
      <w:pPr>
        <w:pStyle w:val="a7"/>
        <w:numPr>
          <w:ilvl w:val="0"/>
          <w:numId w:val="3"/>
        </w:numPr>
        <w:spacing w:before="0" w:after="0"/>
        <w:ind w:firstLine="283"/>
        <w:jc w:val="both"/>
        <w:rPr>
          <w:rFonts w:ascii="Times New Roman" w:hAnsi="Times New Roman"/>
        </w:rPr>
      </w:pPr>
      <w:r>
        <w:rPr>
          <w:rFonts w:ascii="Times New Roman" w:eastAsia="Times New Roman" w:hAnsi="Times New Roman" w:cs="Times New Roman"/>
        </w:rPr>
        <w:t xml:space="preserve"> </w:t>
      </w:r>
      <w:r>
        <w:rPr>
          <w:rFonts w:ascii="Times New Roman" w:hAnsi="Times New Roman" w:cs="Times New Roman"/>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3E7C8A" w:rsidRDefault="00C10C75" w:rsidP="00C10C75">
      <w:pPr>
        <w:pStyle w:val="a7"/>
        <w:numPr>
          <w:ilvl w:val="0"/>
          <w:numId w:val="3"/>
        </w:numPr>
        <w:spacing w:before="0" w:after="0"/>
        <w:ind w:firstLine="283"/>
        <w:jc w:val="both"/>
        <w:rPr>
          <w:rFonts w:ascii="Times New Roman" w:hAnsi="Times New Roman" w:cs="Times New Roman"/>
        </w:rPr>
      </w:pPr>
      <w:r>
        <w:rPr>
          <w:rFonts w:ascii="Times New Roman" w:hAnsi="Times New Roman" w:cs="Times New Roman"/>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3E7C8A" w:rsidRDefault="00C10C75" w:rsidP="00C10C75">
      <w:pPr>
        <w:pStyle w:val="a7"/>
        <w:numPr>
          <w:ilvl w:val="0"/>
          <w:numId w:val="3"/>
        </w:numPr>
        <w:spacing w:before="0" w:after="0"/>
        <w:ind w:firstLine="283"/>
        <w:jc w:val="both"/>
        <w:rPr>
          <w:rFonts w:ascii="Times New Roman" w:hAnsi="Times New Roman"/>
        </w:rPr>
      </w:pPr>
      <w:r>
        <w:rPr>
          <w:rFonts w:ascii="Times New Roman" w:eastAsia="Times New Roman" w:hAnsi="Times New Roman" w:cs="Times New Roman"/>
        </w:rPr>
        <w:t xml:space="preserve"> </w:t>
      </w:r>
      <w:r>
        <w:rPr>
          <w:rFonts w:ascii="Times New Roman" w:hAnsi="Times New Roman" w:cs="Times New Roman"/>
        </w:rPr>
        <w:t>готовность к сотрудничеству с обучающимися, коллективной работе, освоение основ межкультурного взаимодействия в школе и социальном окружении и др.</w:t>
      </w:r>
    </w:p>
    <w:p w:rsidR="003E7C8A" w:rsidRDefault="00C10C75" w:rsidP="00C10C75">
      <w:pPr>
        <w:pStyle w:val="a6"/>
        <w:widowControl w:val="0"/>
        <w:numPr>
          <w:ilvl w:val="0"/>
          <w:numId w:val="3"/>
        </w:numPr>
        <w:autoSpaceDE w:val="0"/>
        <w:spacing w:after="0" w:line="240" w:lineRule="auto"/>
        <w:ind w:left="0" w:firstLine="283"/>
        <w:jc w:val="both"/>
        <w:rPr>
          <w:sz w:val="24"/>
          <w:szCs w:val="24"/>
        </w:rPr>
      </w:pPr>
      <w:r>
        <w:rPr>
          <w:sz w:val="24"/>
          <w:szCs w:val="24"/>
        </w:rPr>
        <w:t>владения приёмами умственных действий: определения понятий, обобщения, установления аналогий, классификации на основе указанных оснований и критериев, установления причинно-следственных связей, построения умозаключений индуктивного, дедуктивного характера или по аналогии;</w:t>
      </w:r>
    </w:p>
    <w:p w:rsidR="003E7C8A" w:rsidRDefault="00C10C75" w:rsidP="00C10C75">
      <w:pPr>
        <w:pStyle w:val="a6"/>
        <w:widowControl w:val="0"/>
        <w:numPr>
          <w:ilvl w:val="0"/>
          <w:numId w:val="3"/>
        </w:numPr>
        <w:autoSpaceDE w:val="0"/>
        <w:spacing w:after="0" w:line="240" w:lineRule="auto"/>
        <w:ind w:left="0" w:firstLine="283"/>
        <w:jc w:val="both"/>
        <w:rPr>
          <w:sz w:val="24"/>
          <w:szCs w:val="24"/>
        </w:rPr>
      </w:pPr>
      <w:r>
        <w:rPr>
          <w:sz w:val="24"/>
          <w:szCs w:val="24"/>
        </w:rPr>
        <w:t xml:space="preserve">умения организовывать совместную учебную деятельность с учителем и сверстниками: определять цели, взаимодействовать в группе, выдвигать гипотезы, находить решение проблемы, </w:t>
      </w:r>
      <w:r>
        <w:rPr>
          <w:sz w:val="24"/>
          <w:szCs w:val="24"/>
        </w:rPr>
        <w:lastRenderedPageBreak/>
        <w:t>разрешать конфликты на основе согласования позиции и учёта интересов, аргументировать и отстаивать своё мнение.</w:t>
      </w:r>
    </w:p>
    <w:p w:rsidR="003E7C8A" w:rsidRDefault="00C10C75" w:rsidP="00C10C75">
      <w:pPr>
        <w:pStyle w:val="a6"/>
        <w:widowControl w:val="0"/>
        <w:numPr>
          <w:ilvl w:val="0"/>
          <w:numId w:val="3"/>
        </w:numPr>
        <w:autoSpaceDE w:val="0"/>
        <w:spacing w:after="0" w:line="240" w:lineRule="auto"/>
        <w:ind w:left="0" w:firstLine="283"/>
        <w:jc w:val="both"/>
        <w:rPr>
          <w:sz w:val="24"/>
          <w:szCs w:val="24"/>
        </w:rPr>
      </w:pPr>
      <w:r>
        <w:rPr>
          <w:sz w:val="24"/>
          <w:szCs w:val="24"/>
        </w:rPr>
        <w:t>умения использовать приобретённые знания и действия в практической деятельности и повседневной жизни.</w:t>
      </w:r>
    </w:p>
    <w:p w:rsidR="003E7C8A" w:rsidRDefault="00C10C75" w:rsidP="00C10C75">
      <w:pPr>
        <w:pStyle w:val="Standard"/>
        <w:widowControl w:val="0"/>
        <w:autoSpaceDE w:val="0"/>
        <w:ind w:firstLine="283"/>
        <w:jc w:val="both"/>
        <w:rPr>
          <w:rFonts w:ascii="Times New Roman" w:hAnsi="Times New Roman"/>
        </w:rPr>
      </w:pPr>
      <w:r>
        <w:rPr>
          <w:rFonts w:ascii="Times New Roman" w:hAnsi="Times New Roman" w:cs="Times New Roman"/>
          <w:b/>
          <w:i/>
        </w:rPr>
        <w:t>Предметные</w:t>
      </w:r>
      <w:r>
        <w:rPr>
          <w:rFonts w:ascii="Times New Roman" w:hAnsi="Times New Roman" w:cs="Times New Roman"/>
        </w:rPr>
        <w:t>:</w:t>
      </w:r>
    </w:p>
    <w:p w:rsidR="003E7C8A" w:rsidRDefault="00C10C75" w:rsidP="00C10C75">
      <w:pPr>
        <w:pStyle w:val="a6"/>
        <w:widowControl w:val="0"/>
        <w:numPr>
          <w:ilvl w:val="0"/>
          <w:numId w:val="6"/>
        </w:numPr>
        <w:autoSpaceDE w:val="0"/>
        <w:spacing w:after="0" w:line="240" w:lineRule="auto"/>
        <w:ind w:left="0" w:firstLine="283"/>
        <w:jc w:val="both"/>
        <w:rPr>
          <w:sz w:val="24"/>
          <w:szCs w:val="24"/>
        </w:rPr>
      </w:pPr>
      <w:r>
        <w:rPr>
          <w:sz w:val="24"/>
          <w:szCs w:val="24"/>
        </w:rPr>
        <w:t>умений работать историческим текстом, точно и грамотно выражать свои мысли в устной и письменной речи, применяя историческую терминологию и символику, использовать различные языки  (словесный, графический, табличный), доказывать исторические утверждения;</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освоения первоначальных сведений об историческом пути народов, стран и человечества как необходимой основы для миропонимания и познания современного общества;</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владения базовым понятийным аппаратом исторического знания;</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умений правильно употреблять и объяснять исторические термины, понятия, крылатые выражения;</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владения навыками устанавливать и выявлять причинно-следственные связи;</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первоначальных умений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расширение опыта оценочной деятельности на основе изучения явлений, событий, личностей, высказывая при этом собственные суждения с использованием в своей речи основных исторических терминов и понятий;</w:t>
      </w:r>
    </w:p>
    <w:p w:rsidR="003E7C8A" w:rsidRDefault="00C10C75" w:rsidP="00C10C75">
      <w:pPr>
        <w:pStyle w:val="c0"/>
        <w:numPr>
          <w:ilvl w:val="0"/>
          <w:numId w:val="1"/>
        </w:numPr>
        <w:spacing w:before="0" w:after="0"/>
        <w:ind w:firstLine="283"/>
        <w:jc w:val="both"/>
        <w:rPr>
          <w:rFonts w:hint="eastAsia"/>
        </w:rPr>
      </w:pPr>
      <w:r>
        <w:rPr>
          <w:rStyle w:val="c1"/>
          <w:rFonts w:ascii="Times New Roman" w:hAnsi="Times New Roman" w:cs="Times New Roman"/>
        </w:rPr>
        <w:t>составления, описания важнейших памятников культуры народов Древнего Востока, Греции, Рима, выражение своего отношения к ним;</w:t>
      </w:r>
    </w:p>
    <w:p w:rsidR="003E7C8A" w:rsidRDefault="00C10C75" w:rsidP="00C10C75">
      <w:pPr>
        <w:pStyle w:val="c0"/>
        <w:numPr>
          <w:ilvl w:val="0"/>
          <w:numId w:val="1"/>
        </w:numPr>
        <w:spacing w:before="0" w:after="0"/>
        <w:ind w:firstLine="283"/>
        <w:jc w:val="both"/>
        <w:rPr>
          <w:rFonts w:hint="eastAsia"/>
          <w:b/>
        </w:rPr>
      </w:pPr>
      <w:r>
        <w:rPr>
          <w:rStyle w:val="c1"/>
          <w:rFonts w:ascii="Times New Roman" w:hAnsi="Times New Roman" w:cs="Times New Roman"/>
        </w:rPr>
        <w:t>понимания вклада древних народов в мировую культуру.</w:t>
      </w:r>
    </w:p>
    <w:p w:rsidR="003E7C8A" w:rsidRPr="00C10C75" w:rsidRDefault="00C10C75" w:rsidP="00C10C75">
      <w:pPr>
        <w:pStyle w:val="Standard"/>
        <w:spacing w:before="60" w:after="60"/>
        <w:jc w:val="both"/>
        <w:rPr>
          <w:rFonts w:ascii="Times New Roman" w:hAnsi="Times New Roman"/>
          <w:i/>
        </w:rPr>
      </w:pPr>
      <w:r w:rsidRPr="00C10C75">
        <w:rPr>
          <w:rFonts w:ascii="Times New Roman" w:eastAsia="Calibri" w:hAnsi="Times New Roman" w:cs="Times New Roman"/>
          <w:b/>
          <w:i/>
        </w:rPr>
        <w:t>Ученик научится:</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проводить поиск информации в отрывках исторических текстов, материальных памятниках Древнего мира;</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E7C8A" w:rsidRDefault="00C10C75" w:rsidP="00C10C75">
      <w:pPr>
        <w:pStyle w:val="Standard"/>
        <w:spacing w:before="60" w:after="60"/>
        <w:jc w:val="both"/>
        <w:rPr>
          <w:rFonts w:ascii="Times New Roman" w:hAnsi="Times New Roman"/>
        </w:rPr>
      </w:pPr>
      <w:r>
        <w:rPr>
          <w:rFonts w:ascii="Times New Roman" w:eastAsia="Calibri"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давать оценку наиболее значительным событиям и личностям древней истории.</w:t>
      </w:r>
    </w:p>
    <w:p w:rsidR="003E7C8A" w:rsidRPr="00C10C75" w:rsidRDefault="00C10C75" w:rsidP="00C10C75">
      <w:pPr>
        <w:pStyle w:val="Standard"/>
        <w:spacing w:before="60" w:after="60"/>
        <w:jc w:val="both"/>
        <w:rPr>
          <w:rFonts w:ascii="Times New Roman" w:hAnsi="Times New Roman"/>
          <w:i/>
        </w:rPr>
      </w:pPr>
      <w:r w:rsidRPr="00C10C75">
        <w:rPr>
          <w:rFonts w:ascii="Times New Roman" w:eastAsia="Calibri" w:hAnsi="Times New Roman" w:cs="Times New Roman"/>
          <w:b/>
          <w:i/>
        </w:rPr>
        <w:t>Ученик получит возможность научиться:</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давать характеристику общественного строя древних государств;</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сопоставлять свидетельства различных исторических источников, выявляя в них общее и различия;</w:t>
      </w:r>
    </w:p>
    <w:p w:rsidR="003E7C8A" w:rsidRDefault="00C10C75" w:rsidP="00C10C75">
      <w:pPr>
        <w:pStyle w:val="Standard"/>
        <w:spacing w:before="60" w:after="60"/>
        <w:jc w:val="both"/>
        <w:rPr>
          <w:rFonts w:ascii="Times New Roman" w:eastAsia="Calibri" w:hAnsi="Times New Roman" w:cs="Times New Roman"/>
        </w:rPr>
      </w:pPr>
      <w:r>
        <w:rPr>
          <w:rFonts w:ascii="Times New Roman" w:eastAsia="Calibri" w:hAnsi="Times New Roman" w:cs="Times New Roman"/>
        </w:rPr>
        <w:t>• видеть проявления влияния античного искусства в окружающей среде;</w:t>
      </w:r>
    </w:p>
    <w:p w:rsidR="003E7C8A" w:rsidRDefault="00C10C75" w:rsidP="00C10C75">
      <w:pPr>
        <w:pStyle w:val="Standard"/>
        <w:spacing w:before="60" w:after="60"/>
        <w:jc w:val="both"/>
        <w:rPr>
          <w:rFonts w:hint="eastAsia"/>
          <w:b/>
        </w:rPr>
      </w:pPr>
      <w:r>
        <w:rPr>
          <w:rStyle w:val="c1"/>
          <w:rFonts w:ascii="Times New Roman" w:eastAsia="Calibri" w:hAnsi="Times New Roman" w:cs="Times New Roman"/>
        </w:rPr>
        <w:t>• высказывать суждения о значении и месте исторического и культурного наследия древних обществ в мировой истории.</w:t>
      </w:r>
    </w:p>
    <w:p w:rsidR="003E7C8A" w:rsidRDefault="003E7C8A">
      <w:pPr>
        <w:pStyle w:val="c0"/>
        <w:spacing w:before="0" w:after="0"/>
        <w:ind w:firstLine="283"/>
        <w:jc w:val="center"/>
        <w:rPr>
          <w:rFonts w:hint="eastAsia"/>
          <w:b/>
        </w:rPr>
      </w:pPr>
    </w:p>
    <w:p w:rsidR="003E7C8A" w:rsidRPr="00C10C75" w:rsidRDefault="00C10C75">
      <w:pPr>
        <w:pStyle w:val="c0"/>
        <w:spacing w:before="0" w:after="0"/>
        <w:ind w:firstLine="283"/>
        <w:jc w:val="center"/>
        <w:rPr>
          <w:rFonts w:hint="eastAsia"/>
          <w:b/>
          <w:color w:val="000000" w:themeColor="text1"/>
        </w:rPr>
      </w:pPr>
      <w:r w:rsidRPr="00C10C75">
        <w:rPr>
          <w:rStyle w:val="c1"/>
          <w:rFonts w:ascii="Times New Roman" w:hAnsi="Times New Roman" w:cs="Times New Roman"/>
          <w:b/>
          <w:bCs/>
          <w:color w:val="000000" w:themeColor="text1"/>
        </w:rPr>
        <w:t xml:space="preserve"> СОДЕРЖАНИЕ </w:t>
      </w:r>
      <w:r>
        <w:rPr>
          <w:rStyle w:val="c1"/>
          <w:rFonts w:ascii="Times New Roman" w:hAnsi="Times New Roman" w:cs="Times New Roman"/>
          <w:b/>
          <w:bCs/>
          <w:color w:val="000000" w:themeColor="text1"/>
        </w:rPr>
        <w:t>УЧЕБНОГО ПРЕДМЕТА</w:t>
      </w:r>
    </w:p>
    <w:p w:rsidR="003E7C8A" w:rsidRDefault="003E7C8A">
      <w:pPr>
        <w:pStyle w:val="c0"/>
        <w:spacing w:before="0" w:after="0"/>
        <w:ind w:firstLine="283"/>
        <w:jc w:val="center"/>
        <w:rPr>
          <w:rFonts w:hint="eastAsia"/>
          <w:b/>
        </w:rPr>
      </w:pPr>
    </w:p>
    <w:p w:rsidR="003E7C8A" w:rsidRDefault="00C10C75" w:rsidP="00C10C75">
      <w:pPr>
        <w:pStyle w:val="Standard"/>
        <w:shd w:val="clear" w:color="auto" w:fill="FFFFFF"/>
        <w:ind w:firstLine="708"/>
        <w:jc w:val="both"/>
        <w:rPr>
          <w:rFonts w:ascii="Times New Roman" w:hAnsi="Times New Roman"/>
          <w:b/>
          <w:bCs/>
          <w:color w:val="000000"/>
        </w:rPr>
      </w:pPr>
      <w:r>
        <w:rPr>
          <w:rFonts w:ascii="Times New Roman" w:hAnsi="Times New Roman"/>
          <w:b/>
          <w:bCs/>
          <w:color w:val="000000"/>
        </w:rPr>
        <w:t>Введение (1 ч.)</w:t>
      </w:r>
    </w:p>
    <w:p w:rsidR="003E7C8A" w:rsidRDefault="00C10C75" w:rsidP="00C10C75">
      <w:pPr>
        <w:pStyle w:val="Standard"/>
        <w:ind w:firstLine="708"/>
        <w:jc w:val="both"/>
        <w:rPr>
          <w:rFonts w:ascii="Times New Roman" w:hAnsi="Times New Roman"/>
          <w:color w:val="000000"/>
        </w:rPr>
      </w:pPr>
      <w:r>
        <w:rPr>
          <w:rFonts w:ascii="Times New Roman" w:hAnsi="Times New Roman"/>
          <w:color w:val="000000"/>
        </w:rPr>
        <w:lastRenderedPageBreak/>
        <w:t>Откуда мы знаем, как жили предки современных народов. Роль археологических раскопок в изучении истории Древнего мира. Древние сооружения как источник наших знаний о прошлом. Представление о письменных источниках.</w:t>
      </w:r>
    </w:p>
    <w:p w:rsidR="003E7C8A" w:rsidRDefault="00C10C75" w:rsidP="00C10C75">
      <w:pPr>
        <w:pStyle w:val="Standard"/>
        <w:shd w:val="clear" w:color="auto" w:fill="FFFFFF"/>
        <w:ind w:firstLine="708"/>
        <w:jc w:val="both"/>
        <w:rPr>
          <w:rFonts w:ascii="Times New Roman" w:hAnsi="Times New Roman"/>
          <w:b/>
          <w:bCs/>
          <w:color w:val="000000"/>
        </w:rPr>
      </w:pPr>
      <w:r>
        <w:rPr>
          <w:rFonts w:ascii="Times New Roman" w:hAnsi="Times New Roman"/>
          <w:b/>
          <w:bCs/>
          <w:color w:val="000000"/>
        </w:rPr>
        <w:t>Раздел 1. Жизнь первобытных людей. (7 ч.)</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 Первобытные собиратели и охотники. 3 часа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Понятие «первобытные люди». Древнейшие люди; современные представления о месте и времени их появления; облик, отсутствие членораздельной речи; изготовление орудий как главное отличие от животных. Представление о присваивающем хозяйстве: собирательство и охота. Невозможность для людей прожить в одиночку. Овладение огнем.</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Постепенное расселение людей в Евразии. Охота как главное занятие. Изобретение одежды из звериных шкур, жилищ, копья и гарпуна, лука и стрел. Родовые общины охотников и собирателей. Понятия «человек разумный», «родовая община».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Возникновение искусства и религии. Изображение животных и человека. Представление о религиозных верованиях первобытных охотников и собирателей. Понятия «колдовской обряд», «душа», «страна мертвых».</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2. Первобытные земледельцы и скотоводы. 3 часа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Понятие «Западная Азия». Представление о зарождении производящего хозяйства: земледелие и скотоводство, ремесла — гончарство, прядение, ткачество. Основные орудия труда земледельцев: каменный топор, мотыга, серп. Изобретение ткацкого станка. Последствия перехода к производящему хозяйству.</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Родовые общины земледельцев и скотоводов. Понятия «старейшина», «совет старейшин», «племя», «вождь племени». Представление о религиозных верованиях первобытных земледельцев и скотоводов. Понятия «дух», «бог», «идол», «молитва», «жертва».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Начало обработки металлов. Изобретение плуга. Представление о распаде рода на семьи. Появление неравенства (знатные и незнатные, богатые и бедные). Понятия «знать», «раб», «царь».</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Значение первобытной эпохи в истории человечества. Представление о переходе от первобытности к цивилизации (появление городов, государств, письменности).</w:t>
      </w:r>
    </w:p>
    <w:p w:rsidR="003E7C8A" w:rsidRDefault="00C10C75" w:rsidP="00C10C75">
      <w:pPr>
        <w:pStyle w:val="Standard"/>
        <w:ind w:firstLine="708"/>
        <w:jc w:val="both"/>
        <w:rPr>
          <w:rFonts w:ascii="Times New Roman" w:hAnsi="Times New Roman"/>
        </w:rPr>
      </w:pPr>
      <w:r>
        <w:rPr>
          <w:rFonts w:ascii="Times New Roman" w:hAnsi="Times New Roman"/>
          <w:b/>
          <w:bCs/>
          <w:color w:val="000000"/>
        </w:rPr>
        <w:t xml:space="preserve">Тема 3. Счет лет в истории. </w:t>
      </w:r>
      <w:r>
        <w:rPr>
          <w:rFonts w:ascii="Times New Roman" w:hAnsi="Times New Roman"/>
          <w:color w:val="000000"/>
        </w:rPr>
        <w:t>Представление о счете времени по годам в древних государствах. Представление о христианской эре. Особенности обозначения дат до нашей эры («обратный» счет лет). Понятия «год», «век (столетие)», «тысячелетие».</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Раздел 2. Древний Восток. (</w:t>
      </w:r>
      <w:r>
        <w:rPr>
          <w:rFonts w:ascii="Times New Roman" w:hAnsi="Times New Roman"/>
          <w:b/>
          <w:bCs/>
        </w:rPr>
        <w:t xml:space="preserve">20 </w:t>
      </w:r>
      <w:r>
        <w:rPr>
          <w:rFonts w:ascii="Times New Roman" w:hAnsi="Times New Roman"/>
          <w:b/>
          <w:bCs/>
          <w:color w:val="000000"/>
        </w:rPr>
        <w:t>ч.)</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4. Древний Египет. 8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природные условия (разливы Нила, плодородие почв, жаркий климат). Земледелие как главное занятие. Оросительные сооружения (насыпи, каналы, </w:t>
      </w:r>
      <w:proofErr w:type="spellStart"/>
      <w:r>
        <w:rPr>
          <w:rFonts w:ascii="Times New Roman" w:hAnsi="Times New Roman"/>
          <w:color w:val="000000"/>
        </w:rPr>
        <w:t>шадуфы</w:t>
      </w:r>
      <w:proofErr w:type="spellEnd"/>
      <w:r>
        <w:rPr>
          <w:rFonts w:ascii="Times New Roman" w:hAnsi="Times New Roman"/>
          <w:color w:val="000000"/>
        </w:rPr>
        <w:t>).</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Возникновение единого государства в Египте. Понятия «фараон», «вельможа», «писец», «налог». Неограниченная власть фараонов. Войско: пехота, отряды колесничих. Завоевательные походы. Держава Тутмоса III.</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Города — Мемфис, Фивы.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Быт земледельцев и ремесленников. Жизнь и служба вельмож.</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Религия древних египтян. Священные животные, боги (Амон-Ра, Геб и Нут, Осирис и Исида, Гор, Анубис, </w:t>
      </w:r>
      <w:proofErr w:type="spellStart"/>
      <w:r>
        <w:rPr>
          <w:rFonts w:ascii="Times New Roman" w:hAnsi="Times New Roman"/>
          <w:color w:val="000000"/>
        </w:rPr>
        <w:t>Маат</w:t>
      </w:r>
      <w:proofErr w:type="spellEnd"/>
      <w:r>
        <w:rPr>
          <w:rFonts w:ascii="Times New Roman" w:hAnsi="Times New Roman"/>
          <w:color w:val="000000"/>
        </w:rPr>
        <w:t>). Миф об Осирисе и Исиде. Суд Осириса в «царстве мертвых». Обожествление фараона. Понятия «храм», «жрец», «миф», «мумия», «гробница», «саркофаг».</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Искусство древних египтян. Строительство пирамид. Большой Сфинкс. Храм, его внешний и внутренний вид. Раскопки гробниц. Находки произведений искусства в гробнице фараона Тутанхамона. Особенности изображения человека в скульптуре и росписях. Скульптурный портрет. Понятия «скульптура», «статуя», «рельеф», «скульптурный портрет», «роспись».</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Особенности древнеегипетского письма. Материалы для письма. Школа: подготовка писцов и жрецов. Научные знания (математика, астрономия). Солнечный календарь. Водяные часы.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Произведения литературы: хвалебные песни богам, повесть о </w:t>
      </w:r>
      <w:proofErr w:type="spellStart"/>
      <w:r>
        <w:rPr>
          <w:rFonts w:ascii="Times New Roman" w:hAnsi="Times New Roman"/>
          <w:color w:val="000000"/>
        </w:rPr>
        <w:t>Синухете</w:t>
      </w:r>
      <w:proofErr w:type="spellEnd"/>
      <w:r>
        <w:rPr>
          <w:rFonts w:ascii="Times New Roman" w:hAnsi="Times New Roman"/>
          <w:color w:val="000000"/>
        </w:rPr>
        <w:t>, поучения писцов, «Книга мертвых». Понятия «иероглиф», «папирус», «свиток».</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Достижения древних египтян (земледелие, основанное на орошении; каменное строительство; скульптурный портрет; письменность; календарь). Неограниченная власть фараонов. Представление о загробном воздаянии (суд Осириса и клятва умершего).</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5. Западная Азия в древности. 7 часов</w:t>
      </w:r>
    </w:p>
    <w:p w:rsidR="003E7C8A" w:rsidRDefault="00C10C75" w:rsidP="00C10C75">
      <w:pPr>
        <w:pStyle w:val="Standard"/>
        <w:shd w:val="clear" w:color="auto" w:fill="FFFFFF"/>
        <w:ind w:firstLine="708"/>
        <w:jc w:val="both"/>
        <w:rPr>
          <w:rFonts w:ascii="Times New Roman" w:hAnsi="Times New Roman"/>
          <w:color w:val="000000"/>
        </w:rPr>
      </w:pPr>
      <w:proofErr w:type="spellStart"/>
      <w:r>
        <w:rPr>
          <w:rFonts w:ascii="Times New Roman" w:hAnsi="Times New Roman"/>
          <w:color w:val="000000"/>
        </w:rPr>
        <w:lastRenderedPageBreak/>
        <w:t>Двуречье</w:t>
      </w:r>
      <w:proofErr w:type="spellEnd"/>
      <w:r>
        <w:rPr>
          <w:rFonts w:ascii="Times New Roman" w:hAnsi="Times New Roman"/>
          <w:color w:val="000000"/>
        </w:rPr>
        <w:t xml:space="preserve"> в древности. Местоположение и природные условия Южного </w:t>
      </w:r>
      <w:proofErr w:type="spellStart"/>
      <w:r>
        <w:rPr>
          <w:rFonts w:ascii="Times New Roman" w:hAnsi="Times New Roman"/>
          <w:color w:val="000000"/>
        </w:rPr>
        <w:t>Двуречья</w:t>
      </w:r>
      <w:proofErr w:type="spellEnd"/>
      <w:r>
        <w:rPr>
          <w:rFonts w:ascii="Times New Roman" w:hAnsi="Times New Roman"/>
          <w:color w:val="000000"/>
        </w:rPr>
        <w:t xml:space="preserve"> (жаркий климат, разливы Тигра и Евфрата, плодородие почв; отсутствие металлических руд, строительного камня и леса). Использование глины в строительстве, в быту, для письма. Земледелие, основанное на искусственном орошении.</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Города шумеров Ур и </w:t>
      </w:r>
      <w:proofErr w:type="spellStart"/>
      <w:r>
        <w:rPr>
          <w:rFonts w:ascii="Times New Roman" w:hAnsi="Times New Roman"/>
          <w:color w:val="000000"/>
        </w:rPr>
        <w:t>Урук</w:t>
      </w:r>
      <w:proofErr w:type="spellEnd"/>
      <w:r>
        <w:rPr>
          <w:rFonts w:ascii="Times New Roman" w:hAnsi="Times New Roman"/>
          <w:color w:val="000000"/>
        </w:rPr>
        <w:t>.</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Древневавилонское царство. Законы Хаммурапи: ограничение долгового рабства; представление о талионе («Око за око, зуб за зуб»), о неравенстве людей перед законом. Понятия «закон», «ростовщик».</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Религиозные верования жителей </w:t>
      </w:r>
      <w:proofErr w:type="spellStart"/>
      <w:r>
        <w:rPr>
          <w:rFonts w:ascii="Times New Roman" w:hAnsi="Times New Roman"/>
          <w:color w:val="000000"/>
        </w:rPr>
        <w:t>Двуречья</w:t>
      </w:r>
      <w:proofErr w:type="spellEnd"/>
      <w:r>
        <w:rPr>
          <w:rFonts w:ascii="Times New Roman" w:hAnsi="Times New Roman"/>
          <w:color w:val="000000"/>
        </w:rPr>
        <w:t xml:space="preserve">. Боги </w:t>
      </w:r>
      <w:proofErr w:type="spellStart"/>
      <w:r>
        <w:rPr>
          <w:rFonts w:ascii="Times New Roman" w:hAnsi="Times New Roman"/>
          <w:color w:val="000000"/>
        </w:rPr>
        <w:t>Шамаш</w:t>
      </w:r>
      <w:proofErr w:type="spellEnd"/>
      <w:r>
        <w:rPr>
          <w:rFonts w:ascii="Times New Roman" w:hAnsi="Times New Roman"/>
          <w:color w:val="000000"/>
        </w:rPr>
        <w:t xml:space="preserve">, </w:t>
      </w:r>
      <w:proofErr w:type="spellStart"/>
      <w:r>
        <w:rPr>
          <w:rFonts w:ascii="Times New Roman" w:hAnsi="Times New Roman"/>
          <w:color w:val="000000"/>
        </w:rPr>
        <w:t>Син</w:t>
      </w:r>
      <w:proofErr w:type="spellEnd"/>
      <w:r>
        <w:rPr>
          <w:rFonts w:ascii="Times New Roman" w:hAnsi="Times New Roman"/>
          <w:color w:val="000000"/>
        </w:rPr>
        <w:t>, </w:t>
      </w:r>
      <w:proofErr w:type="spellStart"/>
      <w:r>
        <w:rPr>
          <w:rFonts w:ascii="Times New Roman" w:hAnsi="Times New Roman"/>
          <w:color w:val="000000"/>
        </w:rPr>
        <w:t>Эа</w:t>
      </w:r>
      <w:proofErr w:type="spellEnd"/>
      <w:r>
        <w:rPr>
          <w:rFonts w:ascii="Times New Roman" w:hAnsi="Times New Roman"/>
          <w:color w:val="000000"/>
        </w:rPr>
        <w:t xml:space="preserve">, </w:t>
      </w:r>
      <w:proofErr w:type="spellStart"/>
      <w:r>
        <w:rPr>
          <w:rFonts w:ascii="Times New Roman" w:hAnsi="Times New Roman"/>
          <w:color w:val="000000"/>
        </w:rPr>
        <w:t>Иштар</w:t>
      </w:r>
      <w:proofErr w:type="spellEnd"/>
      <w:r>
        <w:rPr>
          <w:rFonts w:ascii="Times New Roman" w:hAnsi="Times New Roman"/>
          <w:color w:val="000000"/>
        </w:rPr>
        <w:t>. Ступенчатые башни-храмы. Клинопись. Писцовые школы. Научные знания (астрономия, математика). Литература: сказания о Гильгамеше.</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Города Финикии — Библ, </w:t>
      </w:r>
      <w:proofErr w:type="spellStart"/>
      <w:r>
        <w:rPr>
          <w:rFonts w:ascii="Times New Roman" w:hAnsi="Times New Roman"/>
          <w:color w:val="000000"/>
        </w:rPr>
        <w:t>Сидон</w:t>
      </w:r>
      <w:proofErr w:type="spellEnd"/>
      <w:r>
        <w:rPr>
          <w:rFonts w:ascii="Times New Roman" w:hAnsi="Times New Roman"/>
          <w:color w:val="000000"/>
        </w:rPr>
        <w:t>, Тир. Виноградарство и олив-</w:t>
      </w:r>
      <w:proofErr w:type="spellStart"/>
      <w:r>
        <w:rPr>
          <w:rFonts w:ascii="Times New Roman" w:hAnsi="Times New Roman"/>
          <w:color w:val="000000"/>
        </w:rPr>
        <w:t>ководство</w:t>
      </w:r>
      <w:proofErr w:type="spellEnd"/>
      <w:r>
        <w:rPr>
          <w:rFonts w:ascii="Times New Roman" w:hAnsi="Times New Roman"/>
          <w:color w:val="000000"/>
        </w:rPr>
        <w:t>. Ремесла: стеклоделие, изготовление пурпурных тканей. Морская торговля и пиратство. Основание колоний вдоль побережья Средиземного моря. Древнейший алфавит.</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Древние евреи. Представление о Библии и Ветхом Завете. Понятие «единобожие». Библейские мифы и сказания (о первых людях, о Всемирном потопе, Иосиф и его братья, исход из Египта). Моральные нормы библейских заповедей. Библейские предания о героях. Борьба с филистимлянами. Древнееврейское царство и его правители: Саул, Давид, Соломон. Иерусалим как столица царства. Храм бога Яхве.</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Начало обработки железа. Последствия использования железных орудий труда.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Ассирийская держава. Новшества в военном деле (железное оружие, стенобитные орудия, конница как особый род войск). Ассирийские завоевания. Ограбление побежденных стран, массовые казни, переселение сотен тысяч людей. Столица державы Ниневия. Царский дворец. Представление об ассирийском искусстве (статуи, рельефы, росписи). Библиотека </w:t>
      </w:r>
      <w:proofErr w:type="spellStart"/>
      <w:r>
        <w:rPr>
          <w:rFonts w:ascii="Times New Roman" w:hAnsi="Times New Roman"/>
          <w:color w:val="000000"/>
        </w:rPr>
        <w:t>Ашшурбанапала</w:t>
      </w:r>
      <w:proofErr w:type="spellEnd"/>
      <w:r>
        <w:rPr>
          <w:rFonts w:ascii="Times New Roman" w:hAnsi="Times New Roman"/>
          <w:color w:val="000000"/>
        </w:rPr>
        <w:t>. Гибель Ассирии.</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Три царства в Западной Азии: </w:t>
      </w:r>
      <w:proofErr w:type="spellStart"/>
      <w:r>
        <w:rPr>
          <w:rFonts w:ascii="Times New Roman" w:hAnsi="Times New Roman"/>
          <w:color w:val="000000"/>
        </w:rPr>
        <w:t>Нововавилонское</w:t>
      </w:r>
      <w:proofErr w:type="spellEnd"/>
      <w:r>
        <w:rPr>
          <w:rFonts w:ascii="Times New Roman" w:hAnsi="Times New Roman"/>
          <w:color w:val="000000"/>
        </w:rPr>
        <w:t>, Лидийское и Мидийское. Город Вавилон и его сооружения. Начало чеканки монеты в Лидии.</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Образование Персидской державы (завоевание Мидии, Лидии, </w:t>
      </w:r>
      <w:proofErr w:type="spellStart"/>
      <w:r>
        <w:rPr>
          <w:rFonts w:ascii="Times New Roman" w:hAnsi="Times New Roman"/>
          <w:color w:val="000000"/>
        </w:rPr>
        <w:t>Вавилонии</w:t>
      </w:r>
      <w:proofErr w:type="spellEnd"/>
      <w:r>
        <w:rPr>
          <w:rFonts w:ascii="Times New Roman" w:hAnsi="Times New Roman"/>
          <w:color w:val="000000"/>
        </w:rPr>
        <w:t xml:space="preserve">, Египта). Цари Кир, Дарий Первый. «Царская дорога», ее использование для почтовой связи. Взимание налогов серебром. Состав войска («бессмертные», полчища, собранные из покоренных областей). Город </w:t>
      </w:r>
      <w:proofErr w:type="spellStart"/>
      <w:r>
        <w:rPr>
          <w:rFonts w:ascii="Times New Roman" w:hAnsi="Times New Roman"/>
          <w:color w:val="000000"/>
        </w:rPr>
        <w:t>Персеполь</w:t>
      </w:r>
      <w:proofErr w:type="spellEnd"/>
      <w:r>
        <w:rPr>
          <w:rFonts w:ascii="Times New Roman" w:hAnsi="Times New Roman"/>
          <w:color w:val="000000"/>
        </w:rPr>
        <w:t>.</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6. Индия и Китай в древности. 5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природа Древней Индии. Реки Инд и Ганг. Гималайские горы. Джунгли. Древнейшие города. Сельское хозяйство. Выращивание риса, хлопчатника, сахарного тростника. Религиозные верования (почитание животных; боги Брахма, </w:t>
      </w:r>
      <w:proofErr w:type="spellStart"/>
      <w:r>
        <w:rPr>
          <w:rFonts w:ascii="Times New Roman" w:hAnsi="Times New Roman"/>
          <w:color w:val="000000"/>
        </w:rPr>
        <w:t>Ганеша</w:t>
      </w:r>
      <w:proofErr w:type="spellEnd"/>
      <w:r>
        <w:rPr>
          <w:rFonts w:ascii="Times New Roman" w:hAnsi="Times New Roman"/>
          <w:color w:val="000000"/>
        </w:rPr>
        <w:t xml:space="preserve">; вера в переселение душ). Сказание о Раме. Представление о кастах. Периоды жизни брахмана. «Неприкасаемые». Возникновение буддизма (легенда о Будде, отношение к делению людей на касты, нравственные нормы). Объединение Индии под властью </w:t>
      </w:r>
      <w:proofErr w:type="spellStart"/>
      <w:r>
        <w:rPr>
          <w:rFonts w:ascii="Times New Roman" w:hAnsi="Times New Roman"/>
          <w:color w:val="000000"/>
        </w:rPr>
        <w:t>Ашоки</w:t>
      </w:r>
      <w:proofErr w:type="spellEnd"/>
      <w:r>
        <w:rPr>
          <w:rFonts w:ascii="Times New Roman" w:hAnsi="Times New Roman"/>
          <w:color w:val="000000"/>
        </w:rPr>
        <w:t>. Индийские цифры. Шахматы.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природа Древнего Китая. Реки Хуанхэ и Янцзы. Учение Конфуция (уважение к старшим; мудрость — в знании старинных книг; отношения правителя и народа; нормы поведения). Китайские иероглифы и книги. Объединение Китая при </w:t>
      </w:r>
      <w:proofErr w:type="spellStart"/>
      <w:r>
        <w:rPr>
          <w:rFonts w:ascii="Times New Roman" w:hAnsi="Times New Roman"/>
          <w:color w:val="000000"/>
        </w:rPr>
        <w:t>ЦиньШихуане</w:t>
      </w:r>
      <w:proofErr w:type="spellEnd"/>
      <w:r>
        <w:rPr>
          <w:rFonts w:ascii="Times New Roman" w:hAnsi="Times New Roman"/>
          <w:color w:val="000000"/>
        </w:rPr>
        <w:t xml:space="preserve">. Расширение территории. Строительство </w:t>
      </w:r>
      <w:proofErr w:type="spellStart"/>
      <w:r>
        <w:rPr>
          <w:rFonts w:ascii="Times New Roman" w:hAnsi="Times New Roman"/>
          <w:color w:val="000000"/>
        </w:rPr>
        <w:t>ВеликойКитайской</w:t>
      </w:r>
      <w:proofErr w:type="spellEnd"/>
      <w:r>
        <w:rPr>
          <w:rFonts w:ascii="Times New Roman" w:hAnsi="Times New Roman"/>
          <w:color w:val="000000"/>
        </w:rPr>
        <w:t xml:space="preserve"> стены. Деспотизм властелина Китая. Возмущение народа. Свержение наследников </w:t>
      </w:r>
      <w:proofErr w:type="spellStart"/>
      <w:r>
        <w:rPr>
          <w:rFonts w:ascii="Times New Roman" w:hAnsi="Times New Roman"/>
          <w:color w:val="000000"/>
        </w:rPr>
        <w:t>ЦиньШихуана</w:t>
      </w:r>
      <w:proofErr w:type="spellEnd"/>
      <w:r>
        <w:rPr>
          <w:rFonts w:ascii="Times New Roman" w:hAnsi="Times New Roman"/>
          <w:color w:val="000000"/>
        </w:rPr>
        <w:t>. Шелк. Великий шелковый путь. Чай. Бумага. Компас.</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Вклад народов Древнего Востока в мировую культуру.</w:t>
      </w:r>
    </w:p>
    <w:p w:rsidR="003E7C8A" w:rsidRDefault="00C10C75" w:rsidP="00C10C75">
      <w:pPr>
        <w:pStyle w:val="Standard"/>
        <w:shd w:val="clear" w:color="auto" w:fill="FFFFFF"/>
        <w:ind w:firstLine="708"/>
        <w:jc w:val="both"/>
        <w:rPr>
          <w:rFonts w:ascii="Times New Roman" w:hAnsi="Times New Roman"/>
          <w:b/>
          <w:bCs/>
          <w:color w:val="000000"/>
        </w:rPr>
      </w:pPr>
      <w:r>
        <w:rPr>
          <w:rFonts w:ascii="Times New Roman" w:hAnsi="Times New Roman"/>
          <w:b/>
          <w:bCs/>
          <w:color w:val="000000"/>
        </w:rPr>
        <w:t>Раздел 3. Древняя Греция. (21 ч.)</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7. Древнейшая Греция. 5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природные условия. Горные хребты, разрезающие страну на изолированные области. Роль моря в жизни греков. Отсутствие полноводных рек. Древнейшие города Микены, </w:t>
      </w:r>
      <w:proofErr w:type="spellStart"/>
      <w:r>
        <w:rPr>
          <w:rFonts w:ascii="Times New Roman" w:hAnsi="Times New Roman"/>
          <w:color w:val="000000"/>
        </w:rPr>
        <w:t>Тиринф</w:t>
      </w:r>
      <w:proofErr w:type="spellEnd"/>
      <w:r>
        <w:rPr>
          <w:rFonts w:ascii="Times New Roman" w:hAnsi="Times New Roman"/>
          <w:color w:val="000000"/>
        </w:rPr>
        <w:t xml:space="preserve">, </w:t>
      </w:r>
      <w:proofErr w:type="spellStart"/>
      <w:r>
        <w:rPr>
          <w:rFonts w:ascii="Times New Roman" w:hAnsi="Times New Roman"/>
          <w:color w:val="000000"/>
        </w:rPr>
        <w:t>Пилос</w:t>
      </w:r>
      <w:proofErr w:type="spellEnd"/>
      <w:r>
        <w:rPr>
          <w:rFonts w:ascii="Times New Roman" w:hAnsi="Times New Roman"/>
          <w:color w:val="000000"/>
        </w:rPr>
        <w:t>, Афины.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Критское царство. Раскопки дворцов. Росписи. Понятие «фреска». Морское могущество царей Крита. Таблички с письменами. Гибель Критского царства. Греческие мифы критского цикла (Тесей и Минотавр, Дедал и Икар).</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Микенское царство. Каменное строительство (Микенская крепость, царские гробницы). Древнейшее греческое письмо. Заселение островов Эгейского моря. Сведения о войне с Троянским царством. Мифы о начале Троянской войны. Вторжения в Грецию с севера воинственных племен. Упадок хозяйства и культуры.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lastRenderedPageBreak/>
        <w:t>Поэмы Гомера «Илиада» и «Одиссея». Религиозные верования греков. Олимпийские боги. Мифы древних греков о богах и героях (Прометей, Деметра и Персефона, Дионис и пираты, подвиги Геракла).</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8. Полисы Греции и их борьба с персидским нашествием. 7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Начало обработки железа в Греции. Создание греческого алфавита (впервые введено обозначение буквами гласных звуков). Возникновение самостоятельных государств (Афины, Спарта, Коринф, Фивы, </w:t>
      </w:r>
      <w:proofErr w:type="spellStart"/>
      <w:r>
        <w:rPr>
          <w:rFonts w:ascii="Times New Roman" w:hAnsi="Times New Roman"/>
          <w:color w:val="000000"/>
        </w:rPr>
        <w:t>Милет</w:t>
      </w:r>
      <w:proofErr w:type="spellEnd"/>
      <w:r>
        <w:rPr>
          <w:rFonts w:ascii="Times New Roman" w:hAnsi="Times New Roman"/>
          <w:color w:val="000000"/>
        </w:rPr>
        <w:t>). Понятие «полис».</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природные условия Аттики. Неблагоприятные условия для выращивания зерновых. Разведение оливок и винограда. Знать во главе управления Афин. Законы </w:t>
      </w:r>
      <w:proofErr w:type="spellStart"/>
      <w:r>
        <w:rPr>
          <w:rFonts w:ascii="Times New Roman" w:hAnsi="Times New Roman"/>
          <w:color w:val="000000"/>
        </w:rPr>
        <w:t>Драконта</w:t>
      </w:r>
      <w:proofErr w:type="spellEnd"/>
      <w:r>
        <w:rPr>
          <w:rFonts w:ascii="Times New Roman" w:hAnsi="Times New Roman"/>
          <w:color w:val="000000"/>
        </w:rPr>
        <w:t>. Понятие «демос». Бедственное положение земледельцев. Долговое рабство.</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Борьба демоса со знатью. Реформы Солона. Запрещение долгового рабства. Перемены в управлении Афинами. Создание выборного суда. Понятия «гражданин», «демократия».</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Местоположение и природные условия </w:t>
      </w:r>
      <w:proofErr w:type="spellStart"/>
      <w:r>
        <w:rPr>
          <w:rFonts w:ascii="Times New Roman" w:hAnsi="Times New Roman"/>
          <w:color w:val="000000"/>
        </w:rPr>
        <w:t>Лаконии</w:t>
      </w:r>
      <w:proofErr w:type="spellEnd"/>
      <w:r>
        <w:rPr>
          <w:rFonts w:ascii="Times New Roman" w:hAnsi="Times New Roman"/>
          <w:color w:val="000000"/>
        </w:rPr>
        <w:t xml:space="preserve">. Спартанский полис. Завоевание спартанцами </w:t>
      </w:r>
      <w:proofErr w:type="spellStart"/>
      <w:r>
        <w:rPr>
          <w:rFonts w:ascii="Times New Roman" w:hAnsi="Times New Roman"/>
          <w:color w:val="000000"/>
        </w:rPr>
        <w:t>Лаконии</w:t>
      </w:r>
      <w:proofErr w:type="spellEnd"/>
      <w:r>
        <w:rPr>
          <w:rFonts w:ascii="Times New Roman" w:hAnsi="Times New Roman"/>
          <w:color w:val="000000"/>
        </w:rPr>
        <w:t xml:space="preserve"> и </w:t>
      </w:r>
      <w:proofErr w:type="spellStart"/>
      <w:r>
        <w:rPr>
          <w:rFonts w:ascii="Times New Roman" w:hAnsi="Times New Roman"/>
          <w:color w:val="000000"/>
        </w:rPr>
        <w:t>Мессении</w:t>
      </w:r>
      <w:proofErr w:type="spellEnd"/>
      <w:r>
        <w:rPr>
          <w:rFonts w:ascii="Times New Roman" w:hAnsi="Times New Roman"/>
          <w:color w:val="000000"/>
        </w:rPr>
        <w:t>. Спартанцы и илоты. Спарта — военный лагерь. Регламентация повседневной жизни спартанцев. Управление Спартой: совет старейшин, два царя — военных предводителя, народное собрание. «Детский способ» голосования. Спартанское воспитание.</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Греческие колонии на берегах Средиземного и Черного морей. Сиракузы, </w:t>
      </w:r>
      <w:proofErr w:type="spellStart"/>
      <w:r>
        <w:rPr>
          <w:rFonts w:ascii="Times New Roman" w:hAnsi="Times New Roman"/>
          <w:color w:val="000000"/>
        </w:rPr>
        <w:t>Тарент</w:t>
      </w:r>
      <w:proofErr w:type="spellEnd"/>
      <w:r>
        <w:rPr>
          <w:rFonts w:ascii="Times New Roman" w:hAnsi="Times New Roman"/>
          <w:color w:val="000000"/>
        </w:rPr>
        <w:t xml:space="preserve">, Пантикапей, Херсонес, </w:t>
      </w:r>
      <w:proofErr w:type="spellStart"/>
      <w:r>
        <w:rPr>
          <w:rFonts w:ascii="Times New Roman" w:hAnsi="Times New Roman"/>
          <w:color w:val="000000"/>
        </w:rPr>
        <w:t>Ольвия</w:t>
      </w:r>
      <w:proofErr w:type="spellEnd"/>
      <w:r>
        <w:rPr>
          <w:rFonts w:ascii="Times New Roman" w:hAnsi="Times New Roman"/>
          <w:color w:val="000000"/>
        </w:rPr>
        <w:t>. Причины колонизации. Развитие межполисной торговли. Отношения колонистов с местным населением. Греки и скифы. Понятия «эллины», «Эллада».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Олимпийские игры — общегреческие празднества. Виды состязаний. Понятие «атлет». Награды победителям.</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Греко-персидские войны. Клятва юношей при вступлении на военную службу. Победа афинян в Марафонской битве. Стратег </w:t>
      </w:r>
      <w:proofErr w:type="spellStart"/>
      <w:r>
        <w:rPr>
          <w:rFonts w:ascii="Times New Roman" w:hAnsi="Times New Roman"/>
          <w:color w:val="000000"/>
        </w:rPr>
        <w:t>Мильтиад</w:t>
      </w:r>
      <w:proofErr w:type="spellEnd"/>
      <w:r>
        <w:rPr>
          <w:rFonts w:ascii="Times New Roman" w:hAnsi="Times New Roman"/>
          <w:color w:val="000000"/>
        </w:rPr>
        <w:t xml:space="preserve">. Нашествие войск персидского царя Ксеркса на Элладу. Патриотический подъем эллинов. Защита Фермопил. Подвиг трехсот спартанцев под командованием царя Леонида. Морское сражение в </w:t>
      </w:r>
      <w:proofErr w:type="spellStart"/>
      <w:r>
        <w:rPr>
          <w:rFonts w:ascii="Times New Roman" w:hAnsi="Times New Roman"/>
          <w:color w:val="000000"/>
        </w:rPr>
        <w:t>Саламинском</w:t>
      </w:r>
      <w:proofErr w:type="spellEnd"/>
      <w:r>
        <w:rPr>
          <w:rFonts w:ascii="Times New Roman" w:hAnsi="Times New Roman"/>
          <w:color w:val="000000"/>
        </w:rPr>
        <w:t xml:space="preserve"> проливе. Роль </w:t>
      </w:r>
      <w:proofErr w:type="spellStart"/>
      <w:r>
        <w:rPr>
          <w:rFonts w:ascii="Times New Roman" w:hAnsi="Times New Roman"/>
          <w:color w:val="000000"/>
        </w:rPr>
        <w:t>Фемистокла</w:t>
      </w:r>
      <w:proofErr w:type="spellEnd"/>
      <w:r>
        <w:rPr>
          <w:rFonts w:ascii="Times New Roman" w:hAnsi="Times New Roman"/>
          <w:color w:val="000000"/>
        </w:rPr>
        <w:t xml:space="preserve"> и афинского флота в победе греков. Разгром сухопутной армии персов при </w:t>
      </w:r>
      <w:proofErr w:type="spellStart"/>
      <w:r>
        <w:rPr>
          <w:rFonts w:ascii="Times New Roman" w:hAnsi="Times New Roman"/>
          <w:color w:val="000000"/>
        </w:rPr>
        <w:t>Платеях</w:t>
      </w:r>
      <w:proofErr w:type="spellEnd"/>
      <w:r>
        <w:rPr>
          <w:rFonts w:ascii="Times New Roman" w:hAnsi="Times New Roman"/>
          <w:color w:val="000000"/>
        </w:rPr>
        <w:t>. Причины победы греков. Понятия «стратег», «фаланга», «триера».</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9. Возвышение Афин в V в. до н. </w:t>
      </w:r>
      <w:r>
        <w:rPr>
          <w:rFonts w:ascii="Times New Roman" w:hAnsi="Times New Roman"/>
          <w:color w:val="000000"/>
        </w:rPr>
        <w:t>э. </w:t>
      </w:r>
      <w:r>
        <w:rPr>
          <w:rFonts w:ascii="Times New Roman" w:hAnsi="Times New Roman"/>
          <w:b/>
          <w:bCs/>
          <w:color w:val="000000"/>
        </w:rPr>
        <w:t>и расцвет демократии. 5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Последствия победы над персами для Афин. Афинский морской союз. Военный и торговый флот. Гавани Пирея. Состав </w:t>
      </w:r>
      <w:proofErr w:type="spellStart"/>
      <w:r>
        <w:rPr>
          <w:rFonts w:ascii="Times New Roman" w:hAnsi="Times New Roman"/>
          <w:color w:val="000000"/>
        </w:rPr>
        <w:t>населенияАфинского</w:t>
      </w:r>
      <w:proofErr w:type="spellEnd"/>
      <w:r>
        <w:rPr>
          <w:rFonts w:ascii="Times New Roman" w:hAnsi="Times New Roman"/>
          <w:color w:val="000000"/>
        </w:rPr>
        <w:t xml:space="preserve"> полиса: граждане, переселенцы, рабы. Использование труда рабов.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Город Афины: Керамик, Агора, Акрополь. Быт афинян. Положение афинской женщины. Храмы: богини Ники, Парфенон, </w:t>
      </w:r>
      <w:proofErr w:type="spellStart"/>
      <w:r>
        <w:rPr>
          <w:rFonts w:ascii="Times New Roman" w:hAnsi="Times New Roman"/>
          <w:color w:val="000000"/>
        </w:rPr>
        <w:t>Эрех-тейон</w:t>
      </w:r>
      <w:proofErr w:type="spellEnd"/>
      <w:r>
        <w:rPr>
          <w:rFonts w:ascii="Times New Roman" w:hAnsi="Times New Roman"/>
          <w:color w:val="000000"/>
        </w:rPr>
        <w:t xml:space="preserve">. Особенности архитектуры храмов. Фидий и его творения. Статуи атлетов работы Мирона и </w:t>
      </w:r>
      <w:proofErr w:type="spellStart"/>
      <w:r>
        <w:rPr>
          <w:rFonts w:ascii="Times New Roman" w:hAnsi="Times New Roman"/>
          <w:color w:val="000000"/>
        </w:rPr>
        <w:t>Поликлета</w:t>
      </w:r>
      <w:proofErr w:type="spellEnd"/>
      <w:r>
        <w:rPr>
          <w:rFonts w:ascii="Times New Roman" w:hAnsi="Times New Roman"/>
          <w:color w:val="000000"/>
        </w:rPr>
        <w:t>.</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Образование афинян. Рабы-педагоги. Начальная школа. Палестра. Афинские </w:t>
      </w:r>
      <w:proofErr w:type="spellStart"/>
      <w:r>
        <w:rPr>
          <w:rFonts w:ascii="Times New Roman" w:hAnsi="Times New Roman"/>
          <w:color w:val="000000"/>
        </w:rPr>
        <w:t>гимнасии</w:t>
      </w:r>
      <w:proofErr w:type="spellEnd"/>
      <w:r>
        <w:rPr>
          <w:rFonts w:ascii="Times New Roman" w:hAnsi="Times New Roman"/>
          <w:color w:val="000000"/>
        </w:rPr>
        <w:t xml:space="preserve">. Взгляды греческих ученых на природу человека (Аристотель, </w:t>
      </w:r>
      <w:proofErr w:type="spellStart"/>
      <w:r>
        <w:rPr>
          <w:rFonts w:ascii="Times New Roman" w:hAnsi="Times New Roman"/>
          <w:color w:val="000000"/>
        </w:rPr>
        <w:t>Антифонт</w:t>
      </w:r>
      <w:proofErr w:type="spellEnd"/>
      <w:r>
        <w:rPr>
          <w:rFonts w:ascii="Times New Roman" w:hAnsi="Times New Roman"/>
          <w:color w:val="000000"/>
        </w:rPr>
        <w:t>). Афинский мудрец Сократ.</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Возникновение театра. Здание театра. Трагедии и комедии. Трагедия Софокла «Антигона». Комедия Аристофана «Птицы». Воспитательная роль театральных представлений.</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Афинская демократия в V в. до н. э. Народное собрание, Совет пятисот и их функции. Перикл во главе Афин. Введение платы за исполнение выборных должностей. Друзья и соратники </w:t>
      </w:r>
      <w:proofErr w:type="spellStart"/>
      <w:proofErr w:type="gramStart"/>
      <w:r>
        <w:rPr>
          <w:rFonts w:ascii="Times New Roman" w:hAnsi="Times New Roman"/>
          <w:color w:val="000000"/>
        </w:rPr>
        <w:t>Пе-рикла</w:t>
      </w:r>
      <w:proofErr w:type="spellEnd"/>
      <w:proofErr w:type="gramEnd"/>
      <w:r>
        <w:rPr>
          <w:rFonts w:ascii="Times New Roman" w:hAnsi="Times New Roman"/>
          <w:color w:val="000000"/>
        </w:rPr>
        <w:t xml:space="preserve">: </w:t>
      </w:r>
      <w:proofErr w:type="spellStart"/>
      <w:r>
        <w:rPr>
          <w:rFonts w:ascii="Times New Roman" w:hAnsi="Times New Roman"/>
          <w:color w:val="000000"/>
        </w:rPr>
        <w:t>Аспасия</w:t>
      </w:r>
      <w:proofErr w:type="spellEnd"/>
      <w:r>
        <w:rPr>
          <w:rFonts w:ascii="Times New Roman" w:hAnsi="Times New Roman"/>
          <w:color w:val="000000"/>
        </w:rPr>
        <w:t>, Геродот, Анаксагор, Софокл, Фидий.</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10. Македонские завоевания в IV в. до н. э. 4 часа.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Ослабление греческих полисов в результате междоусобиц.</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Возвышение Македонии при царе Филиппе. Влияние эллинской культуры. Аристотель - учитель Александра, сына Филиппа. Македонское войско. Фаланга. Конница. Осадные башни.</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Отношение эллинов к Филиппу Македонскому. </w:t>
      </w:r>
      <w:proofErr w:type="spellStart"/>
      <w:r>
        <w:rPr>
          <w:rFonts w:ascii="Times New Roman" w:hAnsi="Times New Roman"/>
          <w:color w:val="000000"/>
        </w:rPr>
        <w:t>Исократ</w:t>
      </w:r>
      <w:proofErr w:type="spellEnd"/>
      <w:r>
        <w:rPr>
          <w:rFonts w:ascii="Times New Roman" w:hAnsi="Times New Roman"/>
          <w:color w:val="000000"/>
        </w:rPr>
        <w:t xml:space="preserve"> и Демосфен. Битва при </w:t>
      </w:r>
      <w:proofErr w:type="spellStart"/>
      <w:r>
        <w:rPr>
          <w:rFonts w:ascii="Times New Roman" w:hAnsi="Times New Roman"/>
          <w:color w:val="000000"/>
        </w:rPr>
        <w:t>Херонее</w:t>
      </w:r>
      <w:proofErr w:type="spellEnd"/>
      <w:r>
        <w:rPr>
          <w:rFonts w:ascii="Times New Roman" w:hAnsi="Times New Roman"/>
          <w:color w:val="000000"/>
        </w:rPr>
        <w:t>. Потеря Элладой независимости. Смерть Филиппа и приход к власти Александра,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Поход Александра Македонского на Восток. Победа на берегу реки </w:t>
      </w:r>
      <w:proofErr w:type="spellStart"/>
      <w:r>
        <w:rPr>
          <w:rFonts w:ascii="Times New Roman" w:hAnsi="Times New Roman"/>
          <w:color w:val="000000"/>
        </w:rPr>
        <w:t>Граник</w:t>
      </w:r>
      <w:proofErr w:type="spellEnd"/>
      <w:r>
        <w:rPr>
          <w:rFonts w:ascii="Times New Roman" w:hAnsi="Times New Roman"/>
          <w:color w:val="000000"/>
        </w:rPr>
        <w:t>. Разгром войск Дария </w:t>
      </w:r>
      <w:proofErr w:type="spellStart"/>
      <w:r>
        <w:rPr>
          <w:rFonts w:ascii="Times New Roman" w:hAnsi="Times New Roman"/>
          <w:color w:val="000000"/>
        </w:rPr>
        <w:t>IIIуИсса</w:t>
      </w:r>
      <w:proofErr w:type="spellEnd"/>
      <w:r>
        <w:rPr>
          <w:rFonts w:ascii="Times New Roman" w:hAnsi="Times New Roman"/>
          <w:color w:val="000000"/>
        </w:rPr>
        <w:t xml:space="preserve">. Поход в Египет. Обожествление Александра. Основание Александрии. Победа при </w:t>
      </w:r>
      <w:proofErr w:type="spellStart"/>
      <w:r>
        <w:rPr>
          <w:rFonts w:ascii="Times New Roman" w:hAnsi="Times New Roman"/>
          <w:color w:val="000000"/>
        </w:rPr>
        <w:t>Гавгамелах</w:t>
      </w:r>
      <w:proofErr w:type="spellEnd"/>
      <w:r>
        <w:rPr>
          <w:rFonts w:ascii="Times New Roman" w:hAnsi="Times New Roman"/>
          <w:color w:val="000000"/>
        </w:rPr>
        <w:t>. Гибель Персидского царства. Поход в Индию. Возвращение в Вавилон. Личность Александра Македонского.</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Распад державы Александра после его смерти. Египетское, Македонское, Сирийское царства. Александрия Египетская — крупнейший торговый и культурный центр Восточного Средиземноморья. </w:t>
      </w:r>
      <w:proofErr w:type="spellStart"/>
      <w:r>
        <w:rPr>
          <w:rFonts w:ascii="Times New Roman" w:hAnsi="Times New Roman"/>
          <w:color w:val="000000"/>
        </w:rPr>
        <w:t>Фаросский</w:t>
      </w:r>
      <w:proofErr w:type="spellEnd"/>
      <w:r>
        <w:rPr>
          <w:rFonts w:ascii="Times New Roman" w:hAnsi="Times New Roman"/>
          <w:color w:val="000000"/>
        </w:rPr>
        <w:t xml:space="preserve"> маяк. Музей. Александрийская библиотека. Греческие ученые: Аристарх Самосский, Эратосфен, Евклид.</w:t>
      </w:r>
    </w:p>
    <w:p w:rsidR="003E7C8A" w:rsidRDefault="00C10C75" w:rsidP="00C10C75">
      <w:pPr>
        <w:pStyle w:val="Standard"/>
        <w:shd w:val="clear" w:color="auto" w:fill="FFFFFF"/>
        <w:ind w:firstLine="708"/>
        <w:jc w:val="both"/>
        <w:rPr>
          <w:rFonts w:ascii="Times New Roman" w:hAnsi="Times New Roman"/>
          <w:b/>
          <w:bCs/>
          <w:color w:val="000000"/>
        </w:rPr>
      </w:pPr>
      <w:r>
        <w:rPr>
          <w:rFonts w:ascii="Times New Roman" w:hAnsi="Times New Roman"/>
          <w:b/>
          <w:bCs/>
          <w:color w:val="000000"/>
        </w:rPr>
        <w:t>Раздел 4. Древний Рим (19 ч.)</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lastRenderedPageBreak/>
        <w:t>Тема 11. Рим: от его возникновения до установления господства над Италией. 3 часа.</w:t>
      </w:r>
    </w:p>
    <w:p w:rsidR="003E7C8A" w:rsidRDefault="00C10C75" w:rsidP="00C10C75">
      <w:pPr>
        <w:pStyle w:val="Standard"/>
        <w:ind w:firstLine="708"/>
        <w:jc w:val="both"/>
        <w:rPr>
          <w:rFonts w:ascii="Times New Roman" w:hAnsi="Times New Roman"/>
          <w:color w:val="000000"/>
        </w:rPr>
      </w:pPr>
      <w:r>
        <w:rPr>
          <w:rFonts w:ascii="Times New Roman" w:hAnsi="Times New Roman"/>
          <w:color w:val="000000"/>
        </w:rPr>
        <w:t>Местоположение и природные особенности Италии. Теплый климат, плодородные земли, обилие пастбищ. Реки Тибр, По. Население древней Италии (</w:t>
      </w:r>
      <w:proofErr w:type="spellStart"/>
      <w:r>
        <w:rPr>
          <w:rFonts w:ascii="Times New Roman" w:hAnsi="Times New Roman"/>
          <w:color w:val="000000"/>
        </w:rPr>
        <w:t>латины</w:t>
      </w:r>
      <w:proofErr w:type="spellEnd"/>
      <w:r>
        <w:rPr>
          <w:rFonts w:ascii="Times New Roman" w:hAnsi="Times New Roman"/>
          <w:color w:val="000000"/>
        </w:rPr>
        <w:t>, этруски, самниты, греки).</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Легенда об основании Рима. Почитание богов — Юпитера, Юноны, Марса, Весты. Рим — город на семи холмах. Управление древнейшим Римом. Ликвидация царской власти. Понятия «весталка», «ликторы», «патриции», «плебеи», «сенат».</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Возникновение республики. Борьба плебеев за свои права. Нашествие галлов. Установление господства Рима над Италией. Война с Пирром. Понятия «республика», «консул», «народный трибун», «право вето».</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Уравнение в правах патрициев и плебеев. Отмена долгового рабства. Устройство Римской республики. Выборы консулов. Принятие законов. Порядок пополнения сената и его функции. Организация войска. Понятие «легион».</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12. Рим — сильнейшая держава Средиземноморья. 3 часа.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Карфаген — крупное государство в Западном Средиземноморье. Первые победы Рима над Карфагеном. Создание военного флота. Захват Сицилии. Вторая война Рима с Карфагеном. Вторжение войск Ганнибала в Италию. Разгром римлян при Каннах. Окончание войны. Победа </w:t>
      </w:r>
      <w:proofErr w:type="spellStart"/>
      <w:r>
        <w:rPr>
          <w:rFonts w:ascii="Times New Roman" w:hAnsi="Times New Roman"/>
          <w:color w:val="000000"/>
        </w:rPr>
        <w:t>Сципиона</w:t>
      </w:r>
      <w:proofErr w:type="spellEnd"/>
      <w:r>
        <w:rPr>
          <w:rFonts w:ascii="Times New Roman" w:hAnsi="Times New Roman"/>
          <w:color w:val="000000"/>
        </w:rPr>
        <w:t xml:space="preserve"> над Ганнибалом при </w:t>
      </w:r>
      <w:proofErr w:type="spellStart"/>
      <w:r>
        <w:rPr>
          <w:rFonts w:ascii="Times New Roman" w:hAnsi="Times New Roman"/>
          <w:color w:val="000000"/>
        </w:rPr>
        <w:t>Заме.Господство</w:t>
      </w:r>
      <w:proofErr w:type="spellEnd"/>
      <w:r>
        <w:rPr>
          <w:rFonts w:ascii="Times New Roman" w:hAnsi="Times New Roman"/>
          <w:color w:val="000000"/>
        </w:rPr>
        <w:t xml:space="preserve"> Рима в Западном Средиземноморье.</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Установление господства Рима в Восточном Средиземноморье. Политика Рима «разделяй и властвуй». Разгром Сирии и Македонии. Разрушение Коринфа и Карфагена. Понятия «триумф», «провинция».</w:t>
      </w:r>
    </w:p>
    <w:p w:rsidR="003E7C8A" w:rsidRPr="00C10C75"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Рабство в Древнем Риме. Завоевания — главный источник рабства. Использование рабов в сельском хозяйстве, в домах богачей. Раб — «говорящее орудие». Гладиаторские игры. Римские ученые о рабах (</w:t>
      </w:r>
      <w:proofErr w:type="spellStart"/>
      <w:r>
        <w:rPr>
          <w:rFonts w:ascii="Times New Roman" w:hAnsi="Times New Roman"/>
          <w:color w:val="000000"/>
        </w:rPr>
        <w:t>Варрон</w:t>
      </w:r>
      <w:proofErr w:type="spellEnd"/>
      <w:r>
        <w:rPr>
          <w:rFonts w:ascii="Times New Roman" w:hAnsi="Times New Roman"/>
          <w:color w:val="000000"/>
        </w:rPr>
        <w:t xml:space="preserve">, </w:t>
      </w:r>
      <w:proofErr w:type="spellStart"/>
      <w:r>
        <w:rPr>
          <w:rFonts w:ascii="Times New Roman" w:hAnsi="Times New Roman"/>
          <w:color w:val="000000"/>
        </w:rPr>
        <w:t>Колумелла</w:t>
      </w:r>
      <w:proofErr w:type="spellEnd"/>
      <w:r>
        <w:rPr>
          <w:rFonts w:ascii="Times New Roman" w:hAnsi="Times New Roman"/>
          <w:color w:val="000000"/>
        </w:rPr>
        <w:t>). Понятия «амфитеатр», «гладиатор».</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13. Гражданские войны в Риме. 4 часа.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Разорение земледельцев Италии и его причины. Земельный закон Тиберия </w:t>
      </w:r>
      <w:proofErr w:type="spellStart"/>
      <w:r>
        <w:rPr>
          <w:rFonts w:ascii="Times New Roman" w:hAnsi="Times New Roman"/>
          <w:color w:val="000000"/>
        </w:rPr>
        <w:t>Гракха</w:t>
      </w:r>
      <w:proofErr w:type="spellEnd"/>
      <w:r>
        <w:rPr>
          <w:rFonts w:ascii="Times New Roman" w:hAnsi="Times New Roman"/>
          <w:color w:val="000000"/>
        </w:rPr>
        <w:t xml:space="preserve">. Гибель Тиберия. Гай </w:t>
      </w:r>
      <w:proofErr w:type="spellStart"/>
      <w:r>
        <w:rPr>
          <w:rFonts w:ascii="Times New Roman" w:hAnsi="Times New Roman"/>
          <w:color w:val="000000"/>
        </w:rPr>
        <w:t>Гракх</w:t>
      </w:r>
      <w:proofErr w:type="spellEnd"/>
      <w:r>
        <w:rPr>
          <w:rFonts w:ascii="Times New Roman" w:hAnsi="Times New Roman"/>
          <w:color w:val="000000"/>
        </w:rPr>
        <w:t xml:space="preserve"> — продолжатель дела брата. Гибель Гая.</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Крупнейшее в древности восстание рабов. Победы Спартака. Создание армии восставших. Их походы. Разгром армии рабов римлянами под руководством Красса. Причины поражения восставших.</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Превращение римской армии в наемную. Кризис управления: подкуп при выборах должностных лиц. Борьба полководцев за единоличную власть. Красе и Помпеи. Возвышение Цезаря. Завоевание Галлии. Гибель Красса. Захват Цезарем власти (переход через Рубикон, разгром армии Помпея). Диктатура Цезаря. Социальная опора Цезаря и его политика. Брут во главе заговора против Цезаря. Убийство Цезаря в сенате. Понятия «</w:t>
      </w:r>
      <w:proofErr w:type="spellStart"/>
      <w:r>
        <w:rPr>
          <w:rFonts w:ascii="Times New Roman" w:hAnsi="Times New Roman"/>
          <w:color w:val="000000"/>
        </w:rPr>
        <w:t>ветеран</w:t>
      </w:r>
      <w:proofErr w:type="gramStart"/>
      <w:r>
        <w:rPr>
          <w:rFonts w:ascii="Times New Roman" w:hAnsi="Times New Roman"/>
          <w:color w:val="000000"/>
        </w:rPr>
        <w:t>»,«</w:t>
      </w:r>
      <w:proofErr w:type="gramEnd"/>
      <w:r>
        <w:rPr>
          <w:rFonts w:ascii="Times New Roman" w:hAnsi="Times New Roman"/>
          <w:color w:val="000000"/>
        </w:rPr>
        <w:t>диктатор</w:t>
      </w:r>
      <w:proofErr w:type="spellEnd"/>
      <w:r>
        <w:rPr>
          <w:rFonts w:ascii="Times New Roman" w:hAnsi="Times New Roman"/>
          <w:color w:val="000000"/>
        </w:rPr>
        <w:t>».</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Поражение сторонников республики. Борьба Антония и </w:t>
      </w:r>
      <w:proofErr w:type="spellStart"/>
      <w:r>
        <w:rPr>
          <w:rFonts w:ascii="Times New Roman" w:hAnsi="Times New Roman"/>
          <w:color w:val="000000"/>
        </w:rPr>
        <w:t>Октавиана</w:t>
      </w:r>
      <w:proofErr w:type="spellEnd"/>
      <w:r>
        <w:rPr>
          <w:rFonts w:ascii="Times New Roman" w:hAnsi="Times New Roman"/>
          <w:color w:val="000000"/>
        </w:rPr>
        <w:t>. Роль Клеопатры в судьбе Антония. Победа флота </w:t>
      </w:r>
      <w:proofErr w:type="spellStart"/>
      <w:r>
        <w:rPr>
          <w:rFonts w:ascii="Times New Roman" w:hAnsi="Times New Roman"/>
          <w:color w:val="000000"/>
        </w:rPr>
        <w:t>Октавиана</w:t>
      </w:r>
      <w:proofErr w:type="spellEnd"/>
      <w:r>
        <w:rPr>
          <w:rFonts w:ascii="Times New Roman" w:hAnsi="Times New Roman"/>
          <w:color w:val="000000"/>
        </w:rPr>
        <w:t xml:space="preserve"> у мыса Акций. Превращение Египта в римскую провинцию.</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Окончание гражданских войн. Характер власти </w:t>
      </w:r>
      <w:proofErr w:type="spellStart"/>
      <w:r>
        <w:rPr>
          <w:rFonts w:ascii="Times New Roman" w:hAnsi="Times New Roman"/>
          <w:color w:val="000000"/>
        </w:rPr>
        <w:t>Октавиана</w:t>
      </w:r>
      <w:proofErr w:type="spellEnd"/>
      <w:r>
        <w:rPr>
          <w:rFonts w:ascii="Times New Roman" w:hAnsi="Times New Roman"/>
          <w:color w:val="000000"/>
        </w:rPr>
        <w:t xml:space="preserve"> Августа (сосредоточение полномочий трибуна, консула и других республиканских должностей, пожизненное звание императора). Понятия «империя», «император», «преторианцы».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Поэты Вергилий, Гораций. Понятие «меценат».</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14. Римской империя в первые века нашей эры. 5 часов</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Территория империи. Соседи Римской империи. Отношения с Парфянским царством. Разгром римских войск германцами. Образ жизни германских племен. Предки славянских народов. Понятие «варвары».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Обожествление императоров. Нерон (террористические методы правления, пожар в Риме и преследования христиан). Нерон и Сенека. Восстание в армии и гибель Нерона.</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 xml:space="preserve">Возникновение христианства. «Сыны света» из </w:t>
      </w:r>
      <w:proofErr w:type="spellStart"/>
      <w:r>
        <w:rPr>
          <w:rFonts w:ascii="Times New Roman" w:hAnsi="Times New Roman"/>
          <w:color w:val="000000"/>
        </w:rPr>
        <w:t>Кумрана</w:t>
      </w:r>
      <w:proofErr w:type="spellEnd"/>
      <w:r>
        <w:rPr>
          <w:rFonts w:ascii="Times New Roman" w:hAnsi="Times New Roman"/>
          <w:color w:val="000000"/>
        </w:rPr>
        <w:t>. Рассказы Евангелий о жизни и учении Иисуса Христа. Моральные нормы Нагорной проповеди. Представление о Втором пришествии. Страшном суде и Царстве Божьем. Идея равенства всех людей перед Богом независимо от пола, происхождения и общественного положения. Национальная и социальная принадлежность первых христиан. Отношение римских властей к христианам. Понятия «христиане», «апостолы», «Евангелие», «священник».</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Расцвет Римской империи. Возникновение и развитие колоната. Понятия «колоны», «рабы с хижинами». Правление Траяна. Отказ от террористических методов управления. Последние завоевания римлян. Строительство в Риме и провинциях: дороги, мосты, водопроводы, бани, амфитеатры, храмы.</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lastRenderedPageBreak/>
        <w:t>Рим — столица империи. Повседневная жизнь римлян. Особняки богачей. Многоэтажные дома. Посещение терм (бань), Колизея и Большого цирка. Требование «хлеба и зрелищ».</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Архитектурные памятники Рима (Пантеон, Колизей, колонна Траяна, триумфальные арки). Римский скульптурный портрет.</w:t>
      </w:r>
    </w:p>
    <w:p w:rsidR="003E7C8A" w:rsidRDefault="00C10C75" w:rsidP="00C10C75">
      <w:pPr>
        <w:pStyle w:val="Standard"/>
        <w:shd w:val="clear" w:color="auto" w:fill="FFFFFF"/>
        <w:ind w:firstLine="708"/>
        <w:jc w:val="both"/>
        <w:rPr>
          <w:rFonts w:ascii="Times New Roman" w:hAnsi="Times New Roman"/>
          <w:color w:val="000000"/>
        </w:rPr>
      </w:pPr>
      <w:r>
        <w:rPr>
          <w:rFonts w:ascii="Times New Roman" w:hAnsi="Times New Roman"/>
          <w:color w:val="000000"/>
        </w:rPr>
        <w:t>Роль археологических раскопок Помпеи для исторической науки.</w:t>
      </w:r>
    </w:p>
    <w:p w:rsidR="003E7C8A" w:rsidRDefault="00C10C75" w:rsidP="00C10C75">
      <w:pPr>
        <w:pStyle w:val="Standard"/>
        <w:shd w:val="clear" w:color="auto" w:fill="FFFFFF"/>
        <w:ind w:firstLine="708"/>
        <w:jc w:val="both"/>
        <w:rPr>
          <w:rFonts w:ascii="Times New Roman" w:hAnsi="Times New Roman"/>
        </w:rPr>
      </w:pPr>
      <w:r>
        <w:rPr>
          <w:rFonts w:ascii="Times New Roman" w:hAnsi="Times New Roman"/>
          <w:b/>
          <w:bCs/>
          <w:color w:val="000000"/>
        </w:rPr>
        <w:t>Тема 15. Разгром Рима германцами и падение Западной Римской империи. 4 часа.</w:t>
      </w:r>
    </w:p>
    <w:p w:rsidR="003E7C8A" w:rsidRDefault="00C10C75" w:rsidP="00C10C75">
      <w:pPr>
        <w:pStyle w:val="Standard"/>
        <w:ind w:firstLine="708"/>
        <w:jc w:val="both"/>
        <w:rPr>
          <w:rFonts w:ascii="Times New Roman" w:hAnsi="Times New Roman"/>
          <w:color w:val="000000"/>
        </w:rPr>
      </w:pPr>
      <w:r>
        <w:rPr>
          <w:rFonts w:ascii="Times New Roman" w:hAnsi="Times New Roman"/>
          <w:color w:val="000000"/>
        </w:rPr>
        <w:t>Вторжения варваров. Использование полководцами армии для борьбы за императорскую власть. Правление Константина. Признание христианства. Основание Константинополя и перенесение столицы на Восток. Ухудшение положения колонов как следствие их прикрепления к земле. Понятия «епископ», «Новый Завет».</w:t>
      </w:r>
    </w:p>
    <w:p w:rsidR="003E7C8A" w:rsidRDefault="00C10C75" w:rsidP="00C10C75">
      <w:pPr>
        <w:pStyle w:val="Standard"/>
        <w:ind w:firstLine="708"/>
        <w:jc w:val="both"/>
        <w:rPr>
          <w:rFonts w:ascii="Times New Roman" w:hAnsi="Times New Roman"/>
          <w:color w:val="000000"/>
        </w:rPr>
      </w:pPr>
      <w:r>
        <w:rPr>
          <w:rFonts w:ascii="Times New Roman" w:hAnsi="Times New Roman"/>
          <w:color w:val="000000"/>
        </w:rPr>
        <w:t xml:space="preserve">Разделение Римской империи на два государства — Восточную Римскую империю и Западную Римскую империю. Восстания в провинциях (Галлия, Северная Африка). Варвары в армии. Вторжение готов в Италию. Борьба полководца </w:t>
      </w:r>
      <w:proofErr w:type="spellStart"/>
      <w:r>
        <w:rPr>
          <w:rFonts w:ascii="Times New Roman" w:hAnsi="Times New Roman"/>
          <w:color w:val="000000"/>
        </w:rPr>
        <w:t>Стилихона</w:t>
      </w:r>
      <w:proofErr w:type="spellEnd"/>
      <w:r>
        <w:rPr>
          <w:rFonts w:ascii="Times New Roman" w:hAnsi="Times New Roman"/>
          <w:color w:val="000000"/>
        </w:rPr>
        <w:t xml:space="preserve"> с готами. Убийство </w:t>
      </w:r>
      <w:proofErr w:type="spellStart"/>
      <w:r>
        <w:rPr>
          <w:rFonts w:ascii="Times New Roman" w:hAnsi="Times New Roman"/>
          <w:color w:val="000000"/>
        </w:rPr>
        <w:t>Стилихона</w:t>
      </w:r>
      <w:proofErr w:type="spellEnd"/>
      <w:r>
        <w:rPr>
          <w:rFonts w:ascii="Times New Roman" w:hAnsi="Times New Roman"/>
          <w:color w:val="000000"/>
        </w:rPr>
        <w:t xml:space="preserve"> по приказу императора </w:t>
      </w:r>
      <w:proofErr w:type="spellStart"/>
      <w:r>
        <w:rPr>
          <w:rFonts w:ascii="Times New Roman" w:hAnsi="Times New Roman"/>
          <w:color w:val="000000"/>
        </w:rPr>
        <w:t>Гонория</w:t>
      </w:r>
      <w:proofErr w:type="spellEnd"/>
      <w:r>
        <w:rPr>
          <w:rFonts w:ascii="Times New Roman" w:hAnsi="Times New Roman"/>
          <w:color w:val="000000"/>
        </w:rPr>
        <w:t>. Массовый переход легионеров-варваров на сторону готов. Взятие Рима готами. Новый захват Рима вандалами. Опустошение Вечного города варварами. Вожди варварских племен — вершители судеб Западной Римской империи. Ликвидация власти императора на Западе.</w:t>
      </w:r>
    </w:p>
    <w:p w:rsidR="003E7C8A" w:rsidRDefault="00C10C75" w:rsidP="00C10C75">
      <w:pPr>
        <w:pStyle w:val="Standard"/>
        <w:ind w:firstLine="708"/>
        <w:jc w:val="both"/>
        <w:rPr>
          <w:rFonts w:ascii="Times New Roman" w:hAnsi="Times New Roman"/>
        </w:rPr>
      </w:pPr>
      <w:r>
        <w:rPr>
          <w:rFonts w:ascii="Times New Roman" w:hAnsi="Times New Roman"/>
          <w:b/>
          <w:bCs/>
          <w:color w:val="000000"/>
        </w:rPr>
        <w:t>Итоговое повторение. 1 час</w:t>
      </w:r>
    </w:p>
    <w:p w:rsidR="003E7C8A" w:rsidRDefault="00C10C75" w:rsidP="00C10C75">
      <w:pPr>
        <w:pStyle w:val="Standard"/>
        <w:ind w:firstLine="708"/>
        <w:jc w:val="both"/>
        <w:rPr>
          <w:rFonts w:hint="eastAsia"/>
          <w:b/>
        </w:rPr>
      </w:pPr>
      <w:r>
        <w:rPr>
          <w:rStyle w:val="c1"/>
          <w:rFonts w:ascii="Times New Roman" w:hAnsi="Times New Roman" w:cs="Times New Roman"/>
          <w:color w:val="000000"/>
        </w:rPr>
        <w:t>Особенности цивилизации Греции и Рима. Представление о народовластии. Участие граждан в управлении государством. Любовь к родине. Отличие греческих полисов и Римской республики от государств Древнего Востока. Вклад народов древности в мировую культуру.</w:t>
      </w:r>
    </w:p>
    <w:p w:rsidR="003E7C8A" w:rsidRDefault="003E7C8A">
      <w:pPr>
        <w:pStyle w:val="Standard"/>
        <w:ind w:firstLine="708"/>
        <w:jc w:val="both"/>
        <w:rPr>
          <w:rFonts w:hint="eastAsia"/>
          <w:b/>
        </w:rPr>
      </w:pPr>
    </w:p>
    <w:p w:rsidR="003E7C8A" w:rsidRDefault="00C10C75" w:rsidP="00C10C75">
      <w:pPr>
        <w:pStyle w:val="Standard"/>
        <w:tabs>
          <w:tab w:val="left" w:pos="975"/>
        </w:tabs>
        <w:jc w:val="center"/>
        <w:rPr>
          <w:rFonts w:ascii="Times New Roman" w:hAnsi="Times New Roman"/>
          <w:b/>
          <w:bCs/>
          <w:lang w:eastAsia="ar-SA"/>
        </w:rPr>
      </w:pPr>
      <w:r>
        <w:rPr>
          <w:rFonts w:ascii="Times New Roman" w:hAnsi="Times New Roman"/>
          <w:b/>
          <w:bCs/>
          <w:lang w:eastAsia="ar-SA"/>
        </w:rPr>
        <w:t>ТЕМАТИЧЕСКИЙ ПЛАН</w:t>
      </w:r>
    </w:p>
    <w:p w:rsidR="003E7C8A" w:rsidRDefault="003E7C8A">
      <w:pPr>
        <w:pStyle w:val="Standard"/>
        <w:tabs>
          <w:tab w:val="left" w:pos="975"/>
        </w:tabs>
        <w:jc w:val="center"/>
        <w:rPr>
          <w:rFonts w:ascii="Times New Roman" w:hAnsi="Times New Roman"/>
          <w:b/>
          <w:bCs/>
          <w:lang w:eastAsia="ar-SA"/>
        </w:rPr>
      </w:pPr>
    </w:p>
    <w:tbl>
      <w:tblPr>
        <w:tblW w:w="10265" w:type="dxa"/>
        <w:jc w:val="center"/>
        <w:tblLayout w:type="fixed"/>
        <w:tblCellMar>
          <w:left w:w="10" w:type="dxa"/>
          <w:right w:w="10" w:type="dxa"/>
        </w:tblCellMar>
        <w:tblLook w:val="0000" w:firstRow="0" w:lastRow="0" w:firstColumn="0" w:lastColumn="0" w:noHBand="0" w:noVBand="0"/>
      </w:tblPr>
      <w:tblGrid>
        <w:gridCol w:w="8620"/>
        <w:gridCol w:w="1645"/>
      </w:tblGrid>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Тема</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Кол-во часов</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spacing w:val="10"/>
              </w:rPr>
            </w:pPr>
            <w:r>
              <w:rPr>
                <w:rFonts w:ascii="Times New Roman" w:hAnsi="Times New Roman"/>
                <w:b/>
                <w:bCs/>
                <w:spacing w:val="10"/>
              </w:rPr>
              <w:t>Введение</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1</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rPr>
            </w:pPr>
            <w:r>
              <w:rPr>
                <w:rFonts w:ascii="Times New Roman" w:hAnsi="Times New Roman"/>
                <w:b/>
                <w:bCs/>
              </w:rPr>
              <w:t>Раздел 1. Жизнь первобытных людей</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7</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 Первобытные собиратели и охотники.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3</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2. Первобытные земледельцы и скотоводы.</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3</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rPr>
            </w:pPr>
            <w:r>
              <w:rPr>
                <w:rFonts w:ascii="Times New Roman" w:hAnsi="Times New Roman"/>
                <w:color w:val="000000"/>
              </w:rPr>
              <w:t>Тема 3. Счет лет в истории.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1</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rPr>
            </w:pPr>
            <w:r>
              <w:rPr>
                <w:rFonts w:ascii="Times New Roman" w:hAnsi="Times New Roman"/>
                <w:b/>
                <w:bCs/>
              </w:rPr>
              <w:t xml:space="preserve"> Раздел 2. Древний Восток</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20</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4. Древний Египет.</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8</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5. Западная Азия в древности.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7</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6. Индия и Китай в древности.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rPr>
            </w:pPr>
            <w:r>
              <w:rPr>
                <w:rFonts w:ascii="Times New Roman" w:hAnsi="Times New Roman"/>
                <w:b/>
                <w:bCs/>
              </w:rPr>
              <w:t>5</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rPr>
            </w:pPr>
            <w:r>
              <w:rPr>
                <w:rFonts w:ascii="Times New Roman" w:hAnsi="Times New Roman"/>
                <w:b/>
                <w:bCs/>
                <w:spacing w:val="10"/>
              </w:rPr>
              <w:t>Раздел 3. Древняя Греция</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21</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7. Древнейшая Греция.</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5</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8. Полисы Греции и их борьба с персидским нашествием.</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7</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9. Возвышение Афин в V в. до н. э. и расцвет демократии.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5</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10. Македонские завоевания в IV в. до н. э.</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4</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rPr>
            </w:pPr>
            <w:r>
              <w:rPr>
                <w:rFonts w:ascii="Times New Roman" w:hAnsi="Times New Roman"/>
                <w:b/>
                <w:bCs/>
                <w:spacing w:val="10"/>
              </w:rPr>
              <w:t>Раздел 4. Древний Рим</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19</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11. Рим: от его возникновения до установления господства над Италией.</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3</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12. Рим — сильнейшая держава Средиземноморья.</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3</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13. Гражданские войны в Риме.</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4</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14. Римской империя в первые века нашей эры.</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5</w:t>
            </w:r>
          </w:p>
        </w:tc>
      </w:tr>
      <w:tr w:rsidR="003E7C8A" w:rsidTr="00C10C75">
        <w:trPr>
          <w:jc w:val="center"/>
        </w:trPr>
        <w:tc>
          <w:tcPr>
            <w:tcW w:w="8620"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shd w:val="clear" w:color="auto" w:fill="FFFFFF"/>
              <w:jc w:val="both"/>
              <w:rPr>
                <w:rFonts w:ascii="Times New Roman" w:hAnsi="Times New Roman"/>
              </w:rPr>
            </w:pPr>
            <w:r>
              <w:rPr>
                <w:rFonts w:ascii="Times New Roman" w:hAnsi="Times New Roman"/>
                <w:color w:val="000000"/>
              </w:rPr>
              <w:t>Тема 15. Разгром Рима германцами и падение Западной Римской империи</w:t>
            </w:r>
          </w:p>
        </w:tc>
        <w:tc>
          <w:tcPr>
            <w:tcW w:w="1645" w:type="dxa"/>
            <w:tcBorders>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rPr>
            </w:pPr>
            <w:r>
              <w:rPr>
                <w:rFonts w:ascii="Times New Roman" w:hAnsi="Times New Roman"/>
              </w:rPr>
              <w:t>4</w:t>
            </w:r>
          </w:p>
        </w:tc>
      </w:tr>
      <w:tr w:rsidR="003E7C8A" w:rsidTr="00C10C75">
        <w:trPr>
          <w:jc w:val="center"/>
        </w:trPr>
        <w:tc>
          <w:tcPr>
            <w:tcW w:w="862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both"/>
              <w:rPr>
                <w:rFonts w:ascii="Times New Roman" w:hAnsi="Times New Roman"/>
                <w:b/>
                <w:bCs/>
                <w:spacing w:val="10"/>
              </w:rPr>
            </w:pPr>
            <w:r>
              <w:rPr>
                <w:rFonts w:ascii="Times New Roman" w:hAnsi="Times New Roman"/>
                <w:b/>
                <w:bCs/>
                <w:spacing w:val="10"/>
              </w:rPr>
              <w:t>Итого</w:t>
            </w:r>
          </w:p>
        </w:tc>
        <w:tc>
          <w:tcPr>
            <w:tcW w:w="164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3E7C8A" w:rsidRDefault="00C10C75">
            <w:pPr>
              <w:pStyle w:val="Standard"/>
              <w:jc w:val="center"/>
              <w:rPr>
                <w:rFonts w:ascii="Times New Roman" w:hAnsi="Times New Roman"/>
                <w:b/>
                <w:bCs/>
                <w:spacing w:val="10"/>
              </w:rPr>
            </w:pPr>
            <w:r>
              <w:rPr>
                <w:rFonts w:ascii="Times New Roman" w:hAnsi="Times New Roman"/>
                <w:b/>
                <w:bCs/>
                <w:spacing w:val="10"/>
              </w:rPr>
              <w:t>68</w:t>
            </w:r>
          </w:p>
        </w:tc>
      </w:tr>
    </w:tbl>
    <w:p w:rsidR="003E7C8A" w:rsidRDefault="003E7C8A">
      <w:pPr>
        <w:pStyle w:val="Standard"/>
        <w:ind w:firstLine="708"/>
        <w:jc w:val="both"/>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3E7C8A">
      <w:pPr>
        <w:pStyle w:val="Standard"/>
        <w:ind w:firstLine="708"/>
        <w:jc w:val="center"/>
        <w:rPr>
          <w:rFonts w:hint="eastAsia"/>
          <w:b/>
        </w:rPr>
      </w:pPr>
    </w:p>
    <w:p w:rsidR="003E7C8A" w:rsidRDefault="00C10C75">
      <w:pPr>
        <w:pStyle w:val="Standard"/>
        <w:jc w:val="center"/>
        <w:rPr>
          <w:rFonts w:hint="eastAsia"/>
          <w:b/>
        </w:rPr>
      </w:pPr>
      <w:r>
        <w:rPr>
          <w:rStyle w:val="c1"/>
          <w:rFonts w:ascii="Times New Roman" w:hAnsi="Times New Roman" w:cs="Times New Roman"/>
          <w:bCs/>
          <w:color w:val="000000"/>
        </w:rPr>
        <w:lastRenderedPageBreak/>
        <w:t>КАЛЕНДАРНО-ТЕМАТИЧЕСКОЕ ПЛАНИРОВАНИЕ</w:t>
      </w:r>
    </w:p>
    <w:p w:rsidR="00C10C75" w:rsidRDefault="00C10C75">
      <w:pPr>
        <w:rPr>
          <w:rFonts w:hint="eastAsia"/>
          <w:vanish/>
        </w:rPr>
      </w:pPr>
    </w:p>
    <w:tbl>
      <w:tblPr>
        <w:tblW w:w="5045" w:type="pct"/>
        <w:tblLayout w:type="fixed"/>
        <w:tblCellMar>
          <w:left w:w="10" w:type="dxa"/>
          <w:right w:w="10" w:type="dxa"/>
        </w:tblCellMar>
        <w:tblLook w:val="0000" w:firstRow="0" w:lastRow="0" w:firstColumn="0" w:lastColumn="0" w:noHBand="0" w:noVBand="0"/>
      </w:tblPr>
      <w:tblGrid>
        <w:gridCol w:w="1155"/>
        <w:gridCol w:w="1053"/>
        <w:gridCol w:w="5303"/>
        <w:gridCol w:w="912"/>
        <w:gridCol w:w="852"/>
        <w:gridCol w:w="880"/>
        <w:gridCol w:w="13"/>
        <w:gridCol w:w="820"/>
      </w:tblGrid>
      <w:tr w:rsidR="00DF0600" w:rsidTr="00015B6A">
        <w:trPr>
          <w:trHeight w:val="285"/>
        </w:trPr>
        <w:tc>
          <w:tcPr>
            <w:tcW w:w="1155" w:type="dxa"/>
            <w:vMerge w:val="restart"/>
            <w:tcBorders>
              <w:top w:val="single" w:sz="4" w:space="0" w:color="00000A"/>
              <w:left w:val="single" w:sz="4" w:space="0" w:color="00000A"/>
              <w:bottom w:val="single" w:sz="4" w:space="0" w:color="00000A"/>
            </w:tcBorders>
            <w:tcMar>
              <w:top w:w="0" w:type="dxa"/>
              <w:left w:w="108" w:type="dxa"/>
              <w:bottom w:w="0" w:type="dxa"/>
              <w:right w:w="108" w:type="dxa"/>
            </w:tcMar>
          </w:tcPr>
          <w:p w:rsidR="00DF0600" w:rsidRDefault="00DF0600">
            <w:pPr>
              <w:pStyle w:val="Standard"/>
              <w:jc w:val="center"/>
              <w:rPr>
                <w:rFonts w:ascii="Times New Roman" w:hAnsi="Times New Roman"/>
              </w:rPr>
            </w:pPr>
            <w:r>
              <w:rPr>
                <w:rFonts w:ascii="Times New Roman" w:hAnsi="Times New Roman"/>
              </w:rPr>
              <w:t xml:space="preserve"> </w:t>
            </w:r>
            <w:r>
              <w:rPr>
                <w:rFonts w:ascii="Times New Roman" w:hAnsi="Times New Roman"/>
                <w:b/>
              </w:rPr>
              <w:t>№ по плану</w:t>
            </w:r>
          </w:p>
        </w:tc>
        <w:tc>
          <w:tcPr>
            <w:tcW w:w="10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F0600" w:rsidRDefault="00DF0600">
            <w:pPr>
              <w:pStyle w:val="Standard"/>
              <w:jc w:val="center"/>
              <w:rPr>
                <w:rFonts w:ascii="Times New Roman" w:hAnsi="Times New Roman"/>
                <w:b/>
              </w:rPr>
            </w:pPr>
            <w:r>
              <w:rPr>
                <w:rFonts w:ascii="Times New Roman" w:hAnsi="Times New Roman"/>
                <w:b/>
              </w:rPr>
              <w:t>№ по факту</w:t>
            </w:r>
          </w:p>
        </w:tc>
        <w:tc>
          <w:tcPr>
            <w:tcW w:w="530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F0600" w:rsidRDefault="00DF0600">
            <w:pPr>
              <w:pStyle w:val="Standard"/>
              <w:jc w:val="center"/>
              <w:rPr>
                <w:rFonts w:ascii="Times New Roman" w:hAnsi="Times New Roman"/>
                <w:b/>
              </w:rPr>
            </w:pPr>
            <w:r>
              <w:rPr>
                <w:rFonts w:ascii="Times New Roman" w:hAnsi="Times New Roman"/>
                <w:b/>
              </w:rPr>
              <w:t>Тема урока</w:t>
            </w:r>
          </w:p>
        </w:tc>
        <w:tc>
          <w:tcPr>
            <w:tcW w:w="1764"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DF0600" w:rsidRDefault="00DF0600">
            <w:pPr>
              <w:pStyle w:val="Standard"/>
              <w:jc w:val="center"/>
              <w:rPr>
                <w:rFonts w:ascii="Times New Roman" w:hAnsi="Times New Roman"/>
                <w:b/>
              </w:rPr>
            </w:pPr>
            <w:r>
              <w:rPr>
                <w:rFonts w:ascii="Times New Roman" w:hAnsi="Times New Roman"/>
                <w:b/>
              </w:rPr>
              <w:t>Дата</w:t>
            </w:r>
            <w:r w:rsidR="003E5175">
              <w:rPr>
                <w:rFonts w:ascii="Times New Roman" w:hAnsi="Times New Roman"/>
                <w:b/>
              </w:rPr>
              <w:t xml:space="preserve"> 5-В</w:t>
            </w:r>
          </w:p>
        </w:tc>
        <w:tc>
          <w:tcPr>
            <w:tcW w:w="1713" w:type="dxa"/>
            <w:gridSpan w:val="3"/>
            <w:tcBorders>
              <w:top w:val="single" w:sz="4" w:space="0" w:color="00000A"/>
              <w:left w:val="single" w:sz="4" w:space="0" w:color="auto"/>
              <w:bottom w:val="single" w:sz="4" w:space="0" w:color="00000A"/>
              <w:right w:val="single" w:sz="4" w:space="0" w:color="00000A"/>
            </w:tcBorders>
          </w:tcPr>
          <w:p w:rsidR="00DF0600" w:rsidRDefault="003E5175">
            <w:pPr>
              <w:pStyle w:val="Standard"/>
              <w:jc w:val="center"/>
              <w:rPr>
                <w:rFonts w:ascii="Times New Roman" w:hAnsi="Times New Roman"/>
                <w:b/>
              </w:rPr>
            </w:pPr>
            <w:r>
              <w:rPr>
                <w:rFonts w:ascii="Times New Roman" w:hAnsi="Times New Roman"/>
                <w:b/>
              </w:rPr>
              <w:t>Дата 5-Б</w:t>
            </w:r>
          </w:p>
        </w:tc>
      </w:tr>
      <w:tr w:rsidR="00015B6A" w:rsidTr="00015B6A">
        <w:trPr>
          <w:trHeight w:val="225"/>
        </w:trPr>
        <w:tc>
          <w:tcPr>
            <w:tcW w:w="1155" w:type="dxa"/>
            <w:vMerge/>
            <w:tcBorders>
              <w:top w:val="single" w:sz="4" w:space="0" w:color="00000A"/>
              <w:left w:val="single" w:sz="4" w:space="0" w:color="00000A"/>
              <w:bottom w:val="single" w:sz="4" w:space="0" w:color="00000A"/>
            </w:tcBorders>
            <w:tcMar>
              <w:top w:w="0" w:type="dxa"/>
              <w:left w:w="108" w:type="dxa"/>
              <w:bottom w:w="0" w:type="dxa"/>
              <w:right w:w="108" w:type="dxa"/>
            </w:tcMar>
          </w:tcPr>
          <w:p w:rsidR="00015B6A" w:rsidRDefault="00015B6A">
            <w:pPr>
              <w:rPr>
                <w:rFonts w:hint="eastAsia"/>
              </w:rPr>
            </w:pPr>
          </w:p>
        </w:tc>
        <w:tc>
          <w:tcPr>
            <w:tcW w:w="10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15B6A" w:rsidRDefault="00015B6A">
            <w:pPr>
              <w:rPr>
                <w:rFonts w:hint="eastAsia"/>
              </w:rPr>
            </w:pPr>
          </w:p>
        </w:tc>
        <w:tc>
          <w:tcPr>
            <w:tcW w:w="530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15B6A" w:rsidRDefault="00015B6A">
            <w:pPr>
              <w:rPr>
                <w:rFonts w:hint="eastAsia"/>
              </w:rPr>
            </w:pP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015B6A" w:rsidRDefault="00015B6A">
            <w:pPr>
              <w:pStyle w:val="Standard"/>
              <w:jc w:val="center"/>
              <w:rPr>
                <w:rFonts w:ascii="Times New Roman" w:hAnsi="Times New Roman"/>
                <w:b/>
              </w:rPr>
            </w:pPr>
            <w:r>
              <w:rPr>
                <w:rFonts w:ascii="Times New Roman" w:hAnsi="Times New Roman"/>
                <w:b/>
              </w:rPr>
              <w:t>по плану</w:t>
            </w:r>
          </w:p>
        </w:tc>
        <w:tc>
          <w:tcPr>
            <w:tcW w:w="852" w:type="dxa"/>
            <w:tcBorders>
              <w:top w:val="single" w:sz="4" w:space="0" w:color="00000A"/>
              <w:left w:val="single" w:sz="4" w:space="0" w:color="00000A"/>
              <w:bottom w:val="single" w:sz="4" w:space="0" w:color="00000A"/>
              <w:right w:val="single" w:sz="4" w:space="0" w:color="auto"/>
            </w:tcBorders>
          </w:tcPr>
          <w:p w:rsidR="00015B6A" w:rsidRDefault="00015B6A">
            <w:pPr>
              <w:pStyle w:val="Standard"/>
              <w:jc w:val="center"/>
              <w:rPr>
                <w:rFonts w:ascii="Times New Roman" w:hAnsi="Times New Roman"/>
                <w:b/>
              </w:rPr>
            </w:pPr>
            <w:r>
              <w:rPr>
                <w:rFonts w:ascii="Times New Roman" w:hAnsi="Times New Roman"/>
                <w:b/>
              </w:rPr>
              <w:t>по факту</w:t>
            </w:r>
          </w:p>
        </w:tc>
        <w:tc>
          <w:tcPr>
            <w:tcW w:w="88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rsidR="00015B6A" w:rsidRDefault="00015B6A">
            <w:pPr>
              <w:pStyle w:val="Standard"/>
              <w:jc w:val="center"/>
              <w:rPr>
                <w:rFonts w:ascii="Times New Roman" w:hAnsi="Times New Roman"/>
                <w:b/>
              </w:rPr>
            </w:pPr>
            <w:r>
              <w:rPr>
                <w:rFonts w:ascii="Times New Roman" w:hAnsi="Times New Roman"/>
                <w:b/>
              </w:rPr>
              <w:t>по плану</w:t>
            </w:r>
          </w:p>
        </w:tc>
        <w:tc>
          <w:tcPr>
            <w:tcW w:w="833" w:type="dxa"/>
            <w:gridSpan w:val="2"/>
            <w:tcBorders>
              <w:top w:val="single" w:sz="4" w:space="0" w:color="00000A"/>
              <w:left w:val="single" w:sz="4" w:space="0" w:color="auto"/>
              <w:bottom w:val="single" w:sz="4" w:space="0" w:color="00000A"/>
              <w:right w:val="single" w:sz="4" w:space="0" w:color="00000A"/>
            </w:tcBorders>
          </w:tcPr>
          <w:p w:rsidR="00015B6A" w:rsidRDefault="00015B6A" w:rsidP="00015B6A">
            <w:pPr>
              <w:pStyle w:val="Standard"/>
              <w:jc w:val="center"/>
              <w:rPr>
                <w:rFonts w:ascii="Times New Roman" w:hAnsi="Times New Roman"/>
                <w:b/>
              </w:rPr>
            </w:pPr>
            <w:r>
              <w:rPr>
                <w:rFonts w:ascii="Times New Roman" w:hAnsi="Times New Roman"/>
                <w:b/>
              </w:rPr>
              <w:t>по факту</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b/>
                <w:bCs/>
              </w:rPr>
            </w:pPr>
            <w:r>
              <w:rPr>
                <w:rFonts w:ascii="Times New Roman" w:hAnsi="Times New Roman"/>
                <w:b/>
                <w:bCs/>
              </w:rPr>
              <w:t>Введение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03.09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05.09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A702EC">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jc w:val="both"/>
              <w:rPr>
                <w:rFonts w:ascii="Times New Roman" w:hAnsi="Times New Roman"/>
                <w:bCs/>
              </w:rPr>
            </w:pPr>
            <w:r w:rsidRPr="00015B6A">
              <w:rPr>
                <w:rFonts w:ascii="Times New Roman" w:hAnsi="Times New Roman"/>
                <w:bCs/>
              </w:rPr>
              <w:t>Раздел 1. Жизнь первобытных людей 7 часов</w:t>
            </w:r>
          </w:p>
        </w:tc>
      </w:tr>
      <w:tr w:rsidR="00F015B1" w:rsidTr="00FA3233">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 Первобытные собиратели и охотники. 3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Древние люди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06.09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06.09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Родовые общины охотников и собирателей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10.09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12.09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Возникновение искусства и религиозных верований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13.09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13.09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4F2E3F">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2. Первобытные земледельцы и скотоводы. 3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Возникновение земледелия и скотоводства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17.09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19.09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Появление неравенства и знати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20.09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20.09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Повторение и обобщение темы: «Жизнь первобытных людей»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24.09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26.09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D719D6">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jc w:val="both"/>
              <w:rPr>
                <w:rFonts w:ascii="Times New Roman" w:hAnsi="Times New Roman"/>
              </w:rPr>
            </w:pPr>
            <w:r w:rsidRPr="00015B6A">
              <w:rPr>
                <w:rFonts w:ascii="Times New Roman" w:hAnsi="Times New Roman"/>
                <w:color w:val="000000"/>
              </w:rPr>
              <w:t>Тема 3. Счет лет в истории. 1 час</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Счет лет в истории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27.09</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27.09</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755D52">
        <w:trPr>
          <w:trHeight w:val="377"/>
        </w:trPr>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jc w:val="both"/>
              <w:rPr>
                <w:rFonts w:ascii="Times New Roman" w:hAnsi="Times New Roman"/>
                <w:bCs/>
              </w:rPr>
            </w:pPr>
            <w:r w:rsidRPr="00015B6A">
              <w:rPr>
                <w:rFonts w:ascii="Times New Roman" w:hAnsi="Times New Roman"/>
                <w:bCs/>
              </w:rPr>
              <w:t xml:space="preserve"> Раздел 2. Древний Восток 20 часов</w:t>
            </w:r>
          </w:p>
        </w:tc>
      </w:tr>
      <w:tr w:rsidR="00F015B1" w:rsidTr="00783E9E">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4. Древний Египет.  8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Государство на берегах Нила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01.10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03.10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Как жили земледельцы и ремесленники в Египте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04.10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04.10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Жизнь египетского вельможи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08.10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10.10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Военные походы фараонов</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11.10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11.10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Религия древних египтян</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15.10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17.10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Искусство Древнего Египта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18.10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18.10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Письменность и знания древних египтян</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22.10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24.10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Pr="00DF0600" w:rsidRDefault="00F015B1" w:rsidP="00F015B1">
            <w:pPr>
              <w:pStyle w:val="Standard"/>
              <w:rPr>
                <w:rFonts w:ascii="Times New Roman" w:hAnsi="Times New Roman"/>
                <w:bCs/>
              </w:rPr>
            </w:pPr>
            <w:r w:rsidRPr="00DF0600">
              <w:rPr>
                <w:rFonts w:ascii="Times New Roman" w:hAnsi="Times New Roman"/>
                <w:bCs/>
              </w:rPr>
              <w:t>Повторение и обобщение темы «Древний Египет»</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25.10</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25.10</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922F2E">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5. Западная Азия в древности. 7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 xml:space="preserve">Древнее </w:t>
            </w:r>
            <w:proofErr w:type="spellStart"/>
            <w:r>
              <w:rPr>
                <w:rFonts w:ascii="Times New Roman" w:hAnsi="Times New Roman"/>
              </w:rPr>
              <w:t>Двуречье</w:t>
            </w:r>
            <w:proofErr w:type="spellEnd"/>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08.11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07.11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Вавилонский царь Хаммурапи и его законы</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12.11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08.11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19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Финикийские мореплаватели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15.11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14.11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Библейские сказания</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19.11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15.11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Древнееврейское царство</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22.11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21.11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Ассирийская держава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26.11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22.11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Персидская держава «царя царей»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29.11</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28.11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EA77AF">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6. Индия и Китай в древности. 5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Природа и люди Древней Индии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03.12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29.11</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Индийские касты</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06.12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05.12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Чему учил китайский мудрец Конфуций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10.12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06.12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Первый властелин единого Китая</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13.12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12.12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Pr="00DF0600" w:rsidRDefault="00F015B1" w:rsidP="00F015B1">
            <w:pPr>
              <w:pStyle w:val="Standard"/>
              <w:rPr>
                <w:rFonts w:ascii="Times New Roman" w:hAnsi="Times New Roman"/>
                <w:bCs/>
              </w:rPr>
            </w:pPr>
            <w:r w:rsidRPr="00DF0600">
              <w:rPr>
                <w:rFonts w:ascii="Times New Roman" w:hAnsi="Times New Roman"/>
                <w:bCs/>
              </w:rPr>
              <w:t>Повторение и обобщение темы «Древний Восток»</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17.12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13.12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F6308B">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jc w:val="both"/>
              <w:rPr>
                <w:rFonts w:ascii="Times New Roman" w:hAnsi="Times New Roman"/>
                <w:bCs/>
              </w:rPr>
            </w:pPr>
            <w:r w:rsidRPr="00015B6A">
              <w:rPr>
                <w:rFonts w:ascii="Times New Roman" w:hAnsi="Times New Roman"/>
                <w:bCs/>
                <w:spacing w:val="10"/>
              </w:rPr>
              <w:t>Раздел 3. Древняя Греция 21 час</w:t>
            </w:r>
          </w:p>
        </w:tc>
      </w:tr>
      <w:tr w:rsidR="00F015B1" w:rsidTr="00251409">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7. Древнейшая Греция. 5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29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Греки и критяне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20.12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19.12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Микены и Троя</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sidRPr="00015B6A">
              <w:rPr>
                <w:rFonts w:ascii="Times New Roman" w:hAnsi="Times New Roman"/>
              </w:rPr>
              <w:t>24.12</w:t>
            </w: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20.12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Поэмы Гомера «Одиссея», «Илиада»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r>
              <w:rPr>
                <w:rFonts w:ascii="Times New Roman" w:hAnsi="Times New Roman"/>
              </w:rPr>
              <w:t>26.12</w:t>
            </w: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Поэмы Гомера «Одиссея», «Илиада»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Религия древних греков</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33" w:type="dxa"/>
            <w:gridSpan w:val="2"/>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CB7478">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8. Полисы Греции и их борьба с персидским нашествием. 7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Земледельцы Аттики теряют свободу</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lastRenderedPageBreak/>
              <w:t>35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Зарождение демократии в Афинах</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Древняя Спарта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Греческие колонии на берегах Средиземного и Черного морей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Олимпийские игры в древности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39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Победа греков над персами в Марафонской битве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Нашествие персидских войск в Элладу</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8423" w:type="dxa"/>
            <w:gridSpan w:val="4"/>
            <w:tcBorders>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9. Возвышение Афин в V в. до н. э. и расцвет демократии.  5 часов</w:t>
            </w:r>
          </w:p>
        </w:tc>
        <w:tc>
          <w:tcPr>
            <w:tcW w:w="1745" w:type="dxa"/>
            <w:gridSpan w:val="3"/>
            <w:tcBorders>
              <w:left w:val="single" w:sz="4" w:space="0" w:color="auto"/>
              <w:bottom w:val="single" w:sz="4" w:space="0" w:color="00000A"/>
              <w:right w:val="single" w:sz="4" w:space="0" w:color="00000A"/>
            </w:tcBorders>
          </w:tcPr>
          <w:p w:rsidR="00F015B1" w:rsidRPr="00015B6A" w:rsidRDefault="00F015B1" w:rsidP="00F015B1">
            <w:pPr>
              <w:pStyle w:val="Standard"/>
              <w:shd w:val="clear" w:color="auto" w:fill="FFFFFF"/>
              <w:jc w:val="both"/>
              <w:rPr>
                <w:rFonts w:ascii="Times New Roman" w:hAnsi="Times New Roman"/>
              </w:rPr>
            </w:pPr>
          </w:p>
        </w:tc>
        <w:tc>
          <w:tcPr>
            <w:tcW w:w="820" w:type="dxa"/>
            <w:tcBorders>
              <w:left w:val="single" w:sz="4" w:space="0" w:color="auto"/>
              <w:bottom w:val="single" w:sz="4" w:space="0" w:color="00000A"/>
              <w:right w:val="single" w:sz="4" w:space="0" w:color="00000A"/>
            </w:tcBorders>
          </w:tcPr>
          <w:p w:rsidR="00F015B1" w:rsidRPr="00015B6A" w:rsidRDefault="00F015B1" w:rsidP="00F015B1">
            <w:pPr>
              <w:pStyle w:val="Standard"/>
              <w:shd w:val="clear" w:color="auto" w:fill="FFFFFF"/>
              <w:jc w:val="both"/>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 гаванях афинского порта Пирей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 городе богини Афины</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 xml:space="preserve">В афинских школах и </w:t>
            </w:r>
            <w:proofErr w:type="spellStart"/>
            <w:r>
              <w:rPr>
                <w:rFonts w:ascii="Times New Roman" w:hAnsi="Times New Roman"/>
              </w:rPr>
              <w:t>гимнасиях</w:t>
            </w:r>
            <w:proofErr w:type="spellEnd"/>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 театре Диониса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Афинская демократия при Перикле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A85450">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10. Македонские завоевания в IV в. до н. э. 4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Города Эллады подчиняются Македонии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Поход Александра Македонского на Восток</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 Александрии Египетской</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49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Pr="00DF0600" w:rsidRDefault="00F015B1" w:rsidP="00F015B1">
            <w:pPr>
              <w:pStyle w:val="Standard"/>
              <w:rPr>
                <w:rFonts w:ascii="Times New Roman" w:hAnsi="Times New Roman"/>
                <w:bCs/>
              </w:rPr>
            </w:pPr>
            <w:r w:rsidRPr="00DF0600">
              <w:rPr>
                <w:rFonts w:ascii="Times New Roman" w:hAnsi="Times New Roman"/>
                <w:bCs/>
              </w:rPr>
              <w:t>Повторительно-обобщающий урок по теме «Древняя Греция»</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2F4D9E">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jc w:val="both"/>
              <w:rPr>
                <w:rFonts w:ascii="Times New Roman" w:hAnsi="Times New Roman"/>
                <w:bCs/>
              </w:rPr>
            </w:pPr>
            <w:r w:rsidRPr="00015B6A">
              <w:rPr>
                <w:rFonts w:ascii="Times New Roman" w:hAnsi="Times New Roman"/>
                <w:bCs/>
                <w:spacing w:val="10"/>
              </w:rPr>
              <w:t>Раздел 4. Древний Рим 19 часов</w:t>
            </w:r>
          </w:p>
        </w:tc>
      </w:tr>
      <w:tr w:rsidR="00F015B1" w:rsidTr="00334929">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11. Рим: от его возникновения до установления господства над Италией. 3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Древнейший Рим</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Завоевание Римом Италии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Устройство Римской республики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3F274F">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12. Рим — сильнейшая держава Средиземноморья.  3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Вторая война Рима с Карфагеном</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Установление господства Рима во всем Средиземноморье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Рабство в Древнем Риме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9A1DB3">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13. Гражданские войны в Риме. 4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 xml:space="preserve">Земельный закон братьев </w:t>
            </w:r>
            <w:proofErr w:type="spellStart"/>
            <w:r>
              <w:rPr>
                <w:rFonts w:ascii="Times New Roman" w:hAnsi="Times New Roman"/>
              </w:rPr>
              <w:t>Гракхов</w:t>
            </w:r>
            <w:proofErr w:type="spellEnd"/>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Восстание Спартака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Единовластие Цезаря</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59</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Установление империи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6B7441">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13. Гражданские войны в Риме. 5 часов</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60</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Соседи Римской империи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61</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 Риме при императоре Нероне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Pr="00DF0600" w:rsidRDefault="00F015B1" w:rsidP="00F015B1">
            <w:pPr>
              <w:pStyle w:val="Standard"/>
              <w:jc w:val="center"/>
              <w:rPr>
                <w:rFonts w:ascii="Times New Roman" w:hAnsi="Times New Roman"/>
              </w:rPr>
            </w:pPr>
            <w:r>
              <w:rPr>
                <w:rFonts w:ascii="Times New Roman" w:hAnsi="Times New Roman"/>
              </w:rPr>
              <w:t>62</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Первые христиане и их учение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63</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 xml:space="preserve">Расцвет империи во </w:t>
            </w:r>
            <w:r>
              <w:rPr>
                <w:rFonts w:ascii="Times New Roman" w:hAnsi="Times New Roman"/>
                <w:lang w:val="en-US"/>
              </w:rPr>
              <w:t>II</w:t>
            </w:r>
            <w:r>
              <w:rPr>
                <w:rFonts w:ascii="Times New Roman" w:hAnsi="Times New Roman"/>
              </w:rPr>
              <w:t xml:space="preserve"> веке н.э.</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64</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«Вечный город» и его жители</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CC0A63">
        <w:tc>
          <w:tcPr>
            <w:tcW w:w="10988" w:type="dxa"/>
            <w:gridSpan w:val="8"/>
            <w:tcBorders>
              <w:left w:val="single" w:sz="4" w:space="0" w:color="00000A"/>
              <w:bottom w:val="single" w:sz="4" w:space="0" w:color="00000A"/>
              <w:right w:val="single" w:sz="4" w:space="0" w:color="00000A"/>
            </w:tcBorders>
            <w:tcMar>
              <w:top w:w="0" w:type="dxa"/>
              <w:left w:w="108" w:type="dxa"/>
              <w:bottom w:w="0" w:type="dxa"/>
              <w:right w:w="108" w:type="dxa"/>
            </w:tcMar>
          </w:tcPr>
          <w:p w:rsidR="00F015B1" w:rsidRPr="00015B6A" w:rsidRDefault="00F015B1" w:rsidP="00F015B1">
            <w:pPr>
              <w:pStyle w:val="Standard"/>
              <w:shd w:val="clear" w:color="auto" w:fill="FFFFFF"/>
              <w:jc w:val="both"/>
              <w:rPr>
                <w:rFonts w:ascii="Times New Roman" w:hAnsi="Times New Roman"/>
              </w:rPr>
            </w:pPr>
            <w:r w:rsidRPr="00015B6A">
              <w:rPr>
                <w:rFonts w:ascii="Times New Roman" w:hAnsi="Times New Roman"/>
                <w:color w:val="000000"/>
              </w:rPr>
              <w:t>Тема 15. Разгром Рима германцами и падение Западной Римской империи 4 часа</w:t>
            </w: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Pr="00DF0600" w:rsidRDefault="00F015B1" w:rsidP="00F015B1">
            <w:pPr>
              <w:pStyle w:val="Standard"/>
              <w:jc w:val="center"/>
              <w:rPr>
                <w:rFonts w:ascii="Times New Roman" w:hAnsi="Times New Roman"/>
              </w:rPr>
            </w:pPr>
            <w:r w:rsidRPr="00DF0600">
              <w:rPr>
                <w:rFonts w:ascii="Times New Roman" w:hAnsi="Times New Roman"/>
              </w:rPr>
              <w:t>65</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Римская империя при Константине</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66</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Взятие Рима варварами</w:t>
            </w:r>
          </w:p>
          <w:p w:rsidR="00F015B1" w:rsidRDefault="00F015B1" w:rsidP="00F015B1">
            <w:pPr>
              <w:pStyle w:val="Standard"/>
              <w:rPr>
                <w:rFonts w:ascii="Times New Roman" w:hAnsi="Times New Roman"/>
                <w:b/>
              </w:rPr>
            </w:pP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67</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Обобщение и проверка знаний по теме «Историческое и культурное наследие Древнего мира»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ind w:left="30"/>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r w:rsidR="00F015B1" w:rsidTr="00015B6A">
        <w:tc>
          <w:tcPr>
            <w:tcW w:w="1155" w:type="dxa"/>
            <w:tcBorders>
              <w:top w:val="single" w:sz="4" w:space="0" w:color="00000A"/>
              <w:left w:val="single" w:sz="4" w:space="0" w:color="00000A"/>
              <w:bottom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rPr>
            </w:pPr>
            <w:r>
              <w:rPr>
                <w:rFonts w:ascii="Times New Roman" w:hAnsi="Times New Roman"/>
              </w:rPr>
              <w:t>68</w:t>
            </w:r>
          </w:p>
        </w:tc>
        <w:tc>
          <w:tcPr>
            <w:tcW w:w="1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jc w:val="center"/>
              <w:rPr>
                <w:rFonts w:ascii="Times New Roman" w:hAnsi="Times New Roman"/>
                <w:b/>
              </w:rPr>
            </w:pPr>
          </w:p>
        </w:tc>
        <w:tc>
          <w:tcPr>
            <w:tcW w:w="5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015B1" w:rsidRDefault="00F015B1" w:rsidP="00F015B1">
            <w:pPr>
              <w:pStyle w:val="Standard"/>
              <w:rPr>
                <w:rFonts w:ascii="Times New Roman" w:hAnsi="Times New Roman"/>
              </w:rPr>
            </w:pPr>
            <w:r>
              <w:rPr>
                <w:rFonts w:ascii="Times New Roman" w:hAnsi="Times New Roman"/>
              </w:rPr>
              <w:t>Итоговое повторение курса истории Древнего мира</w:t>
            </w:r>
          </w:p>
        </w:tc>
        <w:tc>
          <w:tcPr>
            <w:tcW w:w="91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52"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c>
          <w:tcPr>
            <w:tcW w:w="893"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F015B1" w:rsidRPr="00015B6A" w:rsidRDefault="00F015B1" w:rsidP="00F015B1">
            <w:pPr>
              <w:pStyle w:val="Standard"/>
              <w:jc w:val="center"/>
              <w:rPr>
                <w:rFonts w:ascii="Times New Roman" w:hAnsi="Times New Roman"/>
              </w:rPr>
            </w:pPr>
          </w:p>
        </w:tc>
        <w:tc>
          <w:tcPr>
            <w:tcW w:w="820" w:type="dxa"/>
            <w:tcBorders>
              <w:top w:val="single" w:sz="4" w:space="0" w:color="00000A"/>
              <w:left w:val="single" w:sz="4" w:space="0" w:color="auto"/>
              <w:bottom w:val="single" w:sz="4" w:space="0" w:color="00000A"/>
              <w:right w:val="single" w:sz="4" w:space="0" w:color="00000A"/>
            </w:tcBorders>
          </w:tcPr>
          <w:p w:rsidR="00F015B1" w:rsidRPr="00015B6A" w:rsidRDefault="00F015B1" w:rsidP="00F015B1">
            <w:pPr>
              <w:pStyle w:val="Standard"/>
              <w:jc w:val="center"/>
              <w:rPr>
                <w:rFonts w:ascii="Times New Roman" w:hAnsi="Times New Roman"/>
              </w:rPr>
            </w:pPr>
          </w:p>
        </w:tc>
      </w:tr>
    </w:tbl>
    <w:p w:rsidR="003E7C8A" w:rsidRDefault="003E7C8A">
      <w:pPr>
        <w:pStyle w:val="Standard"/>
        <w:rPr>
          <w:rFonts w:ascii="Times New Roman" w:hAnsi="Times New Roman"/>
        </w:rPr>
      </w:pPr>
    </w:p>
    <w:sectPr w:rsidR="003E7C8A" w:rsidSect="00C10C75">
      <w:headerReference w:type="default" r:id="rId9"/>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821" w:rsidRDefault="00636821">
      <w:pPr>
        <w:rPr>
          <w:rFonts w:hint="eastAsia"/>
        </w:rPr>
      </w:pPr>
      <w:r>
        <w:separator/>
      </w:r>
    </w:p>
  </w:endnote>
  <w:endnote w:type="continuationSeparator" w:id="0">
    <w:p w:rsidR="00636821" w:rsidRDefault="006368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charset w:val="86"/>
    <w:family w:val="swiss"/>
    <w:pitch w:val="variable"/>
    <w:sig w:usb0="80000287" w:usb1="280F3C52" w:usb2="00000016" w:usb3="00000000" w:csb0="0004001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821" w:rsidRDefault="00636821">
      <w:pPr>
        <w:rPr>
          <w:rFonts w:hint="eastAsia"/>
        </w:rPr>
      </w:pPr>
      <w:r>
        <w:rPr>
          <w:color w:val="000000"/>
        </w:rPr>
        <w:separator/>
      </w:r>
    </w:p>
  </w:footnote>
  <w:footnote w:type="continuationSeparator" w:id="0">
    <w:p w:rsidR="00636821" w:rsidRDefault="0063682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75" w:rsidRDefault="00C10C75">
    <w:pPr>
      <w:pStyle w:val="Standard"/>
      <w:jc w:val="center"/>
      <w:rPr>
        <w:rFonts w:hint="eastAsia"/>
        <w:b/>
      </w:rPr>
    </w:pPr>
    <w:r>
      <w:rPr>
        <w:rStyle w:val="c1"/>
        <w:rFonts w:ascii="Times New Roman" w:hAnsi="Times New Roman" w:cs="Times New Roman"/>
        <w:bCs/>
        <w:color w:val="00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1357"/>
    <w:multiLevelType w:val="multilevel"/>
    <w:tmpl w:val="2E32BF04"/>
    <w:styleLink w:val="WW8Num2"/>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40400ABE"/>
    <w:multiLevelType w:val="multilevel"/>
    <w:tmpl w:val="A64ADE46"/>
    <w:styleLink w:val="WW8Num1"/>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65FE7F70"/>
    <w:multiLevelType w:val="multilevel"/>
    <w:tmpl w:val="69AEC024"/>
    <w:styleLink w:val="WW8Num3"/>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1"/>
  </w:num>
  <w:num w:numId="3">
    <w:abstractNumId w:val="2"/>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E7C8A"/>
    <w:rsid w:val="00015B6A"/>
    <w:rsid w:val="00081DEA"/>
    <w:rsid w:val="00254548"/>
    <w:rsid w:val="003E5175"/>
    <w:rsid w:val="003E7C8A"/>
    <w:rsid w:val="00636821"/>
    <w:rsid w:val="00644A2B"/>
    <w:rsid w:val="00A044B9"/>
    <w:rsid w:val="00B86D41"/>
    <w:rsid w:val="00C10C75"/>
    <w:rsid w:val="00C1535D"/>
    <w:rsid w:val="00DF0600"/>
    <w:rsid w:val="00F015B1"/>
    <w:rsid w:val="00F97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45338C-CF99-495D-8EF0-63D4A550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rPr>
      <w:rFonts w:ascii="Calibri" w:eastAsia="Calibri" w:hAnsi="Calibri" w:cs="Calibri"/>
      <w:sz w:val="22"/>
      <w:szCs w:val="22"/>
      <w:lang w:bidi="ar-SA"/>
    </w:rPr>
  </w:style>
  <w:style w:type="paragraph" w:customStyle="1" w:styleId="c0">
    <w:name w:val="c0"/>
    <w:basedOn w:val="Standard"/>
    <w:pPr>
      <w:spacing w:before="280" w:after="280"/>
    </w:pPr>
  </w:style>
  <w:style w:type="paragraph" w:styleId="a6">
    <w:name w:val="List Paragraph"/>
    <w:basedOn w:val="Standard"/>
    <w:pPr>
      <w:spacing w:after="200" w:line="276" w:lineRule="auto"/>
      <w:ind w:left="720"/>
    </w:pPr>
    <w:rPr>
      <w:rFonts w:ascii="Times New Roman" w:eastAsia="Times New Roman" w:hAnsi="Times New Roman" w:cs="Times New Roman"/>
      <w:sz w:val="22"/>
      <w:szCs w:val="22"/>
    </w:rPr>
  </w:style>
  <w:style w:type="paragraph" w:styleId="a7">
    <w:name w:val="Normal (Web)"/>
    <w:basedOn w:val="Standard"/>
    <w:pPr>
      <w:spacing w:before="280" w:after="28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8">
    <w:name w:val="header"/>
    <w:basedOn w:val="Standard"/>
    <w:pPr>
      <w:suppressLineNumbers/>
      <w:tabs>
        <w:tab w:val="center" w:pos="4819"/>
        <w:tab w:val="right" w:pos="9638"/>
      </w:tabs>
    </w:pPr>
  </w:style>
  <w:style w:type="character" w:customStyle="1" w:styleId="c1">
    <w:name w:val="c1"/>
  </w:style>
  <w:style w:type="character" w:customStyle="1" w:styleId="WW8Num2z0">
    <w:name w:val="WW8Num2z0"/>
    <w:rPr>
      <w:rFonts w:ascii="Symbol" w:hAnsi="Symbol" w:cs="Symbol"/>
      <w:sz w:val="24"/>
      <w:szCs w:val="24"/>
    </w:rPr>
  </w:style>
  <w:style w:type="character" w:customStyle="1" w:styleId="WW8Num1z0">
    <w:name w:val="WW8Num1z0"/>
    <w:rPr>
      <w:rFonts w:ascii="Symbol" w:hAnsi="Symbol" w:cs="Symbol"/>
      <w:sz w:val="24"/>
      <w:szCs w:val="24"/>
    </w:rPr>
  </w:style>
  <w:style w:type="character" w:customStyle="1" w:styleId="WW8Num3z0">
    <w:name w:val="WW8Num3z0"/>
    <w:rPr>
      <w:rFonts w:ascii="Symbol" w:hAnsi="Symbol" w:cs="Symbol"/>
      <w:sz w:val="24"/>
      <w:szCs w:val="24"/>
    </w:rPr>
  </w:style>
  <w:style w:type="numbering" w:customStyle="1" w:styleId="WW8Num2">
    <w:name w:val="WW8Num2"/>
    <w:basedOn w:val="a2"/>
    <w:pPr>
      <w:numPr>
        <w:numId w:val="1"/>
      </w:numPr>
    </w:pPr>
  </w:style>
  <w:style w:type="numbering" w:customStyle="1" w:styleId="WW8Num1">
    <w:name w:val="WW8Num1"/>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4348</Words>
  <Characters>24784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EDDY-MINI</dc:creator>
  <cp:lastModifiedBy>Acer</cp:lastModifiedBy>
  <cp:revision>7</cp:revision>
  <cp:lastPrinted>2018-02-06T17:32:00Z</cp:lastPrinted>
  <dcterms:created xsi:type="dcterms:W3CDTF">2018-01-17T18:42:00Z</dcterms:created>
  <dcterms:modified xsi:type="dcterms:W3CDTF">2018-10-22T12:16:00Z</dcterms:modified>
</cp:coreProperties>
</file>