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AD" w:rsidRPr="002C6DAD" w:rsidRDefault="00247862" w:rsidP="00247862">
      <w:pPr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noProof/>
          <w:sz w:val="24"/>
          <w:szCs w:val="28"/>
          <w:lang w:eastAsia="ru-RU"/>
        </w:rPr>
        <w:drawing>
          <wp:inline distT="0" distB="0" distL="0" distR="0">
            <wp:extent cx="6354637" cy="9011798"/>
            <wp:effectExtent l="19050" t="0" r="80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20" cy="902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DAD"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Рабочая програм</w:t>
      </w:r>
      <w:r w:rsidR="00716D75">
        <w:rPr>
          <w:rFonts w:ascii="Times New Roman" w:eastAsia="Times New Roman" w:hAnsi="Times New Roman" w:cs="Times New Roman"/>
          <w:sz w:val="28"/>
          <w:szCs w:val="28"/>
          <w:lang w:eastAsia="ar-SA"/>
        </w:rPr>
        <w:t>ма внеурочной деятельности для 9</w:t>
      </w:r>
      <w:r w:rsidR="002C6DAD"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духовно-нравственного направления «Уроки нравственности» составлена в соответствии со следующими нормативными документами:</w:t>
      </w:r>
    </w:p>
    <w:p w:rsidR="002C6DAD" w:rsidRPr="002C6DAD" w:rsidRDefault="002C6DAD" w:rsidP="002C6DA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19644).</w:t>
      </w:r>
    </w:p>
    <w:p w:rsidR="002C6DAD" w:rsidRPr="002C6DAD" w:rsidRDefault="002C6DAD" w:rsidP="002C6DA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2C6DAD" w:rsidRPr="002C6DAD" w:rsidRDefault="002C6DAD" w:rsidP="002C6DA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2C6DAD" w:rsidRPr="002C6DAD" w:rsidRDefault="002C6DAD" w:rsidP="002C6DA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2C6DAD" w:rsidRPr="002C6DAD" w:rsidRDefault="002C6DAD" w:rsidP="002C6DA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2C6DAD" w:rsidRPr="002C6DAD" w:rsidRDefault="002C6DAD" w:rsidP="002C6DA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2C6DAD" w:rsidRPr="002C6DAD" w:rsidRDefault="002C6DAD" w:rsidP="002C6DA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2C6DAD" w:rsidRPr="002C6DAD" w:rsidRDefault="002C6DAD" w:rsidP="002C6DA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тезисов, выступать </w:t>
      </w:r>
      <w:proofErr w:type="spellStart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DAD" w:rsidRPr="002C6DAD" w:rsidRDefault="002C6DAD" w:rsidP="002C6DA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2C6DAD" w:rsidRPr="002C6DAD" w:rsidRDefault="002C6DAD" w:rsidP="002C6DA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2C6DAD" w:rsidRPr="002C6DAD" w:rsidRDefault="002C6DAD" w:rsidP="002C6DA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2C6DA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Регулятивные </w:t>
      </w:r>
      <w:r w:rsidRPr="002C6DAD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  <w:t>универсальные учебные действия.</w:t>
      </w:r>
    </w:p>
    <w:p w:rsidR="002C6DAD" w:rsidRPr="002C6DAD" w:rsidRDefault="002C6DAD" w:rsidP="002C6DA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Обучающиеся научатся:</w:t>
      </w:r>
    </w:p>
    <w:p w:rsidR="002C6DAD" w:rsidRPr="002C6DAD" w:rsidRDefault="002C6DAD" w:rsidP="002C6DA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принимать и сохранять учебную задачу,</w:t>
      </w:r>
    </w:p>
    <w:p w:rsidR="002C6DAD" w:rsidRPr="002C6DAD" w:rsidRDefault="002C6DAD" w:rsidP="002C6DA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 </w:t>
      </w: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2C6DAD" w:rsidRPr="002C6DAD" w:rsidRDefault="002C6DAD" w:rsidP="002C6DA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-   переносить навыки построения внутреннего плана действий из игровой деятельности в </w:t>
      </w:r>
      <w:proofErr w:type="gramStart"/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учебную</w:t>
      </w:r>
      <w:proofErr w:type="gramEnd"/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.</w:t>
      </w:r>
    </w:p>
    <w:p w:rsidR="002C6DAD" w:rsidRPr="002C6DAD" w:rsidRDefault="002C6DAD" w:rsidP="002C6DA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:rsidR="002C6DAD" w:rsidRPr="002C6DAD" w:rsidRDefault="002C6DAD" w:rsidP="002C6DA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2C6DAD" w:rsidRPr="002C6DAD" w:rsidRDefault="002C6DAD" w:rsidP="002C6DA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2C6DAD" w:rsidRPr="002C6DAD" w:rsidRDefault="002C6DAD" w:rsidP="002C6DA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адекватно воспринимать предложения и оценку учителей, товарищей и родителей.</w:t>
      </w:r>
    </w:p>
    <w:p w:rsidR="002C6DAD" w:rsidRPr="002C6DAD" w:rsidRDefault="002C6DAD" w:rsidP="002C6DA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  <w:t>Коммуникативные универсальные учебные действия.</w:t>
      </w:r>
    </w:p>
    <w:p w:rsidR="002C6DAD" w:rsidRPr="002C6DAD" w:rsidRDefault="002C6DAD" w:rsidP="002C6DA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научатся:</w:t>
      </w:r>
    </w:p>
    <w:p w:rsidR="002C6DAD" w:rsidRPr="002C6DAD" w:rsidRDefault="002C6DAD" w:rsidP="002C6DA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2C6DAD" w:rsidRPr="002C6DAD" w:rsidRDefault="002C6DAD" w:rsidP="002C6DAD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 </w:t>
      </w: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задавать вопросы,</w:t>
      </w:r>
    </w:p>
    <w:p w:rsidR="002C6DAD" w:rsidRPr="002C6DAD" w:rsidRDefault="002C6DAD" w:rsidP="002C6DAD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 учитывать в общении и во взаимодействии возможность существования у людей различных точек зрения.</w:t>
      </w:r>
    </w:p>
    <w:p w:rsidR="002C6DAD" w:rsidRPr="002C6DAD" w:rsidRDefault="002C6DAD" w:rsidP="002C6DAD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:rsidR="002C6DAD" w:rsidRPr="002C6DAD" w:rsidRDefault="002C6DAD" w:rsidP="002C6DAD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</w:t>
      </w: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2C6DAD" w:rsidRPr="002C6DAD" w:rsidRDefault="002C6DAD" w:rsidP="002C6DAD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формулировать собственное мнение и позицию,</w:t>
      </w:r>
    </w:p>
    <w:p w:rsidR="002C6DAD" w:rsidRPr="002C6DAD" w:rsidRDefault="002C6DAD" w:rsidP="002C6DA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развить навыки сотрудничества </w:t>
      </w:r>
      <w:proofErr w:type="gramStart"/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2C6DAD" w:rsidRPr="002C6DAD" w:rsidRDefault="002C6DAD" w:rsidP="002C6DA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2C6DAD" w:rsidRPr="002C6DAD" w:rsidRDefault="002C6DAD" w:rsidP="002C6DA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2C6DAD" w:rsidRPr="002C6DAD" w:rsidRDefault="002C6DAD" w:rsidP="002C6DA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2C6DAD" w:rsidRPr="002C6DAD" w:rsidRDefault="002C6DAD" w:rsidP="002C6DA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2C6DAD" w:rsidRPr="002C6DAD" w:rsidRDefault="002C6DAD" w:rsidP="002C6DAD">
      <w:pPr>
        <w:tabs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Первый уровень результатов</w:t>
      </w: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— приобретение </w:t>
      </w:r>
      <w:proofErr w:type="gramStart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Второй уровень результатов</w:t>
      </w: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— получение </w:t>
      </w:r>
      <w:proofErr w:type="gramStart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Третий уровень результатов</w:t>
      </w: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— получение </w:t>
      </w:r>
      <w:proofErr w:type="gramStart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субъектов за пределами образовательного учреждения, в открытой общественной среде.</w:t>
      </w:r>
    </w:p>
    <w:p w:rsidR="002C6DAD" w:rsidRPr="002C6DAD" w:rsidRDefault="002C6DAD" w:rsidP="002C6DAD">
      <w:pPr>
        <w:tabs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курса:</w:t>
      </w:r>
    </w:p>
    <w:p w:rsidR="002C6DAD" w:rsidRPr="002C6DAD" w:rsidRDefault="002C6DAD" w:rsidP="002C6DAD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2C6DAD" w:rsidRPr="002C6DAD" w:rsidRDefault="002C6DAD" w:rsidP="002C6DAD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2C6DAD" w:rsidRPr="002C6DAD" w:rsidRDefault="002C6DAD" w:rsidP="002C6DAD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2C6DAD" w:rsidRPr="002C6DAD" w:rsidRDefault="002C6DAD" w:rsidP="002C6DAD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2C6DAD" w:rsidRPr="002C6DAD" w:rsidRDefault="002C6DAD" w:rsidP="002C6DAD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2C6DAD" w:rsidRPr="002C6DAD" w:rsidRDefault="002C6DAD" w:rsidP="002C6DAD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</w:t>
      </w:r>
      <w:proofErr w:type="gramEnd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proofErr w:type="gramStart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Особое место в системе занятий занимают авторские уроки.</w:t>
      </w:r>
    </w:p>
    <w:p w:rsidR="002C6DAD" w:rsidRPr="002C6DAD" w:rsidRDefault="002C6DAD" w:rsidP="002C6D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внеурочной деятельности:</w:t>
      </w:r>
    </w:p>
    <w:p w:rsidR="002C6DAD" w:rsidRPr="002C6DAD" w:rsidRDefault="002C6DAD" w:rsidP="002C6DAD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2C6DAD" w:rsidRPr="002C6DAD" w:rsidRDefault="002C6DAD" w:rsidP="002C6DAD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2C6DAD" w:rsidRPr="002C6DAD" w:rsidRDefault="002C6DAD" w:rsidP="002C6DAD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ОУ).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портфолио);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 школы, а в дальнейшем – района;</w:t>
      </w:r>
    </w:p>
    <w:p w:rsidR="002C6DAD" w:rsidRPr="002C6DAD" w:rsidRDefault="002C6DAD" w:rsidP="002C6DA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Default="00DC6C9E" w:rsidP="00DC6C9E">
      <w:pPr>
        <w:tabs>
          <w:tab w:val="left" w:pos="284"/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6C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DC6C9E" w:rsidRDefault="00DC6C9E" w:rsidP="00CD698F">
      <w:pPr>
        <w:tabs>
          <w:tab w:val="left" w:pos="284"/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C6C9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внеурочная деятельность организуется по видам:</w:t>
      </w:r>
    </w:p>
    <w:p w:rsidR="00DC6C9E" w:rsidRPr="00DC6C9E" w:rsidRDefault="00DC6C9E" w:rsidP="00DC6C9E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C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познавательная деятельность;</w:t>
      </w:r>
    </w:p>
    <w:p w:rsidR="00DC6C9E" w:rsidRDefault="00DC6C9E" w:rsidP="00DC6C9E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6C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проблемно-ценностное общение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C6C9E" w:rsidRDefault="00DC6C9E" w:rsidP="00DC6C9E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социальное творчество (социально-преобразующая доброволь</w:t>
      </w:r>
      <w:r w:rsidR="009A13D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кая деятельность).</w:t>
      </w:r>
    </w:p>
    <w:p w:rsidR="00DC6C9E" w:rsidRPr="009A13DF" w:rsidRDefault="00CD698F" w:rsidP="00CD698F">
      <w:pPr>
        <w:tabs>
          <w:tab w:val="left" w:pos="-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внеурочная</w:t>
      </w:r>
      <w:r w:rsidR="00DC6C9E" w:rsidRPr="009A13D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деятельность организуется</w:t>
      </w:r>
      <w:r w:rsidR="009A13DF" w:rsidRPr="009A13D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в формах:</w:t>
      </w:r>
    </w:p>
    <w:p w:rsidR="002C6DAD" w:rsidRDefault="009A13DF" w:rsidP="009A13DF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доклады;</w:t>
      </w:r>
    </w:p>
    <w:p w:rsidR="009A13DF" w:rsidRDefault="009A13DF" w:rsidP="009A13DF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экскурсии;</w:t>
      </w:r>
    </w:p>
    <w:p w:rsidR="009A13DF" w:rsidRDefault="009A13DF" w:rsidP="009A13DF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конкурсы;</w:t>
      </w:r>
    </w:p>
    <w:p w:rsidR="009A13DF" w:rsidRDefault="009A13DF" w:rsidP="009A13DF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олимпиады;</w:t>
      </w:r>
    </w:p>
    <w:p w:rsidR="009A13DF" w:rsidRDefault="009A13DF" w:rsidP="009A13DF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круглые столы.</w:t>
      </w:r>
    </w:p>
    <w:p w:rsidR="009A13DF" w:rsidRPr="00CD698F" w:rsidRDefault="00CD698F" w:rsidP="00CD698F">
      <w:p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D69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</w:t>
      </w:r>
      <w:r w:rsidR="009A13DF" w:rsidRPr="00CD69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етоды обучения:</w:t>
      </w:r>
    </w:p>
    <w:p w:rsidR="002C6DAD" w:rsidRDefault="009A13DF" w:rsidP="009A13DF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источнику знаний: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словесные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наглядные, практические;</w:t>
      </w:r>
    </w:p>
    <w:p w:rsidR="00BF0950" w:rsidRDefault="00BF0950" w:rsidP="009A13DF">
      <w:pPr>
        <w:pStyle w:val="a5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уровню познавательной активности: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частично-поисковый, объяснительно-иллюстративный.</w:t>
      </w:r>
    </w:p>
    <w:p w:rsidR="00BF0950" w:rsidRPr="00CD698F" w:rsidRDefault="00CD698F" w:rsidP="00CD698F">
      <w:p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D69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</w:t>
      </w:r>
      <w:r w:rsidR="00BF0950" w:rsidRPr="00CD69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ехнологии обучения:</w:t>
      </w:r>
    </w:p>
    <w:p w:rsidR="009A13DF" w:rsidRDefault="00BF0950" w:rsidP="00BF0950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индивидуальные консультации;</w:t>
      </w:r>
    </w:p>
    <w:p w:rsidR="00BF0950" w:rsidRDefault="00BF0950" w:rsidP="00BF0950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дидактические игры; </w:t>
      </w:r>
    </w:p>
    <w:p w:rsidR="00BF0950" w:rsidRDefault="00BF0950" w:rsidP="00BF0950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в малых группах;</w:t>
      </w:r>
    </w:p>
    <w:p w:rsidR="00BF0950" w:rsidRDefault="00BF0950" w:rsidP="00BF0950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в парах сменного состава;</w:t>
      </w:r>
    </w:p>
    <w:p w:rsidR="00BF0950" w:rsidRDefault="00BF0950" w:rsidP="00BF0950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проблемное обучение;</w:t>
      </w:r>
    </w:p>
    <w:p w:rsidR="00BF0950" w:rsidRPr="00BF0950" w:rsidRDefault="00CD698F" w:rsidP="00BF0950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информационно-коммуникационные технологии.</w:t>
      </w:r>
    </w:p>
    <w:p w:rsidR="002C6DAD" w:rsidRPr="002C6DAD" w:rsidRDefault="002C6DAD" w:rsidP="00CD698F">
      <w:pPr>
        <w:tabs>
          <w:tab w:val="left" w:pos="284"/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5"/>
        <w:gridCol w:w="1438"/>
      </w:tblGrid>
      <w:tr w:rsidR="002C6DAD" w:rsidRPr="002C6DAD" w:rsidTr="002C6DAD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C6DAD" w:rsidRPr="002C6DAD" w:rsidTr="002C6DAD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6DAD" w:rsidRPr="002C6DAD" w:rsidTr="002C6DAD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Моральные устои человеческого существования.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C6DAD" w:rsidRPr="002C6DAD" w:rsidTr="002C6DAD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Человек: вечная борьба добра и зла.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C6DAD" w:rsidRPr="002C6DAD" w:rsidTr="002C6DAD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Взаимодействие людей-основа отношений</w:t>
            </w: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C6DAD" w:rsidRPr="002C6DAD" w:rsidTr="002C6DAD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E60F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Героизм-</w:t>
            </w:r>
            <w:bookmarkStart w:id="0" w:name="_GoBack"/>
            <w:bookmarkEnd w:id="0"/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это</w:t>
            </w:r>
            <w:r w:rsidR="002E60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?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C6DAD" w:rsidRPr="002C6DAD" w:rsidTr="002C6DAD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6DAD" w:rsidRPr="002C6DAD" w:rsidRDefault="002C6DAD" w:rsidP="009E52D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Календарно-тематическое</w:t>
      </w:r>
      <w:r w:rsidR="009E52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планирование </w:t>
      </w:r>
      <w:r w:rsidR="009E52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9E52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класса</w:t>
      </w:r>
    </w:p>
    <w:p w:rsidR="002C6DAD" w:rsidRPr="002C6DAD" w:rsidRDefault="002C6DAD" w:rsidP="002C6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521"/>
      </w:tblGrid>
      <w:tr w:rsidR="002C6DAD" w:rsidRPr="002C6DAD" w:rsidTr="009E52D7">
        <w:tc>
          <w:tcPr>
            <w:tcW w:w="1701" w:type="dxa"/>
            <w:gridSpan w:val="2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</w:tr>
      <w:tr w:rsidR="002C6DAD" w:rsidRPr="002C6DAD" w:rsidTr="009E52D7"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6521" w:type="dxa"/>
            <w:vMerge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6DAD" w:rsidRPr="002C6DAD" w:rsidTr="009E52D7">
        <w:trPr>
          <w:trHeight w:val="198"/>
        </w:trPr>
        <w:tc>
          <w:tcPr>
            <w:tcW w:w="10065" w:type="dxa"/>
            <w:gridSpan w:val="5"/>
          </w:tcPr>
          <w:p w:rsidR="002C6DAD" w:rsidRPr="002C6DAD" w:rsidRDefault="002C6DAD" w:rsidP="009E52D7">
            <w:pPr>
              <w:numPr>
                <w:ilvl w:val="0"/>
                <w:numId w:val="6"/>
              </w:numPr>
              <w:suppressAutoHyphens/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(1 ч.)</w:t>
            </w:r>
          </w:p>
        </w:tc>
      </w:tr>
      <w:tr w:rsidR="002C6DAD" w:rsidRPr="002C6DAD" w:rsidTr="009E52D7">
        <w:trPr>
          <w:trHeight w:val="259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3394E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03.09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пороки? Суд над пороками.</w:t>
            </w:r>
          </w:p>
        </w:tc>
      </w:tr>
      <w:tr w:rsidR="002C6DAD" w:rsidRPr="002C6DAD" w:rsidTr="009E52D7">
        <w:trPr>
          <w:trHeight w:val="279"/>
        </w:trPr>
        <w:tc>
          <w:tcPr>
            <w:tcW w:w="10065" w:type="dxa"/>
            <w:gridSpan w:val="5"/>
            <w:shd w:val="clear" w:color="auto" w:fill="auto"/>
          </w:tcPr>
          <w:p w:rsidR="002C6DAD" w:rsidRPr="009E52D7" w:rsidRDefault="002C6DAD" w:rsidP="009E52D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Моральные устои человеческого существования. (8 ч.)</w:t>
            </w:r>
          </w:p>
        </w:tc>
      </w:tr>
      <w:tr w:rsidR="002C6DAD" w:rsidRPr="002C6DAD" w:rsidTr="009E52D7">
        <w:trPr>
          <w:trHeight w:val="272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10.09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морального устоя.</w:t>
            </w:r>
          </w:p>
        </w:tc>
      </w:tr>
      <w:tr w:rsidR="002C6DAD" w:rsidRPr="002C6DAD" w:rsidTr="009E52D7">
        <w:trPr>
          <w:trHeight w:val="245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17.09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безобразное в нашей жизни.</w:t>
            </w:r>
          </w:p>
        </w:tc>
      </w:tr>
      <w:tr w:rsidR="002C6DAD" w:rsidRPr="002C6DAD" w:rsidTr="009E52D7">
        <w:trPr>
          <w:trHeight w:val="343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24.09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Личностью не рождаются - личностью становятся.</w:t>
            </w:r>
          </w:p>
        </w:tc>
      </w:tr>
      <w:tr w:rsidR="002C6DAD" w:rsidRPr="002C6DAD" w:rsidTr="009E52D7">
        <w:trPr>
          <w:trHeight w:val="283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01.10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культура нравственного поведения?</w:t>
            </w:r>
          </w:p>
        </w:tc>
      </w:tr>
      <w:tr w:rsidR="002C6DAD" w:rsidRPr="002C6DAD" w:rsidTr="009E52D7">
        <w:trPr>
          <w:trHeight w:val="218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08.10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ли нравственно совершенствоваться?</w:t>
            </w:r>
          </w:p>
        </w:tc>
      </w:tr>
      <w:tr w:rsidR="002C6DAD" w:rsidRPr="002C6DAD" w:rsidTr="009E52D7">
        <w:trPr>
          <w:trHeight w:val="165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15.10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Нравственные приоритеты семьи.</w:t>
            </w:r>
          </w:p>
        </w:tc>
      </w:tr>
      <w:tr w:rsidR="002C6DAD" w:rsidRPr="002C6DAD" w:rsidTr="009E52D7">
        <w:trPr>
          <w:trHeight w:val="444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22.10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значит быть хорошим сыном и хорошей дочерью.</w:t>
            </w:r>
          </w:p>
        </w:tc>
      </w:tr>
      <w:tr w:rsidR="002E60FD" w:rsidRPr="002C6DAD" w:rsidTr="009E52D7">
        <w:trPr>
          <w:trHeight w:val="335"/>
        </w:trPr>
        <w:tc>
          <w:tcPr>
            <w:tcW w:w="851" w:type="dxa"/>
            <w:shd w:val="clear" w:color="auto" w:fill="auto"/>
          </w:tcPr>
          <w:p w:rsidR="002E60F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50" w:type="dxa"/>
          </w:tcPr>
          <w:p w:rsidR="002E60FD" w:rsidRPr="002C6DAD" w:rsidRDefault="002E60F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E60F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29.10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60FD" w:rsidRPr="002C6DAD" w:rsidRDefault="002E60F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E60F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Дом, в котором я живу.</w:t>
            </w:r>
          </w:p>
        </w:tc>
      </w:tr>
      <w:tr w:rsidR="002C6DAD" w:rsidRPr="009E52D7" w:rsidTr="009E52D7">
        <w:trPr>
          <w:trHeight w:val="364"/>
        </w:trPr>
        <w:tc>
          <w:tcPr>
            <w:tcW w:w="10065" w:type="dxa"/>
            <w:gridSpan w:val="5"/>
            <w:shd w:val="clear" w:color="auto" w:fill="auto"/>
          </w:tcPr>
          <w:p w:rsidR="002C6DAD" w:rsidRPr="009E52D7" w:rsidRDefault="002C6DAD" w:rsidP="009E52D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Человек: вечная борьба добра и зла. (9 ч.)</w:t>
            </w:r>
          </w:p>
        </w:tc>
      </w:tr>
      <w:tr w:rsidR="002C6DAD" w:rsidRPr="009E52D7" w:rsidTr="009E52D7">
        <w:trPr>
          <w:trHeight w:val="248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12.11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и закон.</w:t>
            </w:r>
          </w:p>
        </w:tc>
      </w:tr>
      <w:tr w:rsidR="002C6DAD" w:rsidRPr="009E52D7" w:rsidTr="009E52D7">
        <w:trPr>
          <w:trHeight w:val="350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19.11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hd w:val="clear" w:color="auto" w:fill="FFFFFF"/>
              <w:suppressAutoHyphens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 защищён законом.</w:t>
            </w:r>
          </w:p>
        </w:tc>
      </w:tr>
      <w:tr w:rsidR="002C6DAD" w:rsidRPr="009E52D7" w:rsidTr="009E52D7">
        <w:trPr>
          <w:trHeight w:val="304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26.11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стать гражданином страны, надо стать гражданином школы.</w:t>
            </w:r>
          </w:p>
        </w:tc>
      </w:tr>
      <w:tr w:rsidR="002C6DAD" w:rsidRPr="009E52D7" w:rsidTr="009E52D7">
        <w:trPr>
          <w:trHeight w:val="337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03.12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не стать жертвой преступления.</w:t>
            </w:r>
          </w:p>
        </w:tc>
      </w:tr>
      <w:tr w:rsidR="002C6DAD" w:rsidRPr="009E52D7" w:rsidTr="009E52D7">
        <w:trPr>
          <w:trHeight w:val="255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10.12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Умей противостоять зависимостям.</w:t>
            </w:r>
          </w:p>
        </w:tc>
      </w:tr>
      <w:tr w:rsidR="002C6DAD" w:rsidRPr="009E52D7" w:rsidTr="009E52D7">
        <w:trPr>
          <w:trHeight w:val="445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E60FD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совесть помогает человеку совершать выбор между добром и злом</w:t>
            </w:r>
            <w:r w:rsidR="00A279CE" w:rsidRPr="009E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2C6DAD" w:rsidRPr="009E52D7" w:rsidTr="009E52D7">
        <w:trPr>
          <w:trHeight w:val="327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24.12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A279C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 ли делить зло на «малое» и «большое»?</w:t>
            </w:r>
          </w:p>
        </w:tc>
      </w:tr>
      <w:tr w:rsidR="002C6DAD" w:rsidRPr="009E52D7" w:rsidTr="009E52D7">
        <w:trPr>
          <w:trHeight w:val="276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14.01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A279C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Главное поле битвы добра и зла – сердце человека.</w:t>
            </w:r>
          </w:p>
        </w:tc>
      </w:tr>
      <w:tr w:rsidR="002C6DAD" w:rsidRPr="009E52D7" w:rsidTr="009E52D7">
        <w:trPr>
          <w:trHeight w:val="455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21.01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Личностные качества как залог полноценного развития человека.</w:t>
            </w:r>
          </w:p>
        </w:tc>
      </w:tr>
      <w:tr w:rsidR="002C6DAD" w:rsidRPr="009E52D7" w:rsidTr="009E52D7">
        <w:trPr>
          <w:trHeight w:val="382"/>
        </w:trPr>
        <w:tc>
          <w:tcPr>
            <w:tcW w:w="10065" w:type="dxa"/>
            <w:gridSpan w:val="5"/>
            <w:shd w:val="clear" w:color="auto" w:fill="auto"/>
          </w:tcPr>
          <w:p w:rsidR="002C6DAD" w:rsidRPr="009E52D7" w:rsidRDefault="002C6DAD" w:rsidP="009E52D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Взаимодействие людей</w:t>
            </w:r>
            <w:r w:rsid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основа отношений</w:t>
            </w:r>
            <w:r w:rsidRPr="009E5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(7 ч.)</w:t>
            </w:r>
          </w:p>
        </w:tc>
      </w:tr>
      <w:tr w:rsidR="002C6DAD" w:rsidRPr="009E52D7" w:rsidTr="009E52D7">
        <w:trPr>
          <w:trHeight w:val="333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28.01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моё окружение.</w:t>
            </w:r>
          </w:p>
        </w:tc>
      </w:tr>
      <w:tr w:rsidR="002C6DAD" w:rsidRPr="009E52D7" w:rsidTr="009E52D7">
        <w:trPr>
          <w:trHeight w:val="353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Дискуссия «Быть человеком</w:t>
            </w:r>
            <w:proofErr w:type="gramStart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</w:t>
            </w:r>
            <w:proofErr w:type="gramEnd"/>
          </w:p>
        </w:tc>
      </w:tr>
      <w:tr w:rsidR="002C6DAD" w:rsidRPr="009E52D7" w:rsidTr="009E52D7">
        <w:trPr>
          <w:trHeight w:val="305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важнее: я или другие?</w:t>
            </w:r>
          </w:p>
        </w:tc>
      </w:tr>
      <w:tr w:rsidR="002C6DAD" w:rsidRPr="009E52D7" w:rsidTr="009E52D7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Делай </w:t>
            </w:r>
            <w:proofErr w:type="gramStart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хорошее</w:t>
            </w:r>
            <w:proofErr w:type="gramEnd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других-станешь лучше сам.</w:t>
            </w:r>
          </w:p>
        </w:tc>
      </w:tr>
      <w:tr w:rsidR="002C6DAD" w:rsidRPr="009E52D7" w:rsidTr="009E52D7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25.02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Нравственное самовоспитани</w:t>
            </w:r>
            <w:proofErr w:type="gramStart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gramEnd"/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каковы его приёмы.</w:t>
            </w:r>
          </w:p>
        </w:tc>
      </w:tr>
      <w:tr w:rsidR="002C6DAD" w:rsidRPr="009E52D7" w:rsidTr="009E52D7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04.03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значит иметь идеал?</w:t>
            </w:r>
          </w:p>
        </w:tc>
      </w:tr>
      <w:tr w:rsidR="002C6DAD" w:rsidRPr="009E52D7" w:rsidTr="009E52D7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11.03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3394E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Гуманность- принцип жизни.</w:t>
            </w:r>
          </w:p>
        </w:tc>
      </w:tr>
      <w:tr w:rsidR="002C6DAD" w:rsidRPr="009E52D7" w:rsidTr="009E52D7">
        <w:trPr>
          <w:trHeight w:val="364"/>
        </w:trPr>
        <w:tc>
          <w:tcPr>
            <w:tcW w:w="10065" w:type="dxa"/>
            <w:gridSpan w:val="5"/>
            <w:shd w:val="clear" w:color="auto" w:fill="auto"/>
          </w:tcPr>
          <w:p w:rsidR="002C6DAD" w:rsidRPr="009E52D7" w:rsidRDefault="002C6DAD" w:rsidP="009E52D7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Героизм</w:t>
            </w:r>
            <w:r w:rsid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что это</w:t>
            </w:r>
            <w:r w:rsidR="0023394E" w:rsidRPr="009E5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?</w:t>
            </w:r>
            <w:r w:rsidRPr="009E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9E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9E5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C6DAD" w:rsidRPr="009E52D7" w:rsidTr="009E52D7">
        <w:trPr>
          <w:trHeight w:val="284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01.04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Этика героизма.</w:t>
            </w:r>
          </w:p>
        </w:tc>
      </w:tr>
      <w:tr w:rsidR="002C6DAD" w:rsidRPr="009E52D7" w:rsidTr="009E52D7">
        <w:trPr>
          <w:trHeight w:val="376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08.04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Этика ненасилия.</w:t>
            </w:r>
          </w:p>
        </w:tc>
      </w:tr>
      <w:tr w:rsidR="002C6DAD" w:rsidRPr="009E52D7" w:rsidTr="009E52D7">
        <w:trPr>
          <w:trHeight w:val="350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15.04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Что такое подвиг?</w:t>
            </w:r>
          </w:p>
        </w:tc>
      </w:tr>
      <w:tr w:rsidR="002C6DAD" w:rsidRPr="009E52D7" w:rsidTr="009E52D7">
        <w:trPr>
          <w:trHeight w:val="332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22.04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Героические поступки в истории.</w:t>
            </w:r>
          </w:p>
        </w:tc>
      </w:tr>
      <w:tr w:rsidR="002C6DAD" w:rsidRPr="009E52D7" w:rsidTr="009E52D7">
        <w:trPr>
          <w:trHeight w:val="315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29.04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 нашего времени.</w:t>
            </w:r>
          </w:p>
        </w:tc>
      </w:tr>
      <w:tr w:rsidR="002C6DAD" w:rsidRPr="009E52D7" w:rsidTr="009E52D7">
        <w:trPr>
          <w:trHeight w:val="316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06.05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Истинный и ложный героизм.</w:t>
            </w:r>
          </w:p>
        </w:tc>
      </w:tr>
      <w:tr w:rsidR="002C6DAD" w:rsidRPr="009E52D7" w:rsidTr="009E52D7">
        <w:trPr>
          <w:trHeight w:val="316"/>
        </w:trPr>
        <w:tc>
          <w:tcPr>
            <w:tcW w:w="851" w:type="dxa"/>
            <w:shd w:val="clear" w:color="auto" w:fill="auto"/>
          </w:tcPr>
          <w:p w:rsidR="002C6DAD" w:rsidRPr="002C6DA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13.05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C6DA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побуждает человека совершать героические поступки?</w:t>
            </w:r>
          </w:p>
        </w:tc>
      </w:tr>
      <w:tr w:rsidR="002E60FD" w:rsidRPr="009E52D7" w:rsidTr="009E52D7">
        <w:trPr>
          <w:trHeight w:val="316"/>
        </w:trPr>
        <w:tc>
          <w:tcPr>
            <w:tcW w:w="851" w:type="dxa"/>
            <w:shd w:val="clear" w:color="auto" w:fill="auto"/>
          </w:tcPr>
          <w:p w:rsidR="002E60F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850" w:type="dxa"/>
          </w:tcPr>
          <w:p w:rsidR="002E60FD" w:rsidRPr="002C6DAD" w:rsidRDefault="002E60F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E60F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20.05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60FD" w:rsidRPr="002C6DAD" w:rsidRDefault="002E60F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E60FD" w:rsidRPr="009E52D7" w:rsidRDefault="002F3D48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Нравственная</w:t>
            </w:r>
            <w:r w:rsidRPr="009E52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E52D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сторона</w:t>
            </w:r>
            <w:r w:rsidRPr="009E52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E52D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сподвижничества</w:t>
            </w:r>
            <w:r w:rsidRPr="009E52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60FD" w:rsidRPr="009E52D7" w:rsidTr="009E52D7">
        <w:trPr>
          <w:trHeight w:val="316"/>
        </w:trPr>
        <w:tc>
          <w:tcPr>
            <w:tcW w:w="851" w:type="dxa"/>
            <w:shd w:val="clear" w:color="auto" w:fill="auto"/>
          </w:tcPr>
          <w:p w:rsidR="002E60FD" w:rsidRDefault="002E60FD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850" w:type="dxa"/>
          </w:tcPr>
          <w:p w:rsidR="002E60FD" w:rsidRPr="002C6DAD" w:rsidRDefault="002E60F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E60FD" w:rsidRPr="002C6DAD" w:rsidRDefault="0023394E" w:rsidP="009E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27.05</w:t>
            </w:r>
            <w:r w:rsid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60FD" w:rsidRPr="002C6DAD" w:rsidRDefault="002E60FD" w:rsidP="009E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2E60FD" w:rsidRPr="009E52D7" w:rsidRDefault="00716D75" w:rsidP="009E52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52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нами будущее.</w:t>
            </w:r>
          </w:p>
        </w:tc>
      </w:tr>
    </w:tbl>
    <w:p w:rsidR="002C6DAD" w:rsidRPr="002C6DAD" w:rsidRDefault="002C6DAD" w:rsidP="009E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DAD" w:rsidRPr="002C6DAD" w:rsidRDefault="002C6DAD" w:rsidP="002C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B0" w:rsidRDefault="00EA11B0"/>
    <w:sectPr w:rsidR="00EA11B0" w:rsidSect="00FE2F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DF" w:rsidRDefault="009A13DF" w:rsidP="00FE2F1A">
      <w:pPr>
        <w:spacing w:after="0" w:line="240" w:lineRule="auto"/>
      </w:pPr>
      <w:r>
        <w:separator/>
      </w:r>
    </w:p>
  </w:endnote>
  <w:endnote w:type="continuationSeparator" w:id="1">
    <w:p w:rsidR="009A13DF" w:rsidRDefault="009A13DF" w:rsidP="00FE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479363"/>
      <w:docPartObj>
        <w:docPartGallery w:val="Page Numbers (Bottom of Page)"/>
        <w:docPartUnique/>
      </w:docPartObj>
    </w:sdtPr>
    <w:sdtContent>
      <w:p w:rsidR="009A13DF" w:rsidRDefault="0007367B">
        <w:pPr>
          <w:pStyle w:val="a3"/>
          <w:jc w:val="right"/>
        </w:pPr>
        <w:fldSimple w:instr="PAGE   \* MERGEFORMAT">
          <w:r w:rsidR="00247862">
            <w:rPr>
              <w:noProof/>
            </w:rPr>
            <w:t>8</w:t>
          </w:r>
        </w:fldSimple>
      </w:p>
    </w:sdtContent>
  </w:sdt>
  <w:p w:rsidR="009A13DF" w:rsidRDefault="009A13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DF" w:rsidRDefault="009A13DF" w:rsidP="00FE2F1A">
      <w:pPr>
        <w:spacing w:after="0" w:line="240" w:lineRule="auto"/>
      </w:pPr>
      <w:r>
        <w:separator/>
      </w:r>
    </w:p>
  </w:footnote>
  <w:footnote w:type="continuationSeparator" w:id="1">
    <w:p w:rsidR="009A13DF" w:rsidRDefault="009A13DF" w:rsidP="00FE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A4476"/>
    <w:multiLevelType w:val="hybridMultilevel"/>
    <w:tmpl w:val="26B2C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33DAC"/>
    <w:multiLevelType w:val="hybridMultilevel"/>
    <w:tmpl w:val="6EE81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76B"/>
    <w:multiLevelType w:val="hybridMultilevel"/>
    <w:tmpl w:val="AB16E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E107C"/>
    <w:multiLevelType w:val="hybridMultilevel"/>
    <w:tmpl w:val="4064B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405"/>
    <w:rsid w:val="00007405"/>
    <w:rsid w:val="0007367B"/>
    <w:rsid w:val="0023394E"/>
    <w:rsid w:val="00247862"/>
    <w:rsid w:val="002C6DAD"/>
    <w:rsid w:val="002E60FD"/>
    <w:rsid w:val="002F3D48"/>
    <w:rsid w:val="003F4828"/>
    <w:rsid w:val="00716D75"/>
    <w:rsid w:val="009A13DF"/>
    <w:rsid w:val="009E52D7"/>
    <w:rsid w:val="00A279CE"/>
    <w:rsid w:val="00BF0950"/>
    <w:rsid w:val="00CD698F"/>
    <w:rsid w:val="00D45CC6"/>
    <w:rsid w:val="00DC6C9E"/>
    <w:rsid w:val="00EA11B0"/>
    <w:rsid w:val="00FE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6D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C6DAD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DC6C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6D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C6DA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2021-10-07T08:50:00Z</cp:lastPrinted>
  <dcterms:created xsi:type="dcterms:W3CDTF">2021-09-12T09:56:00Z</dcterms:created>
  <dcterms:modified xsi:type="dcterms:W3CDTF">2021-10-07T12:54:00Z</dcterms:modified>
</cp:coreProperties>
</file>