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1" w:rsidRPr="00A1620D" w:rsidRDefault="003A6D16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210300" cy="9172575"/>
            <wp:effectExtent l="0" t="0" r="0" b="0"/>
            <wp:wrapNone/>
            <wp:docPr id="1" name="Рисунок 1" descr="C:\Users\gpyug\Desktop\IMG_20181011_0012\IMG_20181011_0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12\IMG_20181011_001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2661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 w:rsidR="00B33716"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 w:rsidR="00B33716"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E52092">
        <w:rPr>
          <w:rFonts w:ascii="Times New Roman" w:hAnsi="Times New Roman"/>
          <w:b/>
          <w:sz w:val="24"/>
          <w:szCs w:val="24"/>
        </w:rPr>
        <w:t>УТВЕРЖДЕНО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802976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80297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85F1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802976">
        <w:rPr>
          <w:rFonts w:ascii="Times New Roman" w:hAnsi="Times New Roman"/>
          <w:sz w:val="24"/>
          <w:szCs w:val="24"/>
        </w:rPr>
        <w:t>456/01-16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</w:r>
      <w:r w:rsidR="00802976">
        <w:rPr>
          <w:rFonts w:ascii="Times New Roman" w:hAnsi="Times New Roman"/>
          <w:sz w:val="24"/>
          <w:szCs w:val="24"/>
          <w:lang w:val="uk-UA"/>
        </w:rPr>
        <w:tab/>
        <w:t>от 31.08.2018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802976" w:rsidRPr="00A1620D">
        <w:rPr>
          <w:rFonts w:ascii="Times New Roman" w:hAnsi="Times New Roman"/>
          <w:sz w:val="24"/>
          <w:szCs w:val="24"/>
        </w:rPr>
        <w:t>_____________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72661" w:rsidRPr="00A1620D" w:rsidRDefault="00972661" w:rsidP="0097266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72661" w:rsidRPr="00A1620D" w:rsidRDefault="00972661" w:rsidP="0097266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10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DB66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72661" w:rsidRPr="00A1620D" w:rsidRDefault="00972661" w:rsidP="0097266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72661" w:rsidRPr="00A1620D" w:rsidRDefault="00972661" w:rsidP="0097266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B6690" w:rsidRDefault="00DB6690" w:rsidP="00462BD5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ель русского языка и литературы </w:t>
      </w:r>
    </w:p>
    <w:p w:rsidR="00972661" w:rsidRDefault="00972661" w:rsidP="00972661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72661" w:rsidRDefault="00972661" w:rsidP="00972661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72661" w:rsidRPr="00141F3A" w:rsidRDefault="00972661" w:rsidP="00972661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72661" w:rsidRPr="00A1620D" w:rsidRDefault="00972661" w:rsidP="0097266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F30604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1238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812388" w:rsidRPr="00F73179" w:rsidRDefault="00812388" w:rsidP="0081238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81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812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12388" w:rsidRPr="00E47783" w:rsidRDefault="00812388" w:rsidP="0081238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812388" w:rsidRPr="00E47783" w:rsidRDefault="00812388" w:rsidP="00812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72661" w:rsidRDefault="00972661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1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</w:p>
    <w:bookmarkEnd w:id="1"/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0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  <w:r w:rsidR="00EB0B21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  <w:r w:rsidRPr="00B736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69D" w:rsidRPr="0040432C" w:rsidRDefault="00B7369D" w:rsidP="0040432C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«Обломов» в зеркале критики («Что 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 Н. А. Добролюбова, «Обломов» Д. И. Писарева).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Николай Алексеевич Некрасов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B7369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B7369D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A90933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7D608D" w:rsidRPr="007D608D">
        <w:rPr>
          <w:bCs/>
        </w:rPr>
        <w:t>2</w:t>
      </w:r>
      <w:r w:rsidR="007D608D">
        <w:rPr>
          <w:b/>
          <w:bCs/>
        </w:rPr>
        <w:t>-</w:t>
      </w:r>
      <w:r>
        <w:t>3</w:t>
      </w:r>
      <w:r w:rsidR="007D608D">
        <w:t xml:space="preserve"> 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>
        <w:t>2 – 3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(по выбору учащихся).</w:t>
      </w:r>
    </w:p>
    <w:p w:rsidR="00A90933" w:rsidRDefault="00A90933" w:rsidP="00A90933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>
        <w:t xml:space="preserve"> (2 – 3 стихотворения о любви по выбору учащихся).</w:t>
      </w:r>
    </w:p>
    <w:p w:rsidR="00A90933" w:rsidRDefault="00A90933" w:rsidP="00A90933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(отрывок из поэмы по выбору).</w:t>
      </w:r>
    </w:p>
    <w:p w:rsidR="00A90933" w:rsidRDefault="00A90933" w:rsidP="00A90933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7D608D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И.А. Гончаров</w:t>
      </w:r>
      <w:r>
        <w:t xml:space="preserve"> «Обломов» (отрывок из романа по выбору).</w:t>
      </w:r>
    </w:p>
    <w:p w:rsidR="00A90933" w:rsidRDefault="00A90933" w:rsidP="007D608D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 по выбору).</w:t>
      </w: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8D" w:rsidRDefault="007D608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462B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3862B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B7369D"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0B48A4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0B48A4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B7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73"/>
        <w:gridCol w:w="895"/>
        <w:gridCol w:w="839"/>
        <w:gridCol w:w="5160"/>
        <w:gridCol w:w="2217"/>
      </w:tblGrid>
      <w:tr w:rsidR="00B7369D" w:rsidRPr="00B7369D" w:rsidTr="00E52092">
        <w:tc>
          <w:tcPr>
            <w:tcW w:w="1521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4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60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17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5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60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10632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10632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7369D" w:rsidRPr="00B7369D" w:rsidTr="00E52092">
        <w:trPr>
          <w:trHeight w:val="46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манизм лирики Пушкина.  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E47783" w:rsidRDefault="00E52092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А.С. Пушкин </w:t>
            </w:r>
            <w:r w:rsidR="00B7369D"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«Осень».</w:t>
            </w: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  <w:r w:rsidRPr="00E4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rPr>
          <w:trHeight w:val="31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E52092">
        <w:trPr>
          <w:trHeight w:val="879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2217" w:type="dxa"/>
          </w:tcPr>
          <w:p w:rsidR="00B7369D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r w:rsidR="00B7369D"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="0040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9D"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всадник».</w:t>
            </w:r>
          </w:p>
        </w:tc>
      </w:tr>
      <w:tr w:rsidR="00B7369D" w:rsidRPr="00B7369D" w:rsidTr="00E52092">
        <w:trPr>
          <w:trHeight w:val="54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B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75AB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="0016016F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контрольному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№1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B7369D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="00B7369D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209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Написание классного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209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контрольного</w:t>
            </w:r>
            <w:r w:rsidR="006375A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209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сочинения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№1</w:t>
            </w:r>
            <w:r w:rsidR="00B7369D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 w:rsidR="00E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rPr>
          <w:trHeight w:val="69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7369D" w:rsidRPr="00B7369D" w:rsidRDefault="00E52092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М.Ю. Лермонтов </w:t>
            </w:r>
            <w:r w:rsidR="00B7369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часто,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Пестрою толпою окру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жен...».</w:t>
            </w:r>
          </w:p>
        </w:tc>
      </w:tr>
      <w:tr w:rsidR="00B7369D" w:rsidRPr="00B7369D" w:rsidTr="00E52092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B7369D"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69D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rPr>
          <w:trHeight w:val="63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2217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E52092">
        <w:trPr>
          <w:trHeight w:val="703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2217" w:type="dxa"/>
          </w:tcPr>
          <w:p w:rsidR="00B7369D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 </w:t>
            </w:r>
            <w:r w:rsidR="0016016F" w:rsidRPr="00B7369D">
              <w:rPr>
                <w:rFonts w:ascii="Times New Roman" w:hAnsi="Times New Roman" w:cs="Times New Roman"/>
                <w:sz w:val="24"/>
                <w:szCs w:val="24"/>
              </w:rPr>
              <w:t>«И сердце любит и страдает».</w:t>
            </w: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№3.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421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  <w:r w:rsidRPr="00B7369D">
              <w:rPr>
                <w:rStyle w:val="FontStyle9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657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 контрольному домашнему сочинению№1</w:t>
            </w:r>
            <w:r w:rsidR="00925D99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10632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Роман «Обло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2217" w:type="dxa"/>
          </w:tcPr>
          <w:p w:rsidR="00925D99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Монолог 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драмы «Гроза»</w:t>
            </w:r>
          </w:p>
        </w:tc>
      </w:tr>
      <w:tr w:rsidR="00925D99" w:rsidRPr="00B7369D" w:rsidTr="00E52092">
        <w:trPr>
          <w:trHeight w:val="589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3862B3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="00925D99"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</w:t>
            </w:r>
            <w:r w:rsidR="00E52092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="00925D99"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домашнего сочинения №2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3579A6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B3371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B3371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№5.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17" w:type="dxa"/>
          </w:tcPr>
          <w:p w:rsidR="00925D99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Ф.И. Тютчев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«О, как убийственно мы любим...», «Я встретил вас — и все былое...».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036F2A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чт. №6.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2217" w:type="dxa"/>
          </w:tcPr>
          <w:p w:rsidR="007D608D" w:rsidRDefault="00E52092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 (</w:t>
            </w:r>
            <w:r w:rsidR="007D608D">
              <w:rPr>
                <w:rFonts w:ascii="Times New Roman" w:hAnsi="Times New Roman" w:cs="Times New Roman"/>
                <w:sz w:val="24"/>
                <w:szCs w:val="24"/>
              </w:rPr>
              <w:t>1 стихотворе-</w:t>
            </w:r>
          </w:p>
          <w:p w:rsidR="00925D99" w:rsidRPr="00B7369D" w:rsidRDefault="007D608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по выбору</w:t>
            </w:r>
            <w:r w:rsidR="00E52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мира Толстого.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темы, мотивы и образы поэзии.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2217" w:type="dxa"/>
          </w:tcPr>
          <w:p w:rsidR="00925D99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хорошо»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="003862B3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№10.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2217" w:type="dxa"/>
          </w:tcPr>
          <w:p w:rsidR="00925D99" w:rsidRPr="00B7369D" w:rsidRDefault="00E5209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романа «Война и мир»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452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№11.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контрольного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="00E5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Написание классного контрольного  сочинения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36F2A"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</w:t>
            </w:r>
            <w:r w:rsidR="0038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036F2A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925D99" w:rsidRPr="00B7369D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контрольному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 сочинения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0B48A4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№16</w:t>
            </w:r>
            <w:r w:rsidR="00E52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2092"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обыденного и идеального, «футлярное</w:t>
            </w:r>
            <w:r w:rsidR="00E52092">
              <w:rPr>
                <w:rFonts w:ascii="Times New Roman" w:hAnsi="Times New Roman" w:cs="Times New Roman"/>
                <w:sz w:val="24"/>
                <w:szCs w:val="24"/>
              </w:rPr>
              <w:t>» существование</w:t>
            </w:r>
            <w:r w:rsidR="00E52092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48A4">
              <w:rPr>
                <w:rFonts w:ascii="Times New Roman" w:hAnsi="Times New Roman" w:cs="Times New Roman"/>
                <w:bCs/>
                <w:sz w:val="24"/>
                <w:szCs w:val="24"/>
              </w:rPr>
              <w:t>(анализ рассказа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Чехова</w:t>
            </w:r>
            <w:r w:rsidR="000B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в футляре»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№17.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«Русская литература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62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10632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Нравственные уроки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литературы XIX века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E52092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2217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EB0B21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04" w:rsidRDefault="00F30604" w:rsidP="00B7369D">
      <w:pPr>
        <w:spacing w:after="0" w:line="240" w:lineRule="auto"/>
      </w:pPr>
      <w:r>
        <w:separator/>
      </w:r>
    </w:p>
  </w:endnote>
  <w:endnote w:type="continuationSeparator" w:id="0">
    <w:p w:rsidR="00F30604" w:rsidRDefault="00F30604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9389"/>
      <w:docPartObj>
        <w:docPartGallery w:val="Page Numbers (Bottom of Page)"/>
        <w:docPartUnique/>
      </w:docPartObj>
    </w:sdtPr>
    <w:sdtEndPr/>
    <w:sdtContent>
      <w:p w:rsidR="00E52092" w:rsidRDefault="00F3060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092" w:rsidRDefault="00E5209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04" w:rsidRDefault="00F30604" w:rsidP="00B7369D">
      <w:pPr>
        <w:spacing w:after="0" w:line="240" w:lineRule="auto"/>
      </w:pPr>
      <w:r>
        <w:separator/>
      </w:r>
    </w:p>
  </w:footnote>
  <w:footnote w:type="continuationSeparator" w:id="0">
    <w:p w:rsidR="00F30604" w:rsidRDefault="00F30604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36"/>
  </w:num>
  <w:num w:numId="5">
    <w:abstractNumId w:val="18"/>
  </w:num>
  <w:num w:numId="6">
    <w:abstractNumId w:val="0"/>
  </w:num>
  <w:num w:numId="7">
    <w:abstractNumId w:val="23"/>
  </w:num>
  <w:num w:numId="8">
    <w:abstractNumId w:val="21"/>
  </w:num>
  <w:num w:numId="9">
    <w:abstractNumId w:val="24"/>
  </w:num>
  <w:num w:numId="10">
    <w:abstractNumId w:val="13"/>
  </w:num>
  <w:num w:numId="11">
    <w:abstractNumId w:val="12"/>
  </w:num>
  <w:num w:numId="12">
    <w:abstractNumId w:val="37"/>
  </w:num>
  <w:num w:numId="13">
    <w:abstractNumId w:val="38"/>
  </w:num>
  <w:num w:numId="14">
    <w:abstractNumId w:val="10"/>
  </w:num>
  <w:num w:numId="15">
    <w:abstractNumId w:val="11"/>
  </w:num>
  <w:num w:numId="16">
    <w:abstractNumId w:val="26"/>
  </w:num>
  <w:num w:numId="17">
    <w:abstractNumId w:val="3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2"/>
  </w:num>
  <w:num w:numId="19">
    <w:abstractNumId w:val="34"/>
  </w:num>
  <w:num w:numId="20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1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7"/>
  </w:num>
  <w:num w:numId="36">
    <w:abstractNumId w:val="30"/>
  </w:num>
  <w:num w:numId="37">
    <w:abstractNumId w:val="5"/>
  </w:num>
  <w:num w:numId="38">
    <w:abstractNumId w:val="22"/>
  </w:num>
  <w:num w:numId="39">
    <w:abstractNumId w:val="33"/>
  </w:num>
  <w:num w:numId="40">
    <w:abstractNumId w:val="20"/>
  </w:num>
  <w:num w:numId="41">
    <w:abstractNumId w:val="29"/>
  </w:num>
  <w:num w:numId="42">
    <w:abstractNumId w:val="28"/>
  </w:num>
  <w:num w:numId="43">
    <w:abstractNumId w:val="8"/>
  </w:num>
  <w:num w:numId="44">
    <w:abstractNumId w:val="14"/>
  </w:num>
  <w:num w:numId="45">
    <w:abstractNumId w:val="35"/>
  </w:num>
  <w:num w:numId="46">
    <w:abstractNumId w:val="6"/>
  </w:num>
  <w:num w:numId="47">
    <w:abstractNumId w:val="2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9D"/>
    <w:rsid w:val="000220F1"/>
    <w:rsid w:val="000233DA"/>
    <w:rsid w:val="00036F2A"/>
    <w:rsid w:val="000B48A4"/>
    <w:rsid w:val="0013369F"/>
    <w:rsid w:val="0016016F"/>
    <w:rsid w:val="001A5B87"/>
    <w:rsid w:val="001D4FDC"/>
    <w:rsid w:val="002215EA"/>
    <w:rsid w:val="002F6CCB"/>
    <w:rsid w:val="003579A6"/>
    <w:rsid w:val="003862B3"/>
    <w:rsid w:val="003A6D16"/>
    <w:rsid w:val="003D078D"/>
    <w:rsid w:val="0040432C"/>
    <w:rsid w:val="00452C28"/>
    <w:rsid w:val="00462BD5"/>
    <w:rsid w:val="005F3E14"/>
    <w:rsid w:val="006375AB"/>
    <w:rsid w:val="007C5E27"/>
    <w:rsid w:val="007D608D"/>
    <w:rsid w:val="00802976"/>
    <w:rsid w:val="008071A9"/>
    <w:rsid w:val="00812388"/>
    <w:rsid w:val="009135BF"/>
    <w:rsid w:val="00925D99"/>
    <w:rsid w:val="00972661"/>
    <w:rsid w:val="009F6047"/>
    <w:rsid w:val="00A30465"/>
    <w:rsid w:val="00A90933"/>
    <w:rsid w:val="00AA0B5A"/>
    <w:rsid w:val="00B33716"/>
    <w:rsid w:val="00B56BFD"/>
    <w:rsid w:val="00B7369D"/>
    <w:rsid w:val="00C6436F"/>
    <w:rsid w:val="00D30D9E"/>
    <w:rsid w:val="00D50F70"/>
    <w:rsid w:val="00D95ED8"/>
    <w:rsid w:val="00DB6690"/>
    <w:rsid w:val="00DF148F"/>
    <w:rsid w:val="00E42983"/>
    <w:rsid w:val="00E47783"/>
    <w:rsid w:val="00E52092"/>
    <w:rsid w:val="00E62A00"/>
    <w:rsid w:val="00E916DE"/>
    <w:rsid w:val="00EB0B21"/>
    <w:rsid w:val="00F30604"/>
    <w:rsid w:val="00F839D2"/>
    <w:rsid w:val="00F85F19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23809-865C-476B-92AE-ACFF21B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0D70-B20C-46A0-BE7D-394DA778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15</cp:revision>
  <cp:lastPrinted>2018-09-17T17:53:00Z</cp:lastPrinted>
  <dcterms:created xsi:type="dcterms:W3CDTF">2018-08-30T09:13:00Z</dcterms:created>
  <dcterms:modified xsi:type="dcterms:W3CDTF">2018-10-11T14:29:00Z</dcterms:modified>
</cp:coreProperties>
</file>