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EEA" w:rsidRDefault="00965EEA" w:rsidP="005D37D0">
      <w:pPr>
        <w:spacing w:after="0" w:line="276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5D37D0" w:rsidRPr="00220FB7" w:rsidRDefault="00965EEA" w:rsidP="005D37D0">
      <w:pPr>
        <w:spacing w:after="0" w:line="276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0"/>
          <w:szCs w:val="20"/>
          <w:lang w:eastAsia="ru-RU"/>
        </w:rPr>
        <w:drawing>
          <wp:inline distT="0" distB="0" distL="0" distR="0">
            <wp:extent cx="6840220" cy="9405303"/>
            <wp:effectExtent l="19050" t="0" r="0" b="0"/>
            <wp:docPr id="1" name="Рисунок 1" descr="D:\2021 - 2022\4-В ПетроваОбщая\Сканы\Я пешех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1 - 2022\4-В ПетроваОбщая\Сканы\Я пешех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5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480" w:rsidRDefault="00B66480" w:rsidP="008A31C1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B66480" w:rsidRPr="008A31C1" w:rsidRDefault="00B66480" w:rsidP="008A31C1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="250" w:tblpY="691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09"/>
        <w:gridCol w:w="709"/>
        <w:gridCol w:w="709"/>
        <w:gridCol w:w="7971"/>
      </w:tblGrid>
      <w:tr w:rsidR="008A31C1" w:rsidRPr="000E79DD" w:rsidTr="000215FB">
        <w:trPr>
          <w:trHeight w:val="127"/>
        </w:trPr>
        <w:tc>
          <w:tcPr>
            <w:tcW w:w="1384" w:type="dxa"/>
            <w:gridSpan w:val="2"/>
            <w:vAlign w:val="center"/>
          </w:tcPr>
          <w:p w:rsidR="008A31C1" w:rsidRPr="000215FB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A31C1" w:rsidRPr="000215FB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71" w:type="dxa"/>
            <w:vMerge w:val="restart"/>
            <w:shd w:val="clear" w:color="auto" w:fill="auto"/>
            <w:vAlign w:val="center"/>
          </w:tcPr>
          <w:p w:rsidR="008A31C1" w:rsidRPr="000215FB" w:rsidRDefault="000215FB" w:rsidP="000215FB">
            <w:pPr>
              <w:spacing w:after="0" w:line="240" w:lineRule="auto"/>
              <w:ind w:left="11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</w:tr>
      <w:tr w:rsidR="008A31C1" w:rsidRPr="000E79DD" w:rsidTr="005D37D0">
        <w:trPr>
          <w:trHeight w:val="92"/>
        </w:trPr>
        <w:tc>
          <w:tcPr>
            <w:tcW w:w="675" w:type="dxa"/>
            <w:vAlign w:val="center"/>
          </w:tcPr>
          <w:p w:rsidR="008A31C1" w:rsidRPr="000215FB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215FB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215FB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215FB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971" w:type="dxa"/>
            <w:vMerge/>
            <w:shd w:val="clear" w:color="auto" w:fill="auto"/>
            <w:vAlign w:val="center"/>
          </w:tcPr>
          <w:p w:rsidR="008A31C1" w:rsidRPr="000E79DD" w:rsidRDefault="008A31C1" w:rsidP="000215FB">
            <w:pPr>
              <w:spacing w:after="0" w:line="240" w:lineRule="auto"/>
              <w:ind w:left="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C1" w:rsidRPr="005D37D0" w:rsidTr="008A31C1">
        <w:tc>
          <w:tcPr>
            <w:tcW w:w="10773" w:type="dxa"/>
            <w:gridSpan w:val="5"/>
            <w:vAlign w:val="center"/>
          </w:tcPr>
          <w:p w:rsidR="008A31C1" w:rsidRPr="005D37D0" w:rsidRDefault="008A31C1" w:rsidP="005D37D0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 (1 ч.)</w:t>
            </w:r>
          </w:p>
        </w:tc>
      </w:tr>
      <w:tr w:rsidR="008A31C1" w:rsidRPr="005D37D0" w:rsidTr="000215FB">
        <w:tc>
          <w:tcPr>
            <w:tcW w:w="675" w:type="dxa"/>
            <w:vAlign w:val="center"/>
          </w:tcPr>
          <w:p w:rsidR="008A31C1" w:rsidRPr="005D37D0" w:rsidRDefault="008A31C1" w:rsidP="005D37D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5D37D0" w:rsidRDefault="008A31C1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5D37D0" w:rsidRDefault="008A31C1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</w:tcPr>
          <w:p w:rsidR="008A31C1" w:rsidRPr="005D37D0" w:rsidRDefault="008A31C1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Викторина «Знаешь ли ты ПДД</w:t>
            </w:r>
            <w:proofErr w:type="gramStart"/>
            <w:r w:rsidRPr="005D37D0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A31C1" w:rsidRPr="005D37D0" w:rsidTr="008A31C1">
        <w:tc>
          <w:tcPr>
            <w:tcW w:w="10773" w:type="dxa"/>
            <w:gridSpan w:val="5"/>
            <w:vAlign w:val="center"/>
          </w:tcPr>
          <w:p w:rsidR="008A31C1" w:rsidRPr="005D37D0" w:rsidRDefault="008A31C1" w:rsidP="005D37D0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Ориентировка в окружающем мире (10 ч.)</w:t>
            </w:r>
          </w:p>
        </w:tc>
      </w:tr>
      <w:tr w:rsidR="00D136ED" w:rsidRPr="005D37D0" w:rsidTr="005B00E9">
        <w:tc>
          <w:tcPr>
            <w:tcW w:w="675" w:type="dxa"/>
            <w:vAlign w:val="center"/>
          </w:tcPr>
          <w:p w:rsidR="00D136ED" w:rsidRPr="005D37D0" w:rsidRDefault="00D136ED" w:rsidP="005D37D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Погодные условия и транспорт.</w:t>
            </w:r>
          </w:p>
        </w:tc>
      </w:tr>
      <w:tr w:rsidR="00D136ED" w:rsidRPr="005D37D0" w:rsidTr="005B00E9">
        <w:tc>
          <w:tcPr>
            <w:tcW w:w="675" w:type="dxa"/>
            <w:vAlign w:val="center"/>
          </w:tcPr>
          <w:p w:rsidR="00D136ED" w:rsidRPr="005D37D0" w:rsidRDefault="00D136ED" w:rsidP="005D37D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Особенности тормозного пути транспорта при разных дорожных условиях.</w:t>
            </w:r>
          </w:p>
        </w:tc>
      </w:tr>
      <w:tr w:rsidR="00D136ED" w:rsidRPr="005D37D0" w:rsidTr="005B00E9">
        <w:tc>
          <w:tcPr>
            <w:tcW w:w="675" w:type="dxa"/>
            <w:vAlign w:val="center"/>
          </w:tcPr>
          <w:p w:rsidR="00D136ED" w:rsidRPr="005D37D0" w:rsidRDefault="00D136ED" w:rsidP="005D37D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Разнообразие транспортных средств. Легковой, грузовой, общественный и специальный транспорт.</w:t>
            </w:r>
          </w:p>
        </w:tc>
      </w:tr>
      <w:tr w:rsidR="00D136ED" w:rsidRPr="005D37D0" w:rsidTr="005B00E9">
        <w:tc>
          <w:tcPr>
            <w:tcW w:w="675" w:type="dxa"/>
            <w:vAlign w:val="center"/>
          </w:tcPr>
          <w:p w:rsidR="00D136ED" w:rsidRPr="005D37D0" w:rsidRDefault="00D136ED" w:rsidP="005D37D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Краткие сведения об истории создания разных транспортных средств.</w:t>
            </w:r>
          </w:p>
        </w:tc>
      </w:tr>
      <w:tr w:rsidR="00D136ED" w:rsidRPr="005D37D0" w:rsidTr="00123505">
        <w:tc>
          <w:tcPr>
            <w:tcW w:w="675" w:type="dxa"/>
            <w:vAlign w:val="center"/>
          </w:tcPr>
          <w:p w:rsidR="00D136ED" w:rsidRPr="005D37D0" w:rsidRDefault="00D136ED" w:rsidP="005D37D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велосипеда. Технический осмотр велосипеда перед выездом. Экипировка.</w:t>
            </w:r>
          </w:p>
        </w:tc>
      </w:tr>
      <w:tr w:rsidR="00D136ED" w:rsidRPr="005D37D0" w:rsidTr="00123505">
        <w:tc>
          <w:tcPr>
            <w:tcW w:w="675" w:type="dxa"/>
            <w:vAlign w:val="center"/>
          </w:tcPr>
          <w:p w:rsidR="00D136ED" w:rsidRPr="005D37D0" w:rsidRDefault="00D136ED" w:rsidP="005D37D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Возрастные ограничения. ДТП с велосипедистами, меры их предупреждения. Движение велосипедистов группами.</w:t>
            </w:r>
          </w:p>
        </w:tc>
      </w:tr>
      <w:tr w:rsidR="00D136ED" w:rsidRPr="005D37D0" w:rsidTr="00123505">
        <w:tc>
          <w:tcPr>
            <w:tcW w:w="675" w:type="dxa"/>
            <w:vAlign w:val="center"/>
          </w:tcPr>
          <w:p w:rsidR="00D136ED" w:rsidRPr="005D37D0" w:rsidRDefault="00D136ED" w:rsidP="005D37D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Творческая работа «Мой друг велосипед».</w:t>
            </w:r>
          </w:p>
        </w:tc>
      </w:tr>
      <w:tr w:rsidR="00D136ED" w:rsidRPr="005D37D0" w:rsidTr="00123505">
        <w:tc>
          <w:tcPr>
            <w:tcW w:w="675" w:type="dxa"/>
            <w:vAlign w:val="center"/>
          </w:tcPr>
          <w:p w:rsidR="00D136ED" w:rsidRPr="005D37D0" w:rsidRDefault="00D136ED" w:rsidP="005D37D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Конкурс рисунков «Средства передвижения прошлого».</w:t>
            </w:r>
          </w:p>
        </w:tc>
      </w:tr>
      <w:tr w:rsidR="00D136ED" w:rsidRPr="005D37D0" w:rsidTr="00694E1E">
        <w:tc>
          <w:tcPr>
            <w:tcW w:w="675" w:type="dxa"/>
            <w:vAlign w:val="center"/>
          </w:tcPr>
          <w:p w:rsidR="00D136ED" w:rsidRPr="005D37D0" w:rsidRDefault="00D136ED" w:rsidP="005D37D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Проект «Транспорт будущего».</w:t>
            </w:r>
          </w:p>
        </w:tc>
      </w:tr>
      <w:tr w:rsidR="00D136ED" w:rsidRPr="005D37D0" w:rsidTr="00694E1E">
        <w:tc>
          <w:tcPr>
            <w:tcW w:w="675" w:type="dxa"/>
            <w:vAlign w:val="center"/>
          </w:tcPr>
          <w:p w:rsidR="00D136ED" w:rsidRPr="005D37D0" w:rsidRDefault="00D136ED" w:rsidP="005D37D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Проект «Транспорт будущего» (закрепление).</w:t>
            </w:r>
          </w:p>
        </w:tc>
      </w:tr>
      <w:tr w:rsidR="00D136ED" w:rsidRPr="005D37D0" w:rsidTr="008A31C1">
        <w:tc>
          <w:tcPr>
            <w:tcW w:w="10773" w:type="dxa"/>
            <w:gridSpan w:val="5"/>
            <w:vAlign w:val="center"/>
          </w:tcPr>
          <w:p w:rsidR="00D136ED" w:rsidRPr="005D37D0" w:rsidRDefault="00D136ED" w:rsidP="005D37D0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b/>
                <w:sz w:val="24"/>
                <w:szCs w:val="24"/>
              </w:rPr>
              <w:t>Ты – пешеход (17ч.)</w:t>
            </w:r>
          </w:p>
        </w:tc>
      </w:tr>
      <w:tr w:rsidR="00D136ED" w:rsidRPr="005D37D0" w:rsidTr="00AE7CFA">
        <w:tc>
          <w:tcPr>
            <w:tcW w:w="675" w:type="dxa"/>
            <w:vAlign w:val="center"/>
          </w:tcPr>
          <w:p w:rsidR="00D136ED" w:rsidRPr="005D37D0" w:rsidRDefault="00D136ED" w:rsidP="005D37D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Дорога. Автомагистраль. Главная дорога. Знаки главной дороги.</w:t>
            </w:r>
          </w:p>
        </w:tc>
      </w:tr>
      <w:tr w:rsidR="00D136ED" w:rsidRPr="005D37D0" w:rsidTr="00AE7CFA">
        <w:tc>
          <w:tcPr>
            <w:tcW w:w="675" w:type="dxa"/>
            <w:vAlign w:val="center"/>
          </w:tcPr>
          <w:p w:rsidR="00D136ED" w:rsidRPr="005D37D0" w:rsidRDefault="00D136ED" w:rsidP="005D37D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Поведение пешехода при приближении к главной дороге. Тупик. Дорожное движение при разных дорожных условиях.</w:t>
            </w:r>
          </w:p>
        </w:tc>
      </w:tr>
      <w:tr w:rsidR="00D136ED" w:rsidRPr="005D37D0" w:rsidTr="00D67ED6">
        <w:tc>
          <w:tcPr>
            <w:tcW w:w="675" w:type="dxa"/>
            <w:vAlign w:val="center"/>
          </w:tcPr>
          <w:p w:rsidR="00D136ED" w:rsidRPr="005D37D0" w:rsidRDefault="00D136ED" w:rsidP="005D37D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Движение пеших колонн. Правила поведения при движении колонной.</w:t>
            </w:r>
          </w:p>
        </w:tc>
      </w:tr>
      <w:tr w:rsidR="00D136ED" w:rsidRPr="005D37D0" w:rsidTr="00D67ED6">
        <w:tc>
          <w:tcPr>
            <w:tcW w:w="675" w:type="dxa"/>
            <w:vAlign w:val="center"/>
          </w:tcPr>
          <w:p w:rsidR="00D136ED" w:rsidRPr="005D37D0" w:rsidRDefault="00D136ED" w:rsidP="005D37D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Дорожные знаки. Знаки дорожного движения для водителей, которые нужно знать пешеходам.</w:t>
            </w:r>
          </w:p>
        </w:tc>
      </w:tr>
      <w:tr w:rsidR="00D136ED" w:rsidRPr="005D37D0" w:rsidTr="00D67ED6">
        <w:tc>
          <w:tcPr>
            <w:tcW w:w="675" w:type="dxa"/>
            <w:vAlign w:val="center"/>
          </w:tcPr>
          <w:p w:rsidR="00D136ED" w:rsidRPr="005D37D0" w:rsidRDefault="00D136ED" w:rsidP="005D37D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Запрещающие знаки. Знаки особых предписаний.</w:t>
            </w:r>
          </w:p>
        </w:tc>
      </w:tr>
      <w:tr w:rsidR="00D136ED" w:rsidRPr="005D37D0" w:rsidTr="00D67ED6">
        <w:tc>
          <w:tcPr>
            <w:tcW w:w="675" w:type="dxa"/>
            <w:vAlign w:val="center"/>
          </w:tcPr>
          <w:p w:rsidR="00D136ED" w:rsidRPr="005D37D0" w:rsidRDefault="00D136ED" w:rsidP="005D37D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5D37D0" w:rsidRDefault="00D136ED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Информационные знаки (общее представление).</w:t>
            </w:r>
          </w:p>
        </w:tc>
      </w:tr>
      <w:tr w:rsidR="00B363D9" w:rsidRPr="005D37D0" w:rsidTr="00B325EE">
        <w:tc>
          <w:tcPr>
            <w:tcW w:w="675" w:type="dxa"/>
            <w:vAlign w:val="center"/>
          </w:tcPr>
          <w:p w:rsidR="00B363D9" w:rsidRPr="005D37D0" w:rsidRDefault="00B363D9" w:rsidP="005D37D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Знаки сервиса.</w:t>
            </w:r>
          </w:p>
        </w:tc>
      </w:tr>
      <w:tr w:rsidR="00B363D9" w:rsidRPr="005D37D0" w:rsidTr="00B325EE">
        <w:tc>
          <w:tcPr>
            <w:tcW w:w="675" w:type="dxa"/>
            <w:vAlign w:val="center"/>
          </w:tcPr>
          <w:p w:rsidR="00B363D9" w:rsidRPr="005D37D0" w:rsidRDefault="00B363D9" w:rsidP="005D37D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Викторина «Путешествие в страну дорожных знаков».</w:t>
            </w:r>
          </w:p>
        </w:tc>
      </w:tr>
      <w:tr w:rsidR="00B363D9" w:rsidRPr="005D37D0" w:rsidTr="00B325EE">
        <w:tc>
          <w:tcPr>
            <w:tcW w:w="675" w:type="dxa"/>
            <w:vAlign w:val="center"/>
          </w:tcPr>
          <w:p w:rsidR="00B363D9" w:rsidRPr="005D37D0" w:rsidRDefault="00B363D9" w:rsidP="005D37D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Светофор. Разные виды светофора (обобщение изученного материала).</w:t>
            </w:r>
          </w:p>
        </w:tc>
      </w:tr>
      <w:tr w:rsidR="00B363D9" w:rsidRPr="005D37D0" w:rsidTr="00B325EE">
        <w:tc>
          <w:tcPr>
            <w:tcW w:w="675" w:type="dxa"/>
            <w:vAlign w:val="center"/>
          </w:tcPr>
          <w:p w:rsidR="00B363D9" w:rsidRPr="005D37D0" w:rsidRDefault="00B363D9" w:rsidP="005D37D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Особенности светофоров на железнодорожных переездах.</w:t>
            </w:r>
          </w:p>
        </w:tc>
      </w:tr>
      <w:tr w:rsidR="00B363D9" w:rsidRPr="005D37D0" w:rsidTr="00B325EE">
        <w:tc>
          <w:tcPr>
            <w:tcW w:w="675" w:type="dxa"/>
            <w:vAlign w:val="center"/>
          </w:tcPr>
          <w:p w:rsidR="00B363D9" w:rsidRPr="005D37D0" w:rsidRDefault="00B363D9" w:rsidP="005D37D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Железнодорожный переезд - источник повышенной опасности.</w:t>
            </w:r>
          </w:p>
        </w:tc>
      </w:tr>
      <w:tr w:rsidR="00B363D9" w:rsidRPr="005D37D0" w:rsidTr="00F932B7">
        <w:tc>
          <w:tcPr>
            <w:tcW w:w="675" w:type="dxa"/>
            <w:vAlign w:val="center"/>
          </w:tcPr>
          <w:p w:rsidR="00B363D9" w:rsidRPr="005D37D0" w:rsidRDefault="00B363D9" w:rsidP="005D37D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КВН «Азбука безопасности».</w:t>
            </w:r>
          </w:p>
        </w:tc>
      </w:tr>
      <w:tr w:rsidR="00B363D9" w:rsidRPr="005D37D0" w:rsidTr="00F932B7">
        <w:tc>
          <w:tcPr>
            <w:tcW w:w="675" w:type="dxa"/>
            <w:vAlign w:val="center"/>
          </w:tcPr>
          <w:p w:rsidR="00B363D9" w:rsidRPr="005D37D0" w:rsidRDefault="00B363D9" w:rsidP="005D37D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Нерегулируемые участки дороги. Нерегулируемый перекресток.</w:t>
            </w:r>
          </w:p>
        </w:tc>
      </w:tr>
      <w:tr w:rsidR="00B363D9" w:rsidRPr="005D37D0" w:rsidTr="00F932B7">
        <w:tc>
          <w:tcPr>
            <w:tcW w:w="675" w:type="dxa"/>
            <w:vAlign w:val="center"/>
          </w:tcPr>
          <w:p w:rsidR="00B363D9" w:rsidRPr="005D37D0" w:rsidRDefault="00B363D9" w:rsidP="005D37D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Правила движения на нерегулируемых участках дороги (перекрестках).</w:t>
            </w:r>
          </w:p>
        </w:tc>
      </w:tr>
      <w:tr w:rsidR="00B363D9" w:rsidRPr="005D37D0" w:rsidTr="00F932B7">
        <w:tc>
          <w:tcPr>
            <w:tcW w:w="675" w:type="dxa"/>
            <w:vAlign w:val="center"/>
          </w:tcPr>
          <w:p w:rsidR="00B363D9" w:rsidRPr="005D37D0" w:rsidRDefault="00B363D9" w:rsidP="005D37D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Дорожные опасности.</w:t>
            </w:r>
          </w:p>
        </w:tc>
      </w:tr>
      <w:tr w:rsidR="00B363D9" w:rsidRPr="005D37D0" w:rsidTr="006B17E7">
        <w:tc>
          <w:tcPr>
            <w:tcW w:w="675" w:type="dxa"/>
            <w:vAlign w:val="center"/>
          </w:tcPr>
          <w:p w:rsidR="00B363D9" w:rsidRPr="005D37D0" w:rsidRDefault="00B363D9" w:rsidP="005D37D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Разработка памяток для водителей «Тише едешь, дальше будешь».</w:t>
            </w:r>
          </w:p>
        </w:tc>
      </w:tr>
      <w:tr w:rsidR="00B363D9" w:rsidRPr="005D37D0" w:rsidTr="006B17E7">
        <w:tc>
          <w:tcPr>
            <w:tcW w:w="675" w:type="dxa"/>
            <w:vAlign w:val="center"/>
          </w:tcPr>
          <w:p w:rsidR="00B363D9" w:rsidRPr="005D37D0" w:rsidRDefault="00B363D9" w:rsidP="005D37D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Игра-конкурс «Я – участник дорожного движения».</w:t>
            </w:r>
          </w:p>
        </w:tc>
      </w:tr>
      <w:tr w:rsidR="00B363D9" w:rsidRPr="005D37D0" w:rsidTr="008A31C1">
        <w:tc>
          <w:tcPr>
            <w:tcW w:w="10773" w:type="dxa"/>
            <w:gridSpan w:val="5"/>
            <w:vAlign w:val="center"/>
          </w:tcPr>
          <w:p w:rsidR="00B363D9" w:rsidRPr="005D37D0" w:rsidRDefault="00B363D9" w:rsidP="005D37D0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b/>
                <w:sz w:val="24"/>
                <w:szCs w:val="24"/>
              </w:rPr>
              <w:t>Ты – пассажир (7ч.)</w:t>
            </w:r>
          </w:p>
        </w:tc>
      </w:tr>
      <w:tr w:rsidR="00B363D9" w:rsidRPr="005D37D0" w:rsidTr="00F1760C">
        <w:tc>
          <w:tcPr>
            <w:tcW w:w="675" w:type="dxa"/>
            <w:vAlign w:val="center"/>
          </w:tcPr>
          <w:p w:rsidR="00B363D9" w:rsidRPr="005D37D0" w:rsidRDefault="00B363D9" w:rsidP="005D37D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грузовых автомобилях.</w:t>
            </w:r>
          </w:p>
        </w:tc>
      </w:tr>
      <w:tr w:rsidR="00B363D9" w:rsidRPr="005D37D0" w:rsidTr="00F1760C">
        <w:tc>
          <w:tcPr>
            <w:tcW w:w="675" w:type="dxa"/>
            <w:vAlign w:val="center"/>
          </w:tcPr>
          <w:p w:rsidR="00B363D9" w:rsidRPr="005D37D0" w:rsidRDefault="00B363D9" w:rsidP="005D37D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Разбор дорожно-транспортных происшествий с участием детей, происшедших в городе.</w:t>
            </w:r>
          </w:p>
        </w:tc>
      </w:tr>
      <w:tr w:rsidR="00B363D9" w:rsidRPr="005D37D0" w:rsidTr="00126A68">
        <w:tc>
          <w:tcPr>
            <w:tcW w:w="675" w:type="dxa"/>
            <w:vAlign w:val="center"/>
          </w:tcPr>
          <w:p w:rsidR="00B363D9" w:rsidRPr="005D37D0" w:rsidRDefault="00B363D9" w:rsidP="005D37D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 xml:space="preserve">Аварийные ситуации. </w:t>
            </w:r>
          </w:p>
        </w:tc>
      </w:tr>
      <w:tr w:rsidR="00B363D9" w:rsidRPr="005D37D0" w:rsidTr="00126A68">
        <w:tc>
          <w:tcPr>
            <w:tcW w:w="675" w:type="dxa"/>
            <w:vAlign w:val="center"/>
          </w:tcPr>
          <w:p w:rsidR="00B363D9" w:rsidRPr="005D37D0" w:rsidRDefault="00B363D9" w:rsidP="005D37D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5D37D0" w:rsidRDefault="00B363D9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Действия в случае транспортной аварии на дороге. Защитная поза при столкновении.</w:t>
            </w:r>
          </w:p>
        </w:tc>
      </w:tr>
      <w:tr w:rsidR="005D37D0" w:rsidRPr="005D37D0" w:rsidTr="00126A68">
        <w:tc>
          <w:tcPr>
            <w:tcW w:w="675" w:type="dxa"/>
            <w:vAlign w:val="center"/>
          </w:tcPr>
          <w:p w:rsidR="005D37D0" w:rsidRPr="005D37D0" w:rsidRDefault="005D37D0" w:rsidP="005D37D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37D0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D37D0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37D0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5D37D0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Простейшие правила помощи пострадавшим при ДТП.</w:t>
            </w:r>
          </w:p>
        </w:tc>
      </w:tr>
      <w:tr w:rsidR="005D37D0" w:rsidRPr="005D37D0" w:rsidTr="005D37D0">
        <w:trPr>
          <w:trHeight w:val="86"/>
        </w:trPr>
        <w:tc>
          <w:tcPr>
            <w:tcW w:w="675" w:type="dxa"/>
            <w:vAlign w:val="center"/>
          </w:tcPr>
          <w:p w:rsidR="005D37D0" w:rsidRPr="005D37D0" w:rsidRDefault="005D37D0" w:rsidP="005D37D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37D0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D37D0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37D0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5D37D0" w:rsidRPr="005D37D0" w:rsidRDefault="005D37D0" w:rsidP="005D37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0">
              <w:rPr>
                <w:rFonts w:ascii="Times New Roman" w:hAnsi="Times New Roman" w:cs="Times New Roman"/>
                <w:sz w:val="24"/>
                <w:szCs w:val="24"/>
              </w:rPr>
              <w:t>Проектная работа. Выпуск стенгазеты «Дорожная безопасность».</w:t>
            </w:r>
          </w:p>
        </w:tc>
      </w:tr>
    </w:tbl>
    <w:p w:rsidR="00B65036" w:rsidRPr="00F7250D" w:rsidRDefault="00B65036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65036" w:rsidRPr="00F7250D" w:rsidSect="008A31C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49E" w:rsidRDefault="00D4549E" w:rsidP="0023632E">
      <w:pPr>
        <w:spacing w:after="0" w:line="240" w:lineRule="auto"/>
      </w:pPr>
      <w:r>
        <w:separator/>
      </w:r>
    </w:p>
  </w:endnote>
  <w:endnote w:type="continuationSeparator" w:id="0">
    <w:p w:rsidR="00D4549E" w:rsidRDefault="00D4549E" w:rsidP="0023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49E" w:rsidRDefault="00D4549E" w:rsidP="0023632E">
      <w:pPr>
        <w:spacing w:after="0" w:line="240" w:lineRule="auto"/>
      </w:pPr>
      <w:r>
        <w:separator/>
      </w:r>
    </w:p>
  </w:footnote>
  <w:footnote w:type="continuationSeparator" w:id="0">
    <w:p w:rsidR="00D4549E" w:rsidRDefault="00D4549E" w:rsidP="00236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545E8"/>
    <w:multiLevelType w:val="hybridMultilevel"/>
    <w:tmpl w:val="060E8378"/>
    <w:lvl w:ilvl="0" w:tplc="1F2051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77D7D"/>
    <w:multiLevelType w:val="hybridMultilevel"/>
    <w:tmpl w:val="1C1478B2"/>
    <w:lvl w:ilvl="0" w:tplc="1F2051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807BD"/>
    <w:multiLevelType w:val="hybridMultilevel"/>
    <w:tmpl w:val="E88CE7CE"/>
    <w:lvl w:ilvl="0" w:tplc="1F2051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036"/>
    <w:rsid w:val="000215FB"/>
    <w:rsid w:val="00040BF7"/>
    <w:rsid w:val="000B5A49"/>
    <w:rsid w:val="000E79DD"/>
    <w:rsid w:val="0023632E"/>
    <w:rsid w:val="004D7904"/>
    <w:rsid w:val="005D37D0"/>
    <w:rsid w:val="0063473A"/>
    <w:rsid w:val="006933BD"/>
    <w:rsid w:val="0070629D"/>
    <w:rsid w:val="00886604"/>
    <w:rsid w:val="008A31C1"/>
    <w:rsid w:val="00940FD7"/>
    <w:rsid w:val="00955887"/>
    <w:rsid w:val="00965EEA"/>
    <w:rsid w:val="00A34B4C"/>
    <w:rsid w:val="00B363D9"/>
    <w:rsid w:val="00B40D01"/>
    <w:rsid w:val="00B65036"/>
    <w:rsid w:val="00B66480"/>
    <w:rsid w:val="00BE347B"/>
    <w:rsid w:val="00CA2DE5"/>
    <w:rsid w:val="00D136ED"/>
    <w:rsid w:val="00D27B8A"/>
    <w:rsid w:val="00D4549E"/>
    <w:rsid w:val="00DA7A57"/>
    <w:rsid w:val="00DF54C8"/>
    <w:rsid w:val="00FF4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32E"/>
  </w:style>
  <w:style w:type="paragraph" w:styleId="a5">
    <w:name w:val="footer"/>
    <w:basedOn w:val="a"/>
    <w:link w:val="a6"/>
    <w:uiPriority w:val="99"/>
    <w:unhideWhenUsed/>
    <w:rsid w:val="0023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32E"/>
  </w:style>
  <w:style w:type="paragraph" w:styleId="a7">
    <w:name w:val="Balloon Text"/>
    <w:basedOn w:val="a"/>
    <w:link w:val="a8"/>
    <w:uiPriority w:val="99"/>
    <w:semiHidden/>
    <w:unhideWhenUsed/>
    <w:rsid w:val="000B5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5A4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347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D136ED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5D37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32E"/>
  </w:style>
  <w:style w:type="paragraph" w:styleId="a5">
    <w:name w:val="footer"/>
    <w:basedOn w:val="a"/>
    <w:link w:val="a6"/>
    <w:uiPriority w:val="99"/>
    <w:unhideWhenUsed/>
    <w:rsid w:val="0023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32E"/>
  </w:style>
  <w:style w:type="paragraph" w:styleId="a7">
    <w:name w:val="Balloon Text"/>
    <w:basedOn w:val="a"/>
    <w:link w:val="a8"/>
    <w:uiPriority w:val="99"/>
    <w:semiHidden/>
    <w:unhideWhenUsed/>
    <w:rsid w:val="000B5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5A4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347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D136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Zverdvd.org</cp:lastModifiedBy>
  <cp:revision>12</cp:revision>
  <dcterms:created xsi:type="dcterms:W3CDTF">2019-09-14T20:27:00Z</dcterms:created>
  <dcterms:modified xsi:type="dcterms:W3CDTF">2021-10-06T18:07:00Z</dcterms:modified>
</cp:coreProperties>
</file>