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D9" w:rsidRDefault="00F74121">
      <w:r w:rsidRPr="00F74121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Ритм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21" w:rsidRDefault="00F74121"/>
    <w:p w:rsidR="00F74121" w:rsidRDefault="00F74121"/>
    <w:tbl>
      <w:tblPr>
        <w:tblpPr w:leftFromText="180" w:rightFromText="180" w:vertAnchor="page" w:horzAnchor="margin" w:tblpY="12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6"/>
        <w:gridCol w:w="756"/>
        <w:gridCol w:w="759"/>
        <w:gridCol w:w="7650"/>
      </w:tblGrid>
      <w:tr w:rsidR="00F74121" w:rsidRPr="001777FC" w:rsidTr="00362924">
        <w:tc>
          <w:tcPr>
            <w:tcW w:w="1291" w:type="dxa"/>
            <w:gridSpan w:val="2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lastRenderedPageBreak/>
              <w:t>№ п/п</w:t>
            </w:r>
          </w:p>
        </w:tc>
        <w:tc>
          <w:tcPr>
            <w:tcW w:w="1515" w:type="dxa"/>
            <w:gridSpan w:val="2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7650" w:type="dxa"/>
            <w:vMerge w:val="restart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F74121" w:rsidRPr="001777FC" w:rsidTr="00362924"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650" w:type="dxa"/>
            <w:vMerge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</w:tr>
      <w:tr w:rsidR="00F74121" w:rsidRPr="001777FC" w:rsidTr="00362924">
        <w:tc>
          <w:tcPr>
            <w:tcW w:w="10456" w:type="dxa"/>
            <w:gridSpan w:val="5"/>
          </w:tcPr>
          <w:p w:rsidR="00F74121" w:rsidRPr="0070640F" w:rsidRDefault="00F74121" w:rsidP="00362924">
            <w:pPr>
              <w:pStyle w:val="a3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F74121" w:rsidRPr="001777FC" w:rsidTr="00362924"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06.09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F74121" w:rsidRPr="001777FC" w:rsidTr="00362924">
        <w:tc>
          <w:tcPr>
            <w:tcW w:w="10456" w:type="dxa"/>
            <w:gridSpan w:val="5"/>
          </w:tcPr>
          <w:p w:rsidR="00F74121" w:rsidRPr="0070640F" w:rsidRDefault="00F74121" w:rsidP="00362924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F74121" w:rsidRPr="001777FC" w:rsidTr="00362924"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13.09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F74121" w:rsidRPr="001777FC" w:rsidTr="00362924"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20.09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F74121" w:rsidRPr="001777FC" w:rsidTr="00362924"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27.09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04.10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11.10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18.10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F74121" w:rsidRPr="001777FC" w:rsidTr="00362924">
        <w:trPr>
          <w:cantSplit/>
        </w:trPr>
        <w:tc>
          <w:tcPr>
            <w:tcW w:w="10456" w:type="dxa"/>
            <w:gridSpan w:val="5"/>
          </w:tcPr>
          <w:p w:rsidR="00F74121" w:rsidRPr="0070640F" w:rsidRDefault="00F74121" w:rsidP="00362924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</w:pPr>
            <w:r>
              <w:t>25.10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08.11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Ритмические упражнения с предметом (мяч, обруч, платок).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15.11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22.11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29.11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06.12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13.12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F74121" w:rsidRPr="001777FC" w:rsidTr="00362924">
        <w:trPr>
          <w:cantSplit/>
        </w:trPr>
        <w:tc>
          <w:tcPr>
            <w:tcW w:w="10456" w:type="dxa"/>
            <w:gridSpan w:val="5"/>
          </w:tcPr>
          <w:p w:rsidR="00F74121" w:rsidRPr="001777FC" w:rsidRDefault="00F74121" w:rsidP="00362924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5846E6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20.12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27.12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10.01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17.01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24.01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31.01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07.02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14.02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21.02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28.02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14.03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F74121" w:rsidRPr="001777FC" w:rsidTr="00362924">
        <w:trPr>
          <w:cantSplit/>
        </w:trPr>
        <w:tc>
          <w:tcPr>
            <w:tcW w:w="10456" w:type="dxa"/>
            <w:gridSpan w:val="5"/>
          </w:tcPr>
          <w:p w:rsidR="00F74121" w:rsidRPr="0070640F" w:rsidRDefault="00F74121" w:rsidP="00362924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28.03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04.04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28.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11.04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18.04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 Познакомить с партерной гимнастикой.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16.04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t>23.04</w:t>
            </w: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Ритмические упражнения. Фигуры в танце. Квадрат, круг, линия, звездочка, воротца, змейка.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  <w:r>
              <w:t>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>
              <w:t>Повторение пройденного материала.</w:t>
            </w:r>
          </w:p>
        </w:tc>
      </w:tr>
      <w:tr w:rsidR="00F74121" w:rsidRPr="001777FC" w:rsidTr="00362924">
        <w:trPr>
          <w:cantSplit/>
        </w:trPr>
        <w:tc>
          <w:tcPr>
            <w:tcW w:w="645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F74121" w:rsidRPr="001777FC" w:rsidRDefault="00F74121" w:rsidP="00362924">
            <w:pPr>
              <w:pStyle w:val="a3"/>
              <w:spacing w:before="0" w:beforeAutospacing="0" w:after="0" w:afterAutospacing="0" w:line="0" w:lineRule="atLeast"/>
            </w:pPr>
            <w:r>
              <w:t>Закрепление пройденного материала.</w:t>
            </w:r>
          </w:p>
        </w:tc>
      </w:tr>
    </w:tbl>
    <w:p w:rsidR="00F74121" w:rsidRDefault="00F74121">
      <w:bookmarkStart w:id="0" w:name="_GoBack"/>
      <w:bookmarkEnd w:id="0"/>
    </w:p>
    <w:sectPr w:rsidR="00F74121" w:rsidSect="00F74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21"/>
    <w:rsid w:val="000725D9"/>
    <w:rsid w:val="00F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34A9"/>
  <w15:chartTrackingRefBased/>
  <w15:docId w15:val="{9DA00C80-4FA7-4BE0-8C1B-356144CA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7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2021-09-14T15:51:00Z</dcterms:created>
  <dcterms:modified xsi:type="dcterms:W3CDTF">2021-09-14T15:52:00Z</dcterms:modified>
</cp:coreProperties>
</file>