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3826980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sdtEndPr>
      <w:sdtContent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МУНИЦИПАЛЬНОЕ БЮДЖЕТНОЕ ОБЩЕОБРАЗОВАТЕЛЬНОЕ УЧРЕЖДЕНИЕ</w:t>
          </w:r>
        </w:p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«СРЕДНЯЯ ШКОЛА № 16 ИМЕНИ  </w:t>
          </w:r>
          <w:proofErr w:type="gramStart"/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ГЕРОЯ  СОВЕТСКОГО  СОЮЗА  СТЕПАНА  ИВАНОВА ГОРОДА ЕВПАТОРИИ РЕСПУБЛИКИ</w:t>
          </w:r>
          <w:proofErr w:type="gramEnd"/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КРЫМ»</w:t>
          </w:r>
        </w:p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(МБОУ «СШ № 16 </w:t>
          </w:r>
          <w:proofErr w:type="spellStart"/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им.С.Иванова</w:t>
          </w:r>
          <w:proofErr w:type="spellEnd"/>
          <w:r w:rsidRPr="00F9354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»)</w:t>
          </w:r>
        </w:p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</w:p>
        <w:p w:rsidR="00F93541" w:rsidRPr="00F93541" w:rsidRDefault="002D391E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C63328F" wp14:editId="54975B3C">
                <wp:extent cx="6746400" cy="1669393"/>
                <wp:effectExtent l="0" t="0" r="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680"/>
                        <a:stretch/>
                      </pic:blipFill>
                      <pic:spPr bwMode="auto">
                        <a:xfrm>
                          <a:off x="0" y="0"/>
                          <a:ext cx="6742682" cy="1668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КАЛЕНДАРНО-ТЕМАТИЧЕСКОЕ</w:t>
          </w: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ПЛАНИРОВАНИЕ</w:t>
          </w:r>
        </w:p>
        <w:p w:rsidR="00F93541" w:rsidRPr="00F93541" w:rsidRDefault="0052108A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внеурочной  деятельности</w:t>
          </w:r>
        </w:p>
        <w:p w:rsidR="00F93541" w:rsidRPr="00F93541" w:rsidRDefault="0052108A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общеинтеллектуального</w:t>
          </w:r>
          <w:proofErr w:type="spellEnd"/>
        </w:p>
        <w:p w:rsidR="00F93541" w:rsidRDefault="0052108A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направления</w:t>
          </w:r>
        </w:p>
        <w:p w:rsidR="00F93541" w:rsidRPr="00F93541" w:rsidRDefault="009F40F3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 xml:space="preserve"> </w:t>
          </w:r>
          <w:r w:rsidR="00F93541"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«</w:t>
          </w:r>
          <w:r w:rsid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ЗАНИМАТЕЛЬНЫЙ  РУССКИЙ  ЯЗЫК</w:t>
          </w:r>
          <w:r w:rsidR="00F93541"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»</w:t>
          </w: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для 2-А класса</w:t>
          </w: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 w:rsidRPr="00F93541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  <w:t>на 2021-2022 учебный год</w:t>
          </w: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</w:p>
        <w:p w:rsidR="00F93541" w:rsidRPr="00F93541" w:rsidRDefault="003653AD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D93EAFB" wp14:editId="3EAA8563">
                <wp:simplePos x="0" y="0"/>
                <wp:positionH relativeFrom="column">
                  <wp:posOffset>3935730</wp:posOffset>
                </wp:positionH>
                <wp:positionV relativeFrom="paragraph">
                  <wp:posOffset>739140</wp:posOffset>
                </wp:positionV>
                <wp:extent cx="2962275" cy="1503680"/>
                <wp:effectExtent l="0" t="0" r="9525" b="1270"/>
                <wp:wrapTight wrapText="bothSides">
                  <wp:wrapPolygon edited="0">
                    <wp:start x="0" y="0"/>
                    <wp:lineTo x="0" y="21345"/>
                    <wp:lineTo x="21531" y="21345"/>
                    <wp:lineTo x="21531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541" w:rsidRPr="00F93541" w:rsidRDefault="00F93541" w:rsidP="00F93541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</w:rPr>
          </w:pPr>
        </w:p>
        <w:p w:rsidR="00F93541" w:rsidRDefault="00F93541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3653AD" w:rsidRPr="00F93541" w:rsidRDefault="003653AD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F93541" w:rsidRPr="00F93541" w:rsidRDefault="00F93541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p w:rsidR="009F40F3" w:rsidRDefault="00F93541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  <w:r w:rsidRPr="00F93541"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  <w:t>г. Евпатория</w:t>
          </w:r>
          <w:r w:rsidR="003653AD"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  <w:t>,</w:t>
          </w:r>
          <w:bookmarkStart w:id="0" w:name="_GoBack"/>
          <w:bookmarkEnd w:id="0"/>
          <w:r w:rsidRPr="00F93541"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  <w:t xml:space="preserve"> 2021 </w:t>
          </w:r>
        </w:p>
        <w:p w:rsidR="009F40F3" w:rsidRPr="00F93541" w:rsidRDefault="009F40F3" w:rsidP="00F935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  <w:tbl>
          <w:tblPr>
            <w:tblpPr w:leftFromText="180" w:rightFromText="180" w:vertAnchor="text" w:horzAnchor="margin" w:tblpX="108" w:tblpY="122"/>
            <w:tblW w:w="109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675"/>
            <w:gridCol w:w="709"/>
            <w:gridCol w:w="709"/>
            <w:gridCol w:w="709"/>
            <w:gridCol w:w="8113"/>
          </w:tblGrid>
          <w:tr w:rsidR="00B141C3" w:rsidTr="00B141C3">
            <w:trPr>
              <w:trHeight w:val="330"/>
            </w:trPr>
            <w:tc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lastRenderedPageBreak/>
                  <w:t xml:space="preserve">№ </w:t>
                </w:r>
                <w:proofErr w:type="gramStart"/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п</w:t>
                </w:r>
                <w:proofErr w:type="gramEnd"/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/п</w:t>
                </w:r>
              </w:p>
            </w:tc>
            <w:tc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Дата</w:t>
                </w:r>
              </w:p>
            </w:tc>
            <w:tc>
              <w:tcPr>
                <w:tcW w:w="811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Тема урока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план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факт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план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  <w:t>факт</w:t>
                </w:r>
              </w:p>
            </w:tc>
            <w:tc>
              <w:tcPr>
                <w:tcW w:w="811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41C3" w:rsidRDefault="00B141C3" w:rsidP="00B141C3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07.09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Что мы знаем о звуках и буквах?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14.09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Что такое лексика?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21.09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Однозначные и многозначные слова.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28.09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05.10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Слова-братья.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12.10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Слова-наоборот.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19.10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Пословица недаром молвится.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26.10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09.11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 снова пословицы, пословицы, пословицы…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16.11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Играем со словарными словами.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23.11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Анаграммы.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30.11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07.12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Секреты некоторых букв.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14.12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 xml:space="preserve">Шарады, анаграммы и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метаграммы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21.12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Еще раз о синонимах и антонимах.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28.12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11</w:t>
                </w:r>
                <w:r w:rsid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Слова, обозначающие предметы.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18</w:t>
                </w:r>
                <w:r w:rsid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Слова, обозначающие действия предметов.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1B0715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 w:rsidRP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25</w:t>
                </w:r>
                <w:r w:rsidR="000371A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Слова, обозначающие признаки предметов.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0371A7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01</w:t>
                </w:r>
                <w:r w:rsidR="00A67133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0371A7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06</w:t>
                </w:r>
                <w:r w:rsidR="00A67133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Текст. Тема. Главная мысль.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0371A7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15</w:t>
                </w:r>
                <w:r w:rsidR="00A67133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Заголово</w:t>
                </w:r>
                <w:proofErr w:type="gramStart"/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к-</w:t>
                </w:r>
                <w:proofErr w:type="gramEnd"/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 xml:space="preserve"> всему голова.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0371A7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22</w:t>
                </w:r>
                <w:r w:rsidR="00A67133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Работаем с фразеологизмами.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01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15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 снова пословицы.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29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Еще раз о фразеологизмах.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05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Русские народные загадки.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12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19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 вновь словарные слова.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26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Учимся различать имена существительные, имена прилагательные и глаголы.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10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Какие слова русского языка помогают называть качества характера?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17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Игротека.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A6713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24</w:t>
                </w:r>
                <w:r w:rsidR="00D72827"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.05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3653AD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noProof/>
                  </w:rPr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_x0000_s1026" type="#_x0000_t87" style="position:absolute;left:0;text-align:left;margin-left:26.5pt;margin-top:-.25pt;width:12pt;height:26.45pt;z-index:251658240;mso-position-horizontal-relative:text;mso-position-vertical-relative:text" strokeweight="2.25pt"/>
                  </w:pict>
                </w: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Повторяем.</w:t>
                </w:r>
              </w:p>
            </w:tc>
          </w:tr>
          <w:tr w:rsidR="00B141C3" w:rsidTr="00B141C3">
            <w:trPr>
              <w:trHeight w:val="210"/>
            </w:trPr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pStyle w:val="a3"/>
                  <w:numPr>
                    <w:ilvl w:val="0"/>
                    <w:numId w:val="1"/>
                  </w:numPr>
                  <w:spacing w:after="0" w:line="240" w:lineRule="auto"/>
                  <w:ind w:left="0" w:right="-108" w:firstLine="0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Pr="000371A7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41C3" w:rsidRDefault="00B141C3" w:rsidP="00B141C3">
                <w:pPr>
                  <w:spacing w:after="0" w:line="240" w:lineRule="auto"/>
                  <w:ind w:right="-108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bCs/>
                    <w:kern w:val="24"/>
                    <w:sz w:val="24"/>
                    <w:szCs w:val="24"/>
                    <w:lang w:eastAsia="en-US"/>
                  </w:rPr>
                </w:pPr>
              </w:p>
            </w:tc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141C3" w:rsidRDefault="00B141C3" w:rsidP="00B141C3">
                <w:pPr>
                  <w:spacing w:after="0" w:line="240" w:lineRule="auto"/>
                  <w:jc w:val="both"/>
                  <w:textAlignment w:val="baseline"/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</w:pPr>
                <w:r>
                  <w:rPr>
                    <w:rFonts w:ascii="Times New Roman" w:hAnsi="Times New Roman" w:cs="Times New Roman"/>
                    <w:bCs/>
                    <w:kern w:val="24"/>
                    <w:sz w:val="24"/>
                    <w:szCs w:val="24"/>
                    <w:lang w:eastAsia="en-US"/>
                  </w:rPr>
                  <w:t>Готовимся к конкурсу «Русский медвежонок».</w:t>
                </w:r>
              </w:p>
            </w:tc>
          </w:tr>
        </w:tbl>
        <w:p w:rsidR="00E752D2" w:rsidRDefault="003653AD">
          <w:pPr>
            <w:rPr>
              <w:rFonts w:ascii="Times New Roman" w:hAnsi="Times New Roman" w:cs="Times New Roman"/>
              <w:b/>
              <w:bCs/>
              <w:kern w:val="24"/>
              <w:sz w:val="24"/>
              <w:szCs w:val="24"/>
              <w:lang w:eastAsia="en-US"/>
            </w:rPr>
          </w:pPr>
        </w:p>
      </w:sdtContent>
    </w:sdt>
    <w:p w:rsidR="00E752D2" w:rsidRDefault="00E752D2"/>
    <w:p w:rsidR="000603FB" w:rsidRDefault="000603FB" w:rsidP="000603FB"/>
    <w:p w:rsidR="004B46EB" w:rsidRDefault="004B46EB"/>
    <w:sectPr w:rsidR="004B46EB" w:rsidSect="00E752D2">
      <w:pgSz w:w="11906" w:h="16838"/>
      <w:pgMar w:top="567" w:right="567" w:bottom="567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285"/>
    <w:rsid w:val="00004520"/>
    <w:rsid w:val="000371A7"/>
    <w:rsid w:val="000603FB"/>
    <w:rsid w:val="00062845"/>
    <w:rsid w:val="001B0715"/>
    <w:rsid w:val="001C1E75"/>
    <w:rsid w:val="002D391E"/>
    <w:rsid w:val="00300285"/>
    <w:rsid w:val="003653AD"/>
    <w:rsid w:val="00464F8F"/>
    <w:rsid w:val="004B46EB"/>
    <w:rsid w:val="0052108A"/>
    <w:rsid w:val="00761D29"/>
    <w:rsid w:val="009F40F3"/>
    <w:rsid w:val="00A67133"/>
    <w:rsid w:val="00B141C3"/>
    <w:rsid w:val="00C728BF"/>
    <w:rsid w:val="00D72827"/>
    <w:rsid w:val="00E67A27"/>
    <w:rsid w:val="00E752D2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8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7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752D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752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Пользователь Windows</cp:lastModifiedBy>
  <cp:revision>13</cp:revision>
  <dcterms:created xsi:type="dcterms:W3CDTF">2019-10-06T21:21:00Z</dcterms:created>
  <dcterms:modified xsi:type="dcterms:W3CDTF">2021-09-26T14:44:00Z</dcterms:modified>
</cp:coreProperties>
</file>