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412668607"/>
        <w:docPartObj>
          <w:docPartGallery w:val="Cover Pages"/>
          <w:docPartUnique/>
        </w:docPartObj>
      </w:sdtPr>
      <w:sdtEndPr/>
      <w:sdtContent>
        <w:p w:rsidR="0086714D" w:rsidRPr="0086714D" w:rsidRDefault="0086714D" w:rsidP="0086714D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  <w:r w:rsidRPr="0086714D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>МУНИЦИПАЛЬНОЕ БЮДЖЕТНОЕ ОБЩЕОБРАЗОВАТЕЛЬНОЕ УЧРЕЖДЕНИЕ</w:t>
          </w:r>
        </w:p>
        <w:p w:rsidR="0086714D" w:rsidRPr="0086714D" w:rsidRDefault="0086714D" w:rsidP="0086714D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  <w:r w:rsidRPr="0086714D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 xml:space="preserve"> «СРЕДНЯЯ ШКОЛА № 16 ИМЕНИ  </w:t>
          </w:r>
          <w:proofErr w:type="gramStart"/>
          <w:r w:rsidRPr="0086714D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>ГЕРОЯ  СОВЕТСКОГО  СОЮЗА  СТЕПАНА  ИВАНОВА ГОРОДА ЕВПАТОРИИ РЕСПУБЛИКИ</w:t>
          </w:r>
          <w:proofErr w:type="gramEnd"/>
          <w:r w:rsidRPr="0086714D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 xml:space="preserve"> КРЫМ»</w:t>
          </w:r>
        </w:p>
        <w:p w:rsidR="0086714D" w:rsidRPr="0086714D" w:rsidRDefault="0086714D" w:rsidP="0086714D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  <w:r w:rsidRPr="0086714D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 xml:space="preserve">(МБОУ «СШ № 16 </w:t>
          </w:r>
          <w:proofErr w:type="spellStart"/>
          <w:r w:rsidRPr="0086714D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>им.С.Иванова</w:t>
          </w:r>
          <w:proofErr w:type="spellEnd"/>
          <w:r w:rsidRPr="0086714D"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  <w:t>»)</w:t>
          </w:r>
        </w:p>
        <w:p w:rsidR="0086714D" w:rsidRPr="0086714D" w:rsidRDefault="0086714D" w:rsidP="0086714D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</w:p>
        <w:p w:rsidR="0086714D" w:rsidRPr="0086714D" w:rsidRDefault="00C436F4" w:rsidP="0086714D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 wp14:anchorId="1B103B59" wp14:editId="58C18CF6">
                <wp:extent cx="6746400" cy="1669393"/>
                <wp:effectExtent l="0" t="0" r="0" b="762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lum bright="-20000"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680"/>
                        <a:stretch/>
                      </pic:blipFill>
                      <pic:spPr bwMode="auto">
                        <a:xfrm>
                          <a:off x="0" y="0"/>
                          <a:ext cx="6742682" cy="1668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86714D" w:rsidRPr="0086714D" w:rsidRDefault="0086714D" w:rsidP="0086714D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ru-RU"/>
            </w:rPr>
          </w:pPr>
        </w:p>
        <w:p w:rsid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r w:rsidRPr="0086714D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КАЛЕНДАРНО-ТЕМАТИЧЕСКОЕ</w:t>
          </w: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r w:rsidRPr="0086714D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ПЛАНИРОВАНИЕ</w:t>
          </w:r>
        </w:p>
        <w:p w:rsidR="003C5A37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r w:rsidRPr="0086714D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ПО</w:t>
          </w:r>
          <w:r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 xml:space="preserve">  ЛИТЕРАТУРНОМУ  ЧТЕНИЮ </w:t>
          </w:r>
          <w:r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br/>
            <w:t>НА  РОДНОМ</w:t>
          </w:r>
          <w:r w:rsidR="003C5A37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 xml:space="preserve">  </w:t>
          </w:r>
          <w:r w:rsidRPr="0086714D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ЯЗЫК</w:t>
          </w:r>
          <w:r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Е</w:t>
          </w:r>
        </w:p>
        <w:p w:rsidR="0086714D" w:rsidRPr="0086714D" w:rsidRDefault="003C5A37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r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(</w:t>
          </w:r>
          <w:proofErr w:type="gramStart"/>
          <w:r w:rsidRPr="0086714D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РУССКОМ</w:t>
          </w:r>
          <w:proofErr w:type="gramEnd"/>
          <w:r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)</w:t>
          </w: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r w:rsidRPr="0086714D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для 2-А класса</w:t>
          </w: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r w:rsidRPr="0086714D"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  <w:t>на 2021-2022 учебный год</w:t>
          </w: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86714D" w:rsidRP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86714D" w:rsidRDefault="0086714D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5D7533" w:rsidRDefault="005D7533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  <w:bookmarkStart w:id="0" w:name="_GoBack"/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1" locked="0" layoutInCell="1" allowOverlap="1" wp14:anchorId="1449AC16" wp14:editId="695B7EFD">
                <wp:simplePos x="0" y="0"/>
                <wp:positionH relativeFrom="column">
                  <wp:posOffset>3983355</wp:posOffset>
                </wp:positionH>
                <wp:positionV relativeFrom="paragraph">
                  <wp:posOffset>161290</wp:posOffset>
                </wp:positionV>
                <wp:extent cx="2962275" cy="1503680"/>
                <wp:effectExtent l="0" t="0" r="0" b="0"/>
                <wp:wrapTight wrapText="bothSides">
                  <wp:wrapPolygon edited="0">
                    <wp:start x="0" y="0"/>
                    <wp:lineTo x="0" y="21345"/>
                    <wp:lineTo x="21531" y="21345"/>
                    <wp:lineTo x="21531" y="0"/>
                    <wp:lineTo x="0" y="0"/>
                  </wp:wrapPolygon>
                </wp:wrapTight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lum bright="-20000"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275" cy="15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  <w:p w:rsidR="005D7533" w:rsidRPr="0086714D" w:rsidRDefault="005D7533" w:rsidP="0086714D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5D7533" w:rsidRDefault="005D7533" w:rsidP="0086714D">
          <w:pPr>
            <w:spacing w:after="0" w:line="240" w:lineRule="auto"/>
            <w:ind w:left="6372" w:firstLine="708"/>
            <w:jc w:val="center"/>
            <w:textAlignment w:val="baseline"/>
            <w:rPr>
              <w:rFonts w:ascii="Times New Roman" w:hAnsi="Times New Roman"/>
              <w:kern w:val="24"/>
              <w:sz w:val="24"/>
              <w:szCs w:val="24"/>
            </w:rPr>
          </w:pPr>
        </w:p>
        <w:p w:rsidR="005D7533" w:rsidRDefault="005D7533" w:rsidP="0086714D">
          <w:pPr>
            <w:spacing w:after="0" w:line="240" w:lineRule="auto"/>
            <w:ind w:left="6372" w:firstLine="708"/>
            <w:jc w:val="center"/>
            <w:textAlignment w:val="baseline"/>
            <w:rPr>
              <w:rFonts w:ascii="Times New Roman" w:hAnsi="Times New Roman"/>
              <w:kern w:val="24"/>
              <w:sz w:val="24"/>
              <w:szCs w:val="24"/>
            </w:rPr>
          </w:pPr>
        </w:p>
        <w:p w:rsidR="005D7533" w:rsidRDefault="005D7533" w:rsidP="0086714D">
          <w:pPr>
            <w:spacing w:after="0" w:line="240" w:lineRule="auto"/>
            <w:ind w:left="6372" w:firstLine="708"/>
            <w:jc w:val="center"/>
            <w:textAlignment w:val="baseline"/>
            <w:rPr>
              <w:rFonts w:ascii="Times New Roman" w:hAnsi="Times New Roman"/>
              <w:kern w:val="24"/>
              <w:sz w:val="24"/>
              <w:szCs w:val="24"/>
            </w:rPr>
          </w:pPr>
        </w:p>
        <w:p w:rsidR="005D7533" w:rsidRDefault="005D7533" w:rsidP="0086714D">
          <w:pPr>
            <w:spacing w:after="0" w:line="240" w:lineRule="auto"/>
            <w:ind w:left="6372" w:firstLine="708"/>
            <w:jc w:val="center"/>
            <w:textAlignment w:val="baseline"/>
            <w:rPr>
              <w:rFonts w:ascii="Times New Roman" w:hAnsi="Times New Roman"/>
              <w:kern w:val="24"/>
              <w:sz w:val="24"/>
              <w:szCs w:val="24"/>
            </w:rPr>
          </w:pPr>
        </w:p>
        <w:p w:rsidR="005D7533" w:rsidRDefault="005D7533" w:rsidP="0086714D">
          <w:pPr>
            <w:spacing w:after="0" w:line="240" w:lineRule="auto"/>
            <w:ind w:left="6372" w:firstLine="708"/>
            <w:jc w:val="center"/>
            <w:textAlignment w:val="baseline"/>
            <w:rPr>
              <w:rFonts w:ascii="Times New Roman" w:hAnsi="Times New Roman"/>
              <w:kern w:val="24"/>
              <w:sz w:val="24"/>
              <w:szCs w:val="24"/>
            </w:rPr>
          </w:pPr>
        </w:p>
        <w:p w:rsidR="005D7533" w:rsidRDefault="005D7533" w:rsidP="0086714D">
          <w:pPr>
            <w:spacing w:after="0" w:line="240" w:lineRule="auto"/>
            <w:ind w:left="6372" w:firstLine="708"/>
            <w:jc w:val="center"/>
            <w:textAlignment w:val="baseline"/>
            <w:rPr>
              <w:rFonts w:ascii="Times New Roman" w:hAnsi="Times New Roman"/>
              <w:kern w:val="24"/>
              <w:sz w:val="24"/>
              <w:szCs w:val="24"/>
            </w:rPr>
          </w:pPr>
        </w:p>
        <w:p w:rsidR="005D7533" w:rsidRDefault="005D7533" w:rsidP="0086714D">
          <w:pPr>
            <w:spacing w:after="0" w:line="240" w:lineRule="auto"/>
            <w:ind w:left="6372" w:firstLine="708"/>
            <w:jc w:val="center"/>
            <w:textAlignment w:val="baseline"/>
            <w:rPr>
              <w:rFonts w:ascii="Times New Roman" w:hAnsi="Times New Roman"/>
              <w:kern w:val="24"/>
              <w:sz w:val="24"/>
              <w:szCs w:val="24"/>
            </w:rPr>
          </w:pPr>
        </w:p>
        <w:p w:rsidR="005D7533" w:rsidRDefault="005D7533" w:rsidP="0086714D">
          <w:pPr>
            <w:spacing w:after="0" w:line="240" w:lineRule="auto"/>
            <w:ind w:left="6372" w:firstLine="708"/>
            <w:jc w:val="center"/>
            <w:textAlignment w:val="baseline"/>
            <w:rPr>
              <w:rFonts w:ascii="Times New Roman" w:hAnsi="Times New Roman"/>
              <w:kern w:val="24"/>
              <w:sz w:val="24"/>
              <w:szCs w:val="24"/>
            </w:rPr>
          </w:pPr>
        </w:p>
        <w:p w:rsidR="0051349A" w:rsidRDefault="005D7533" w:rsidP="005D7533">
          <w:pPr>
            <w:spacing w:after="0" w:line="240" w:lineRule="auto"/>
            <w:jc w:val="center"/>
            <w:textAlignment w:val="baseline"/>
          </w:pPr>
          <w:r w:rsidRPr="0086714D">
            <w:rPr>
              <w:rFonts w:ascii="Times New Roman" w:hAnsi="Times New Roman"/>
              <w:b/>
              <w:bCs/>
              <w:kern w:val="24"/>
              <w:sz w:val="24"/>
              <w:szCs w:val="24"/>
            </w:rPr>
            <w:t>г. Евпатория</w:t>
          </w:r>
          <w:r>
            <w:rPr>
              <w:rFonts w:ascii="Times New Roman" w:hAnsi="Times New Roman"/>
              <w:b/>
              <w:bCs/>
              <w:kern w:val="24"/>
              <w:sz w:val="24"/>
              <w:szCs w:val="24"/>
            </w:rPr>
            <w:t>,</w:t>
          </w:r>
          <w:r w:rsidRPr="0086714D">
            <w:rPr>
              <w:rFonts w:ascii="Times New Roman" w:hAnsi="Times New Roman"/>
              <w:b/>
              <w:bCs/>
              <w:kern w:val="24"/>
              <w:sz w:val="24"/>
              <w:szCs w:val="24"/>
            </w:rPr>
            <w:t xml:space="preserve"> 2021</w:t>
          </w:r>
          <w:r w:rsidR="0051349A">
            <w:br w:type="page"/>
          </w:r>
        </w:p>
      </w:sdtContent>
    </w:sdt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709"/>
        <w:gridCol w:w="8363"/>
      </w:tblGrid>
      <w:tr w:rsidR="007A01C7" w:rsidRPr="009C5465" w:rsidTr="00872F7E">
        <w:trPr>
          <w:trHeight w:val="28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tabs>
                <w:tab w:val="left" w:pos="601"/>
              </w:tabs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331CE" w:rsidRPr="009C5465" w:rsidTr="00872F7E">
        <w:trPr>
          <w:trHeight w:val="25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МИР ДЕТСТВА</w:t>
            </w:r>
            <w:r w:rsidR="002B0046">
              <w:rPr>
                <w:rFonts w:ascii="Times New Roman" w:hAnsi="Times New Roman"/>
                <w:b/>
                <w:bCs/>
                <w:sz w:val="24"/>
                <w:szCs w:val="24"/>
              </w:rPr>
              <w:t>(21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7A01C7" w:rsidRPr="009C5465" w:rsidTr="00872F7E">
        <w:trPr>
          <w:trHeight w:val="25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2B0046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 и книги (3</w:t>
            </w:r>
            <w:r w:rsidR="009152D3"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872F7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pStyle w:val="Default"/>
              <w:ind w:left="-108" w:right="-91"/>
              <w:jc w:val="both"/>
            </w:pPr>
            <w:r w:rsidRPr="009C5465">
              <w:rPr>
                <w:b/>
                <w:bCs/>
              </w:rPr>
              <w:t xml:space="preserve">О. С. </w:t>
            </w:r>
            <w:proofErr w:type="spellStart"/>
            <w:r w:rsidRPr="009C5465">
              <w:rPr>
                <w:b/>
                <w:bCs/>
              </w:rPr>
              <w:t>Бундур</w:t>
            </w:r>
            <w:proofErr w:type="spellEnd"/>
            <w:r w:rsidRPr="009C5465">
              <w:rPr>
                <w:b/>
                <w:bCs/>
              </w:rPr>
              <w:t xml:space="preserve">. </w:t>
            </w:r>
            <w:r w:rsidRPr="009C5465">
              <w:t>«Я слушаю».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872F7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Е. Н. Егорова.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«Детство Александра Пушкина» (глава «Нянины сказки»).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872F7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Т. А.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Луговская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«Как знаю, как помню, как умею» (фрагмент).</w:t>
            </w:r>
          </w:p>
        </w:tc>
      </w:tr>
      <w:tr w:rsidR="009152D3" w:rsidRPr="009C5465" w:rsidTr="00872F7E">
        <w:trPr>
          <w:trHeight w:val="25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D3" w:rsidRPr="009C5465" w:rsidRDefault="009152D3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Я взрослею</w:t>
            </w:r>
            <w:r w:rsidR="002B0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(10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872F7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51349A" w:rsidP="0051349A">
            <w:pPr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Как аукнется, так и откликнется. </w:t>
            </w:r>
            <w:r w:rsidR="009152D3" w:rsidRPr="009C54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Пословицы об отношении к другим людям.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872F7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В. Бианки.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«Сова».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872F7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И. Кузьмин.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«Дом с колокольчиком».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872F7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1349A">
            <w:pPr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Кто и</w:t>
            </w:r>
            <w:r w:rsidR="0051349A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дёт вперёд, того страх не берёт. </w:t>
            </w:r>
            <w:r w:rsidRPr="009152D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Пословицы о смелости. 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872F7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П. Алексеев.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«Медаль».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872F7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В. В. </w:t>
            </w:r>
            <w:proofErr w:type="spellStart"/>
            <w:r w:rsidRPr="009152D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Голявкин</w:t>
            </w:r>
            <w:proofErr w:type="spellEnd"/>
            <w:r w:rsidRPr="009152D3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152D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«Этот мальчик». 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872F7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Ю. Драгунский.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«Рабочие дробят камень».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872F7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51349A" w:rsidP="0051349A">
            <w:pPr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Воля и </w:t>
            </w:r>
            <w:proofErr w:type="gramStart"/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труд</w:t>
            </w:r>
            <w:proofErr w:type="gramEnd"/>
            <w:r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дивные всходы дают. </w:t>
            </w:r>
            <w:r w:rsidR="009152D3" w:rsidRPr="009C54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Пословицы о труде.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222152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Е. А. Пермяк.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C5465">
              <w:rPr>
                <w:rFonts w:ascii="Times New Roman" w:hAnsi="Times New Roman"/>
                <w:sz w:val="24"/>
                <w:szCs w:val="24"/>
              </w:rPr>
              <w:t>Маркел-самодел</w:t>
            </w:r>
            <w:proofErr w:type="spellEnd"/>
            <w:r w:rsidRPr="009C5465">
              <w:rPr>
                <w:rFonts w:ascii="Times New Roman" w:hAnsi="Times New Roman"/>
                <w:sz w:val="24"/>
                <w:szCs w:val="24"/>
              </w:rPr>
              <w:t xml:space="preserve"> и его дети».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222152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Б. В. Шергин.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«Пословицы в рассказах».</w:t>
            </w:r>
          </w:p>
        </w:tc>
      </w:tr>
      <w:tr w:rsidR="007A01C7" w:rsidRPr="009C5465" w:rsidTr="00872F7E">
        <w:trPr>
          <w:trHeight w:val="25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46" w:rsidRDefault="009152D3" w:rsidP="0087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Я и моя семья (4 ч)</w:t>
            </w:r>
          </w:p>
          <w:p w:rsidR="007A01C7" w:rsidRPr="009C5465" w:rsidRDefault="009152D3" w:rsidP="0087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Семья крепка ладом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222152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Г. Георгиев.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«Стрекот кузнечика».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222152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В.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Голявкин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«Мой добрый папа» (фрагмент).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222152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В. Дружинина.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«Очень полезный подарок».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222152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Н. Толстой.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«Отец и сыновья».</w:t>
            </w:r>
          </w:p>
        </w:tc>
      </w:tr>
      <w:tr w:rsidR="009152D3" w:rsidRPr="009C5465" w:rsidTr="00872F7E">
        <w:trPr>
          <w:trHeight w:val="25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46" w:rsidRDefault="009152D3" w:rsidP="0087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Я фантазирую и мечтаю (4 ч)</w:t>
            </w:r>
          </w:p>
          <w:p w:rsidR="009152D3" w:rsidRPr="009C5465" w:rsidRDefault="009152D3" w:rsidP="0087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Мечты, зовущие ввысь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222152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Н. К. Абрамцева.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«Заветное желание».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222152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Е. В. Григорьева.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«Мечта».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222152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Н. Толстой.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«Воспоминания» (глава «</w:t>
            </w:r>
            <w:proofErr w:type="spellStart"/>
            <w:r w:rsidRPr="009C5465">
              <w:rPr>
                <w:rFonts w:ascii="Times New Roman" w:hAnsi="Times New Roman"/>
                <w:sz w:val="24"/>
                <w:szCs w:val="24"/>
              </w:rPr>
              <w:t>Фанфаронова</w:t>
            </w:r>
            <w:proofErr w:type="spellEnd"/>
            <w:r w:rsidRPr="009C5465">
              <w:rPr>
                <w:rFonts w:ascii="Times New Roman" w:hAnsi="Times New Roman"/>
                <w:sz w:val="24"/>
                <w:szCs w:val="24"/>
              </w:rPr>
              <w:t xml:space="preserve"> гора»).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222152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Н. Толстой.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«Воспоминания» (глава «</w:t>
            </w:r>
            <w:proofErr w:type="spellStart"/>
            <w:r w:rsidRPr="009C5465">
              <w:rPr>
                <w:rFonts w:ascii="Times New Roman" w:hAnsi="Times New Roman"/>
                <w:sz w:val="24"/>
                <w:szCs w:val="24"/>
              </w:rPr>
              <w:t>Фанфаронова</w:t>
            </w:r>
            <w:proofErr w:type="spellEnd"/>
            <w:r w:rsidRPr="009C5465">
              <w:rPr>
                <w:rFonts w:ascii="Times New Roman" w:hAnsi="Times New Roman"/>
                <w:sz w:val="24"/>
                <w:szCs w:val="24"/>
              </w:rPr>
              <w:t xml:space="preserve"> гора»).</w:t>
            </w:r>
          </w:p>
        </w:tc>
      </w:tr>
      <w:tr w:rsidR="007A01C7" w:rsidRPr="009C5465" w:rsidTr="00872F7E">
        <w:trPr>
          <w:trHeight w:val="25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9152D3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РОССИЯ — РОДИНА МОЯ</w:t>
            </w:r>
            <w:r w:rsidR="002B0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(13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9152D3" w:rsidRPr="009C5465" w:rsidTr="00872F7E">
        <w:trPr>
          <w:trHeight w:val="25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46" w:rsidRDefault="009152D3" w:rsidP="0087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Родная страна во все времена сынами сильна (3 ч)</w:t>
            </w:r>
          </w:p>
          <w:p w:rsidR="009152D3" w:rsidRPr="009C5465" w:rsidRDefault="009152D3" w:rsidP="0087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Люди земли русской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222152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А.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Бахревский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«Виктор Васнецов» (глава «Рябово»).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41649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А. Булатов, В. И.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Порудоминский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«Собирал человек слова… Повесть о В. И. Дале» (фрагмент).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331CE"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F17219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9152D3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Л. Яковлев.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«Сергий Радонежский приходит на помощь» (фрагмент).</w:t>
            </w:r>
          </w:p>
        </w:tc>
      </w:tr>
      <w:tr w:rsidR="009152D3" w:rsidRPr="009C5465" w:rsidTr="00872F7E">
        <w:trPr>
          <w:trHeight w:val="25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046" w:rsidRDefault="009152D3" w:rsidP="00872F7E">
            <w:pPr>
              <w:pStyle w:val="Default"/>
              <w:ind w:left="-108" w:right="-91"/>
              <w:jc w:val="center"/>
              <w:rPr>
                <w:b/>
                <w:bCs/>
              </w:rPr>
            </w:pPr>
            <w:r w:rsidRPr="009C5465">
              <w:rPr>
                <w:b/>
                <w:bCs/>
              </w:rPr>
              <w:t xml:space="preserve">Народные праздники, связанные </w:t>
            </w:r>
            <w:proofErr w:type="gramStart"/>
            <w:r w:rsidRPr="009C5465">
              <w:rPr>
                <w:b/>
                <w:bCs/>
              </w:rPr>
              <w:t>с</w:t>
            </w:r>
            <w:proofErr w:type="gramEnd"/>
            <w:r w:rsidRPr="009C5465">
              <w:rPr>
                <w:b/>
                <w:bCs/>
              </w:rPr>
              <w:t xml:space="preserve"> временами года</w:t>
            </w:r>
            <w:r w:rsidR="002B0046">
              <w:rPr>
                <w:b/>
                <w:bCs/>
              </w:rPr>
              <w:t xml:space="preserve"> (4</w:t>
            </w:r>
            <w:r w:rsidRPr="009C5465">
              <w:rPr>
                <w:b/>
                <w:bCs/>
              </w:rPr>
              <w:t xml:space="preserve"> ч)</w:t>
            </w:r>
          </w:p>
          <w:p w:rsidR="009152D3" w:rsidRPr="009C5465" w:rsidRDefault="002B0046" w:rsidP="00872F7E">
            <w:pPr>
              <w:pStyle w:val="Default"/>
              <w:ind w:left="-108" w:right="-91"/>
              <w:jc w:val="center"/>
              <w:rPr>
                <w:b/>
                <w:bCs/>
                <w:i/>
                <w:iCs/>
              </w:rPr>
            </w:pPr>
            <w:r w:rsidRPr="009C5465">
              <w:rPr>
                <w:rFonts w:eastAsiaTheme="minorHAnsi"/>
                <w:b/>
                <w:bCs/>
                <w:i/>
                <w:iCs/>
                <w:lang w:eastAsia="en-US"/>
              </w:rPr>
              <w:t>Хорош праздник после трудов праведных</w:t>
            </w:r>
          </w:p>
        </w:tc>
      </w:tr>
      <w:tr w:rsidR="003331CE" w:rsidRPr="009C5465" w:rsidTr="00872F7E">
        <w:trPr>
          <w:trHeight w:val="25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567146" w:rsidP="0087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Песни-веснянки.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F17219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3331CE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Ф. Воронкова.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«Девочка из города» (глава «Праздник весны»).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F17219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3331CE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А. Жуковский.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«Жаворонок».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F17219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3331CE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 С. Пушкин.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«Птичка».</w:t>
            </w:r>
          </w:p>
        </w:tc>
      </w:tr>
      <w:tr w:rsidR="007A01C7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F17219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7" w:rsidRPr="009C5465" w:rsidRDefault="007A01C7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C7" w:rsidRPr="009C5465" w:rsidRDefault="003331CE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И. С. Шмелёв.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«Лето Господне» (фрагмент главы «Масленица»).</w:t>
            </w:r>
          </w:p>
        </w:tc>
      </w:tr>
      <w:tr w:rsidR="003331CE" w:rsidRPr="009C5465" w:rsidTr="00872F7E">
        <w:trPr>
          <w:trHeight w:val="25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pStyle w:val="Default"/>
              <w:ind w:left="-108" w:right="-91"/>
              <w:jc w:val="center"/>
            </w:pPr>
            <w:r w:rsidRPr="009C5465">
              <w:rPr>
                <w:b/>
                <w:bCs/>
              </w:rPr>
              <w:t>О родной природе</w:t>
            </w:r>
            <w:r w:rsidR="002B0046">
              <w:rPr>
                <w:b/>
                <w:bCs/>
              </w:rPr>
              <w:t xml:space="preserve"> (6</w:t>
            </w:r>
            <w:r w:rsidRPr="009C5465">
              <w:rPr>
                <w:b/>
                <w:bCs/>
              </w:rPr>
              <w:t xml:space="preserve"> ч)</w:t>
            </w:r>
          </w:p>
        </w:tc>
      </w:tr>
      <w:tr w:rsidR="003331CE" w:rsidRPr="009C5465" w:rsidTr="00872F7E">
        <w:trPr>
          <w:trHeight w:val="25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3331CE" w:rsidRDefault="003331CE" w:rsidP="00872F7E">
            <w:pPr>
              <w:autoSpaceDE w:val="0"/>
              <w:autoSpaceDN w:val="0"/>
              <w:adjustRightInd w:val="0"/>
              <w:spacing w:after="0" w:line="240" w:lineRule="auto"/>
              <w:ind w:left="-108" w:right="-91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331CE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 зелёным далям с детства взор приучен</w:t>
            </w:r>
          </w:p>
          <w:p w:rsidR="003331CE" w:rsidRPr="009C5465" w:rsidRDefault="005D7533" w:rsidP="00872F7E">
            <w:pPr>
              <w:pStyle w:val="Default"/>
              <w:ind w:left="-108" w:right="-91"/>
              <w:jc w:val="center"/>
            </w:pPr>
            <w:r>
              <w:rPr>
                <w:noProof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112.7pt;margin-top:12.8pt;width:12pt;height:44pt;z-index:251658240" strokeweight="1.5pt"/>
              </w:pict>
            </w:r>
            <w:r w:rsidR="003331CE" w:rsidRPr="009C5465">
              <w:rPr>
                <w:rFonts w:eastAsiaTheme="minorHAnsi"/>
                <w:lang w:eastAsia="en-US"/>
              </w:rPr>
              <w:t>Русские народные загадки о поле, цветах.</w:t>
            </w:r>
          </w:p>
        </w:tc>
      </w:tr>
      <w:tr w:rsidR="003331CE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F17219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CE" w:rsidRPr="009C5465" w:rsidRDefault="003331CE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Ю. И. Коваль.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«Фарфоровые колокольчики».</w:t>
            </w:r>
          </w:p>
        </w:tc>
      </w:tr>
      <w:tr w:rsidR="003331CE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CE" w:rsidRPr="009C5465" w:rsidRDefault="003331CE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И. С. Никитин.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 чистом поле тень шагает».</w:t>
            </w:r>
          </w:p>
        </w:tc>
      </w:tr>
      <w:tr w:rsidR="003331CE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CE" w:rsidRPr="009C5465" w:rsidRDefault="003331CE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С.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Пляцковский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«Колокольчик».</w:t>
            </w:r>
          </w:p>
        </w:tc>
      </w:tr>
      <w:tr w:rsidR="003331CE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4A4EE1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5D7533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7" type="#_x0000_t87" style="position:absolute;left:0;text-align:left;margin-left:20.7pt;margin-top:-.45pt;width:12pt;height:30.2pt;z-index:251659264;mso-position-horizontal-relative:text;mso-position-vertical-relative:text" strokeweight="1.5pt"/>
              </w:pic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CE" w:rsidRPr="009C5465" w:rsidRDefault="003331CE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А. Солоухин.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«Трава» (фрагмент).</w:t>
            </w:r>
          </w:p>
        </w:tc>
      </w:tr>
      <w:tr w:rsidR="003331CE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CE" w:rsidRPr="009C5465" w:rsidRDefault="003331CE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CE" w:rsidRPr="009C5465" w:rsidRDefault="003331CE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Ф. И. Тютчев. «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Тихой ночью, поздним летом…»</w:t>
            </w:r>
          </w:p>
        </w:tc>
      </w:tr>
      <w:tr w:rsidR="004A4EE1" w:rsidRPr="009C5465" w:rsidTr="00872F7E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E1" w:rsidRPr="009C5465" w:rsidRDefault="004A4EE1" w:rsidP="005217BA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E1" w:rsidRPr="009C5465" w:rsidRDefault="004A4EE1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E1" w:rsidRPr="009C5465" w:rsidRDefault="004A4EE1" w:rsidP="005A60E7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E1" w:rsidRPr="009C5465" w:rsidRDefault="004A4EE1" w:rsidP="00872F7E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E1" w:rsidRPr="009C5465" w:rsidRDefault="004A4EE1" w:rsidP="00521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урок. Обобщение изученного материала за год.</w:t>
            </w:r>
          </w:p>
        </w:tc>
      </w:tr>
    </w:tbl>
    <w:p w:rsidR="00B16989" w:rsidRPr="009C5465" w:rsidRDefault="00B16989">
      <w:pPr>
        <w:rPr>
          <w:rFonts w:ascii="Times New Roman" w:hAnsi="Times New Roman"/>
          <w:sz w:val="24"/>
          <w:szCs w:val="24"/>
        </w:rPr>
      </w:pPr>
    </w:p>
    <w:sectPr w:rsidR="00B16989" w:rsidRPr="009C5465" w:rsidSect="0051349A">
      <w:pgSz w:w="11906" w:h="16838"/>
      <w:pgMar w:top="567" w:right="567" w:bottom="567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1C7"/>
    <w:rsid w:val="00222152"/>
    <w:rsid w:val="002B0046"/>
    <w:rsid w:val="003331CE"/>
    <w:rsid w:val="00341649"/>
    <w:rsid w:val="003C5A37"/>
    <w:rsid w:val="003D0A57"/>
    <w:rsid w:val="004249E7"/>
    <w:rsid w:val="004A4EE1"/>
    <w:rsid w:val="0051349A"/>
    <w:rsid w:val="005217BA"/>
    <w:rsid w:val="00567146"/>
    <w:rsid w:val="005D7533"/>
    <w:rsid w:val="007A01C7"/>
    <w:rsid w:val="007F68C3"/>
    <w:rsid w:val="0086714D"/>
    <w:rsid w:val="00872F7E"/>
    <w:rsid w:val="009152D3"/>
    <w:rsid w:val="00986CFA"/>
    <w:rsid w:val="009C5465"/>
    <w:rsid w:val="00B16989"/>
    <w:rsid w:val="00BD4248"/>
    <w:rsid w:val="00C436F4"/>
    <w:rsid w:val="00C53B77"/>
    <w:rsid w:val="00D572F8"/>
    <w:rsid w:val="00F1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01C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1349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1349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4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2021-09-15T15:28:00Z</cp:lastPrinted>
  <dcterms:created xsi:type="dcterms:W3CDTF">2021-06-01T07:08:00Z</dcterms:created>
  <dcterms:modified xsi:type="dcterms:W3CDTF">2021-09-26T14:50:00Z</dcterms:modified>
</cp:coreProperties>
</file>