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D29" w:rsidRPr="00375AA0" w:rsidRDefault="00467D29" w:rsidP="00F36296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sectPr w:rsidR="00467D29" w:rsidRPr="00375AA0" w:rsidSect="002E3675">
          <w:footerReference w:type="default" r:id="rId7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F5375C"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2.5pt;height:719.25pt">
            <v:imagedata r:id="rId8" o:title="5-Б"/>
          </v:shape>
        </w:pict>
      </w:r>
    </w:p>
    <w:p w:rsidR="00467D29" w:rsidRPr="00DF7E2E" w:rsidRDefault="00467D29" w:rsidP="00DF7E2E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lastRenderedPageBreak/>
        <w:t>Рабочая програм</w:t>
      </w:r>
      <w:r w:rsidR="00352998">
        <w:rPr>
          <w:rFonts w:ascii="Times New Roman" w:hAnsi="Times New Roman" w:cs="Times New Roman"/>
          <w:sz w:val="28"/>
          <w:szCs w:val="28"/>
        </w:rPr>
        <w:t>ма внеурочной деятельности для 5</w:t>
      </w:r>
      <w:r w:rsidRPr="00DF7E2E">
        <w:rPr>
          <w:rFonts w:ascii="Times New Roman" w:hAnsi="Times New Roman" w:cs="Times New Roman"/>
          <w:sz w:val="28"/>
          <w:szCs w:val="28"/>
        </w:rPr>
        <w:t xml:space="preserve"> класса духовно-нравственного направления «Уроки нравственности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E2E">
        <w:rPr>
          <w:rFonts w:ascii="Times New Roman" w:hAnsi="Times New Roman" w:cs="Times New Roman"/>
          <w:sz w:val="28"/>
          <w:szCs w:val="28"/>
        </w:rPr>
        <w:t xml:space="preserve"> составлена в соответствии со следующими нормативными документами:</w:t>
      </w:r>
    </w:p>
    <w:p w:rsidR="00467D29" w:rsidRDefault="00467D29" w:rsidP="00DF7E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E2E">
        <w:rPr>
          <w:rFonts w:ascii="Times New Roman" w:hAnsi="Times New Roman" w:cs="Times New Roman"/>
          <w:sz w:val="28"/>
          <w:szCs w:val="28"/>
        </w:rPr>
        <w:t xml:space="preserve">- Федеральным государственным стандартом общего образования второго поколения. (Приказ Министерства образования и науки Российской Федерации от 17 декабря 2010 г. № 1897, </w:t>
      </w:r>
      <w:r>
        <w:rPr>
          <w:rFonts w:ascii="Times New Roman" w:hAnsi="Times New Roman" w:cs="Times New Roman"/>
          <w:sz w:val="28"/>
          <w:szCs w:val="28"/>
        </w:rPr>
        <w:t>зарегистрирован Минюстом России</w:t>
      </w:r>
      <w:r w:rsidRPr="00DF7E2E">
        <w:rPr>
          <w:rFonts w:ascii="Times New Roman" w:hAnsi="Times New Roman" w:cs="Times New Roman"/>
          <w:sz w:val="28"/>
          <w:szCs w:val="28"/>
        </w:rPr>
        <w:t xml:space="preserve"> 01 февраля 2011 года, регистрационный номер 19644)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</w:p>
    <w:p w:rsidR="00467D29" w:rsidRPr="00DF7E2E" w:rsidRDefault="00467D29" w:rsidP="00DF7E2E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8"/>
          <w:szCs w:val="28"/>
        </w:rPr>
      </w:pPr>
      <w:r w:rsidRPr="00DF7E2E">
        <w:rPr>
          <w:rStyle w:val="c4"/>
          <w:rFonts w:ascii="Times New Roman" w:hAnsi="Times New Roman" w:cs="Times New Roman"/>
          <w:sz w:val="28"/>
          <w:szCs w:val="28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основного общего образования и реализует духовно-нравственное направление внеурочной деятельности в 5-9 классах. Рабочая программа рассчитана на 8 класс на 34 часа в год (1 раз в неделю).  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курса внеурочной деятельности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Личностные результаты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предусматривают умения: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формулировать личные учебные задачи по освоению модели успешного общения;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согласовывать цели совместных дел в команде со своими собственными интересами;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личный опыт общения, проводить его самооценку;</w:t>
      </w:r>
    </w:p>
    <w:p w:rsidR="00467D29" w:rsidRPr="00F36296" w:rsidRDefault="00467D29" w:rsidP="00F36296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высказывать личную точку зрения.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Метапредметными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результатами являются умения: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представлять информацию в виде тезисов, выступать </w:t>
      </w: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тезисно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рефлексировать</w:t>
      </w:r>
      <w:proofErr w:type="spell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опыт проблемно-ценностного обсуждения актуальных вопросов нравственности;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467D29" w:rsidRPr="00F36296" w:rsidRDefault="00467D29" w:rsidP="00F36296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применять принципы работы в команде в жизненных ситуациях.</w:t>
      </w:r>
    </w:p>
    <w:p w:rsidR="00467D29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9D20C1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9D20C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Регулятивные </w:t>
      </w:r>
      <w:r w:rsidRPr="009D20C1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универсальные учебные действия.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Обучающиеся научатся: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принимать и сохранять учебную задачу,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-   переносить навыки построения внутреннего плана действий из игровой деятельности в </w:t>
      </w:r>
      <w:proofErr w:type="gramStart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учебную</w:t>
      </w:r>
      <w:proofErr w:type="gramEnd"/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lastRenderedPageBreak/>
        <w:t>-   планировать свои действия в соответствии с поставленной задачей и условиями ее реализации,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467D29" w:rsidRPr="00F36296" w:rsidRDefault="00467D29" w:rsidP="00F36296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>-   адекватно воспринимать предложения и оценку учителей, товарищей и родителей.</w:t>
      </w:r>
    </w:p>
    <w:p w:rsidR="00467D29" w:rsidRPr="00F36296" w:rsidRDefault="00467D29" w:rsidP="00F36296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i/>
          <w:iCs/>
          <w:sz w:val="28"/>
          <w:szCs w:val="28"/>
          <w:lang w:val="ru-RU"/>
        </w:rPr>
        <w:t>Коммуникативные универсальные учебные действия.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обучающиеся </w:t>
      </w:r>
      <w:r w:rsidRPr="00F36296">
        <w:rPr>
          <w:rFonts w:ascii="Times New Roman" w:hAnsi="Times New Roman" w:cs="Times New Roman"/>
          <w:b/>
          <w:bCs/>
          <w:sz w:val="28"/>
          <w:szCs w:val="28"/>
        </w:rPr>
        <w:t>научатся: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Pr="00F36296">
        <w:rPr>
          <w:rFonts w:ascii="Times New Roman" w:hAnsi="Times New Roman" w:cs="Times New Roman"/>
          <w:sz w:val="28"/>
          <w:szCs w:val="28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Fonts w:ascii="Times New Roman" w:hAnsi="Times New Roman" w:cs="Times New Roman"/>
          <w:sz w:val="28"/>
          <w:szCs w:val="28"/>
          <w:lang w:val="ru-RU"/>
        </w:rPr>
        <w:t xml:space="preserve">- 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задавать вопросы,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В результате освоения программы обучающиеся </w:t>
      </w: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получат возможность научиться: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 xml:space="preserve">-  </w:t>
      </w: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467D29" w:rsidRPr="00F36296" w:rsidRDefault="00467D29" w:rsidP="00F36296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36296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-  формулировать собственное мнение и позицию,</w:t>
      </w:r>
    </w:p>
    <w:p w:rsidR="00467D29" w:rsidRPr="00F36296" w:rsidRDefault="00467D29" w:rsidP="00F36296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296">
        <w:rPr>
          <w:rFonts w:ascii="Times New Roman" w:hAnsi="Times New Roman" w:cs="Times New Roman"/>
          <w:sz w:val="28"/>
          <w:szCs w:val="28"/>
        </w:rPr>
        <w:t xml:space="preserve">- развить навыки сотрудничества </w:t>
      </w:r>
      <w:proofErr w:type="gramStart"/>
      <w:r w:rsidRPr="00F3629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36296">
        <w:rPr>
          <w:rFonts w:ascii="Times New Roman" w:hAnsi="Times New Roman" w:cs="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67D29" w:rsidRPr="00F36296" w:rsidRDefault="00467D29" w:rsidP="00F36296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Предметными результатами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являются представления: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моральной стороне общества с пониманием роли человека в нём как личности;</w:t>
      </w:r>
    </w:p>
    <w:p w:rsidR="00467D29" w:rsidRPr="00F36296" w:rsidRDefault="00467D29" w:rsidP="00F36296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о правах и обязанностях гражданина России.</w:t>
      </w:r>
    </w:p>
    <w:p w:rsidR="00467D29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В ходе реализации программы «Уроки нравственности» будет обеспечено достижение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воспитательных результатов и эффектов. Воспитательные результаты, в соответствие с ФГОС, распределяются по трём уровням.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Первый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 — приобретение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Второй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Третий уровень результатов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 — получение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467D29" w:rsidRPr="00F36296" w:rsidRDefault="00467D29" w:rsidP="00F36296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 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t>курса: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предоставить возможности ребёнку проявить себя и своё отношение к окружающему миру;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прививать детям стремление к постоянному самопознанию, нравственному развитию;</w:t>
      </w:r>
    </w:p>
    <w:p w:rsidR="00467D29" w:rsidRPr="00963E83" w:rsidRDefault="00467D29" w:rsidP="00963E83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3E83">
        <w:rPr>
          <w:rFonts w:ascii="Times New Roman" w:hAnsi="Times New Roman" w:cs="Times New Roman"/>
          <w:sz w:val="28"/>
          <w:szCs w:val="28"/>
          <w:lang w:eastAsia="ru-RU"/>
        </w:rPr>
        <w:t>формирование самостоятельности во взрослой жизни.</w:t>
      </w:r>
    </w:p>
    <w:p w:rsidR="00467D29" w:rsidRPr="00F36296" w:rsidRDefault="00467D29" w:rsidP="00963E8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</w:t>
      </w: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</w:t>
      </w:r>
      <w:r w:rsidRPr="00F3629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467D29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ситуаций, викторин, ролевых и этических игр.</w:t>
      </w:r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proofErr w:type="gramStart"/>
      <w:r w:rsidRPr="00F36296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F36296">
        <w:rPr>
          <w:rFonts w:ascii="Times New Roman" w:hAnsi="Times New Roman" w:cs="Times New Roman"/>
          <w:sz w:val="28"/>
          <w:szCs w:val="28"/>
          <w:lang w:eastAsia="ru-RU"/>
        </w:rPr>
        <w:t xml:space="preserve">). Особое место в системе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занятий занимают авторские уроки.</w:t>
      </w:r>
    </w:p>
    <w:p w:rsidR="00467D29" w:rsidRPr="00F36296" w:rsidRDefault="00467D29" w:rsidP="00F36296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6296">
        <w:rPr>
          <w:rFonts w:ascii="Times New Roman" w:hAnsi="Times New Roman" w:cs="Times New Roman"/>
          <w:sz w:val="28"/>
          <w:szCs w:val="28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Предполагаемые результаты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внеурочной</w:t>
      </w:r>
      <w:r w:rsidRPr="007176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467D29" w:rsidRPr="00717673" w:rsidRDefault="00467D29" w:rsidP="00717673">
      <w:pPr>
        <w:numPr>
          <w:ilvl w:val="0"/>
          <w:numId w:val="6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приобретение опыта самостоятельного социального действия.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(по итогам освоения программы ребенку выдается сертификат, которые становится частью его </w:t>
      </w:r>
      <w:proofErr w:type="spellStart"/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активное стремление учащихся помогать и заботиться о других;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 xml:space="preserve">— выставки детских работ, </w:t>
      </w:r>
      <w:proofErr w:type="spellStart"/>
      <w:r w:rsidRPr="00717673">
        <w:rPr>
          <w:rFonts w:ascii="Times New Roman" w:hAnsi="Times New Roman" w:cs="Times New Roman"/>
          <w:sz w:val="28"/>
          <w:szCs w:val="28"/>
          <w:lang w:eastAsia="ru-RU"/>
        </w:rPr>
        <w:t>папок-портфолио</w:t>
      </w:r>
      <w:proofErr w:type="spellEnd"/>
      <w:r w:rsidRPr="00717673">
        <w:rPr>
          <w:rFonts w:ascii="Times New Roman" w:hAnsi="Times New Roman" w:cs="Times New Roman"/>
          <w:sz w:val="28"/>
          <w:szCs w:val="28"/>
          <w:lang w:eastAsia="ru-RU"/>
        </w:rPr>
        <w:t xml:space="preserve"> на базе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школы, а в дальнейшем – района;</w:t>
      </w:r>
    </w:p>
    <w:p w:rsidR="00467D29" w:rsidRPr="00717673" w:rsidRDefault="00467D29" w:rsidP="00717673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17673">
        <w:rPr>
          <w:rFonts w:ascii="Times New Roman" w:hAnsi="Times New Roman" w:cs="Times New Roman"/>
          <w:sz w:val="28"/>
          <w:szCs w:val="28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Default="00467D29" w:rsidP="00717673">
      <w:pPr>
        <w:tabs>
          <w:tab w:val="left" w:pos="284"/>
          <w:tab w:val="left" w:pos="426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D29" w:rsidRPr="00FF56D0" w:rsidRDefault="00467D29" w:rsidP="00E86426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56D0">
        <w:rPr>
          <w:b/>
          <w:bCs/>
          <w:color w:val="000000"/>
          <w:sz w:val="28"/>
          <w:szCs w:val="28"/>
        </w:rPr>
        <w:lastRenderedPageBreak/>
        <w:t>Тематическое планирование</w:t>
      </w:r>
    </w:p>
    <w:p w:rsidR="00467D29" w:rsidRPr="00FF56D0" w:rsidRDefault="00467D29" w:rsidP="00E864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02"/>
        <w:gridCol w:w="6352"/>
        <w:gridCol w:w="12"/>
        <w:gridCol w:w="1434"/>
      </w:tblGrid>
      <w:tr w:rsidR="00467D29" w:rsidRPr="00FF56D0" w:rsidTr="009E7C72">
        <w:trPr>
          <w:trHeight w:val="389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№ раздела и темы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56D0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467D29" w:rsidRPr="00FF56D0" w:rsidTr="009E7C72">
        <w:trPr>
          <w:trHeight w:val="16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75C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в обществе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467D29" w:rsidRPr="00FF56D0" w:rsidTr="009E7C72">
        <w:trPr>
          <w:trHeight w:val="118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 и его лучшие качества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95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близкие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67D29" w:rsidRPr="00FF56D0" w:rsidTr="009E7C72">
        <w:trPr>
          <w:trHeight w:val="106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467D29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56D0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поведения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467D29" w:rsidRPr="00FF56D0" w:rsidTr="009E7C72">
        <w:trPr>
          <w:trHeight w:val="142"/>
        </w:trPr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3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5375C" w:rsidRDefault="00F5375C" w:rsidP="009E7C7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5375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Любовь к Родине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7D29" w:rsidRPr="00FF56D0" w:rsidRDefault="00F5375C" w:rsidP="009E7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E7C72" w:rsidTr="009E7C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41"/>
        </w:trPr>
        <w:tc>
          <w:tcPr>
            <w:tcW w:w="1200" w:type="dxa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7C72">
              <w:rPr>
                <w:rFonts w:ascii="Times New Roman" w:hAnsi="Times New Roman" w:cs="Times New Roman"/>
                <w:color w:val="000000"/>
                <w:sz w:val="24"/>
                <w:szCs w:val="28"/>
                <w:lang w:eastAsia="ru-RU"/>
              </w:rPr>
              <w:t>ВСЕГО</w:t>
            </w:r>
          </w:p>
        </w:tc>
        <w:tc>
          <w:tcPr>
            <w:tcW w:w="6354" w:type="dxa"/>
          </w:tcPr>
          <w:p w:rsidR="009E7C72" w:rsidRDefault="009E7C7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gridSpan w:val="2"/>
          </w:tcPr>
          <w:p w:rsidR="009E7C72" w:rsidRDefault="009E7C72" w:rsidP="009E7C7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34</w:t>
            </w:r>
          </w:p>
        </w:tc>
      </w:tr>
    </w:tbl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015E5" w:rsidRPr="005C5441" w:rsidRDefault="008015E5" w:rsidP="008015E5">
      <w:pPr>
        <w:spacing w:before="150" w:after="15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44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84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5"/>
        <w:gridCol w:w="851"/>
        <w:gridCol w:w="994"/>
        <w:gridCol w:w="6519"/>
        <w:gridCol w:w="1350"/>
      </w:tblGrid>
      <w:tr w:rsidR="008015E5" w:rsidRPr="005C5441" w:rsidTr="008015E5">
        <w:trPr>
          <w:trHeight w:val="600"/>
        </w:trPr>
        <w:tc>
          <w:tcPr>
            <w:tcW w:w="1134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5" w:type="dxa"/>
            <w:gridSpan w:val="2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Дата</w:t>
            </w:r>
          </w:p>
        </w:tc>
        <w:tc>
          <w:tcPr>
            <w:tcW w:w="6519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занятия</w:t>
            </w:r>
          </w:p>
        </w:tc>
        <w:tc>
          <w:tcPr>
            <w:tcW w:w="1350" w:type="dxa"/>
            <w:vMerge w:val="restart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8015E5" w:rsidRPr="005C5441" w:rsidTr="008015E5">
        <w:trPr>
          <w:trHeight w:val="51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19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vMerge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5E5" w:rsidRPr="005C5441" w:rsidTr="008015E5">
        <w:trPr>
          <w:trHeight w:val="45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04.09  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занятие.</w:t>
            </w:r>
          </w:p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Понятие нравственности.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в обществе.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Общечеловеческие ценности.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Нравственный человек – это воспитанный человек.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мы знаем о себе?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Милосердие и сострадание к окружающим.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– «единство </w:t>
            </w:r>
            <w:proofErr w:type="gramStart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Человек и его лучшие качества.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Достоинства и недостатки человека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Мой внутренний портрет.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Добро и зло.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Терпение и труд – всё перетрут.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Честность и правдивость.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Порядочность и скромность.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Ответственность.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Верность слову и обещанию.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 и </w:t>
            </w:r>
            <w:proofErr w:type="gramStart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близкие.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Моя семья: за что я её люблю?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Родословная семьи.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традиции.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Взаимопомощь в семье.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Об уважительном отношении к старшим.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Разговор о дружбе.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Культура поведения.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Тон и стиль нашей речи в общении.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приветствия и знакомства.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поведения дома и в школе.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 05.03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Культура внешнего вида.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Гостеприимство. Умение встречать гостей.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Поведение в гостях. Как дарить подарки.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каждый день.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3" w:type="dxa"/>
            <w:gridSpan w:val="3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.  Любовь к Родине.</w:t>
            </w:r>
          </w:p>
        </w:tc>
      </w:tr>
      <w:tr w:rsidR="008015E5" w:rsidRPr="005C5441" w:rsidTr="008015E5">
        <w:trPr>
          <w:trHeight w:val="254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42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Что такое Патриотизм?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Ими гордится Россия.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  "Все о России"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отношение к природе. 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15E5" w:rsidRPr="005C5441" w:rsidTr="008015E5">
        <w:trPr>
          <w:trHeight w:val="229"/>
        </w:trPr>
        <w:tc>
          <w:tcPr>
            <w:tcW w:w="56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65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4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9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 xml:space="preserve">Я- друг и защитник </w:t>
            </w:r>
            <w:proofErr w:type="spellStart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природы</w:t>
            </w:r>
            <w:proofErr w:type="gramStart"/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>гра</w:t>
            </w:r>
            <w:proofErr w:type="spellEnd"/>
            <w:r w:rsidRPr="008015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«Знай и люби природу!»</w:t>
            </w:r>
          </w:p>
        </w:tc>
        <w:tc>
          <w:tcPr>
            <w:tcW w:w="1350" w:type="dxa"/>
          </w:tcPr>
          <w:p w:rsidR="008015E5" w:rsidRPr="008015E5" w:rsidRDefault="008015E5" w:rsidP="008015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15E5" w:rsidRDefault="008015E5" w:rsidP="0080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15E5" w:rsidRDefault="008015E5" w:rsidP="008015E5"/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67D29" w:rsidRPr="00FF56D0" w:rsidRDefault="00467D29" w:rsidP="00E864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467D29" w:rsidRPr="00FF56D0" w:rsidSect="00F25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6AC" w:rsidRDefault="00A04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A046AC" w:rsidRDefault="00A04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29" w:rsidRDefault="00C51808">
    <w:pPr>
      <w:pStyle w:val="a3"/>
      <w:jc w:val="right"/>
      <w:rPr>
        <w:rFonts w:cs="Times New Roman"/>
      </w:rPr>
    </w:pPr>
    <w:fldSimple w:instr="PAGE   \* MERGEFORMAT">
      <w:r w:rsidR="008015E5">
        <w:rPr>
          <w:noProof/>
        </w:rPr>
        <w:t>7</w:t>
      </w:r>
    </w:fldSimple>
  </w:p>
  <w:p w:rsidR="00467D29" w:rsidRDefault="00467D29">
    <w:pPr>
      <w:pStyle w:val="a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6AC" w:rsidRDefault="00A046A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A046AC" w:rsidRDefault="00A046A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25FA9"/>
    <w:multiLevelType w:val="hybridMultilevel"/>
    <w:tmpl w:val="690A37BE"/>
    <w:lvl w:ilvl="0" w:tplc="F0823BE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F010A85"/>
    <w:multiLevelType w:val="multilevel"/>
    <w:tmpl w:val="9B00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296"/>
    <w:rsid w:val="001A5A0C"/>
    <w:rsid w:val="002E3675"/>
    <w:rsid w:val="00301162"/>
    <w:rsid w:val="00352998"/>
    <w:rsid w:val="00375AA0"/>
    <w:rsid w:val="0044223F"/>
    <w:rsid w:val="0045418F"/>
    <w:rsid w:val="00467D29"/>
    <w:rsid w:val="00477A10"/>
    <w:rsid w:val="004A169D"/>
    <w:rsid w:val="005725D2"/>
    <w:rsid w:val="00595EFE"/>
    <w:rsid w:val="006604FF"/>
    <w:rsid w:val="00717673"/>
    <w:rsid w:val="008015E5"/>
    <w:rsid w:val="00963E83"/>
    <w:rsid w:val="009D20C1"/>
    <w:rsid w:val="009E7C72"/>
    <w:rsid w:val="00A046AC"/>
    <w:rsid w:val="00A1620D"/>
    <w:rsid w:val="00B22902"/>
    <w:rsid w:val="00C51808"/>
    <w:rsid w:val="00C93AEF"/>
    <w:rsid w:val="00D53A93"/>
    <w:rsid w:val="00DF7E2E"/>
    <w:rsid w:val="00E31520"/>
    <w:rsid w:val="00E86426"/>
    <w:rsid w:val="00EA4AAA"/>
    <w:rsid w:val="00F252CC"/>
    <w:rsid w:val="00F36296"/>
    <w:rsid w:val="00F5375C"/>
    <w:rsid w:val="00FB5DAF"/>
    <w:rsid w:val="00FD5EA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96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6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F36296"/>
    <w:rPr>
      <w:rFonts w:ascii="Calibri" w:hAnsi="Calibri" w:cs="Calibri"/>
      <w:lang w:eastAsia="ar-SA" w:bidi="ar-SA"/>
    </w:rPr>
  </w:style>
  <w:style w:type="paragraph" w:styleId="a5">
    <w:name w:val="Normal (Web)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F36296"/>
  </w:style>
  <w:style w:type="paragraph" w:customStyle="1" w:styleId="c10">
    <w:name w:val="c10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F36296"/>
  </w:style>
  <w:style w:type="paragraph" w:customStyle="1" w:styleId="c7">
    <w:name w:val="c7"/>
    <w:basedOn w:val="a"/>
    <w:uiPriority w:val="99"/>
    <w:rsid w:val="00F3629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F36296"/>
  </w:style>
  <w:style w:type="paragraph" w:customStyle="1" w:styleId="Osnova">
    <w:name w:val="Osnova"/>
    <w:basedOn w:val="a"/>
    <w:uiPriority w:val="99"/>
    <w:rsid w:val="00F36296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963E83"/>
    <w:pPr>
      <w:ind w:left="720"/>
    </w:pPr>
  </w:style>
  <w:style w:type="paragraph" w:customStyle="1" w:styleId="western">
    <w:name w:val="western"/>
    <w:basedOn w:val="a"/>
    <w:uiPriority w:val="99"/>
    <w:rsid w:val="00E8642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E86426"/>
  </w:style>
  <w:style w:type="character" w:customStyle="1" w:styleId="c25">
    <w:name w:val="c25"/>
    <w:basedOn w:val="a0"/>
    <w:uiPriority w:val="99"/>
    <w:rsid w:val="00E86426"/>
  </w:style>
  <w:style w:type="paragraph" w:styleId="a7">
    <w:name w:val="header"/>
    <w:basedOn w:val="a"/>
    <w:link w:val="a8"/>
    <w:uiPriority w:val="99"/>
    <w:semiHidden/>
    <w:unhideWhenUsed/>
    <w:rsid w:val="008015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15E5"/>
    <w:rPr>
      <w:rFonts w:eastAsia="Times New Roman" w:cs="Calibri"/>
      <w:sz w:val="22"/>
      <w:szCs w:val="22"/>
      <w:lang w:eastAsia="ar-SA"/>
    </w:rPr>
  </w:style>
  <w:style w:type="table" w:styleId="a9">
    <w:name w:val="Table Grid"/>
    <w:basedOn w:val="a1"/>
    <w:uiPriority w:val="59"/>
    <w:locked/>
    <w:rsid w:val="008015E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42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2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6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1376</Words>
  <Characters>9608</Characters>
  <Application>Microsoft Office Word</Application>
  <DocSecurity>0</DocSecurity>
  <Lines>80</Lines>
  <Paragraphs>21</Paragraphs>
  <ScaleCrop>false</ScaleCrop>
  <Company>SPecialiST RePack</Company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12</cp:revision>
  <cp:lastPrinted>2020-10-20T03:58:00Z</cp:lastPrinted>
  <dcterms:created xsi:type="dcterms:W3CDTF">2020-10-06T15:51:00Z</dcterms:created>
  <dcterms:modified xsi:type="dcterms:W3CDTF">2021-01-29T09:26:00Z</dcterms:modified>
</cp:coreProperties>
</file>