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E" w:rsidRPr="004D4BEA" w:rsidRDefault="004D4BEA" w:rsidP="00C13D1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класс\Desktop\сканер\Scan_20190930_13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3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EA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D4BEA" w:rsidRDefault="004D4BEA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4BEA" w:rsidRDefault="004D4BEA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BEA" w:rsidRDefault="004D4BEA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61113E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61113E">
        <w:rPr>
          <w:rFonts w:ascii="Times New Roman" w:hAnsi="Times New Roman" w:cs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61113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61113E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61113E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</w:t>
      </w:r>
      <w:proofErr w:type="spellStart"/>
      <w:r w:rsidR="0061113E" w:rsidRPr="006462C4">
        <w:rPr>
          <w:rFonts w:ascii="Times New Roman" w:hAnsi="Times New Roman" w:cs="Times New Roman"/>
          <w:w w:val="108"/>
        </w:rPr>
        <w:t>аудирования</w:t>
      </w:r>
      <w:proofErr w:type="spellEnd"/>
      <w:r w:rsidR="0061113E" w:rsidRPr="006462C4">
        <w:rPr>
          <w:rFonts w:ascii="Times New Roman" w:hAnsi="Times New Roman" w:cs="Times New Roman"/>
          <w:w w:val="108"/>
        </w:rPr>
        <w:t xml:space="preserve">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</w:t>
      </w:r>
      <w:proofErr w:type="spellStart"/>
      <w:r w:rsidRPr="006462C4">
        <w:rPr>
          <w:rFonts w:ascii="Times New Roman" w:hAnsi="Times New Roman" w:cs="Times New Roman"/>
        </w:rPr>
        <w:t>аудируемый</w:t>
      </w:r>
      <w:proofErr w:type="spellEnd"/>
      <w:r w:rsidRPr="006462C4">
        <w:rPr>
          <w:rFonts w:ascii="Times New Roman" w:hAnsi="Times New Roman" w:cs="Times New Roman"/>
        </w:rPr>
        <w:t xml:space="preserve">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</w:t>
      </w:r>
      <w:proofErr w:type="spellStart"/>
      <w:r w:rsidRPr="006462C4">
        <w:rPr>
          <w:rFonts w:ascii="Times New Roman" w:hAnsi="Times New Roman" w:cs="Times New Roman"/>
        </w:rPr>
        <w:t>аудирования</w:t>
      </w:r>
      <w:proofErr w:type="spellEnd"/>
      <w:r w:rsidRPr="006462C4">
        <w:rPr>
          <w:rFonts w:ascii="Times New Roman" w:hAnsi="Times New Roman" w:cs="Times New Roman"/>
        </w:rPr>
        <w:t xml:space="preserve">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</w:t>
      </w:r>
      <w:proofErr w:type="spellStart"/>
      <w:r w:rsidRPr="006462C4">
        <w:rPr>
          <w:rFonts w:ascii="Times New Roman" w:hAnsi="Times New Roman" w:cs="Times New Roman"/>
        </w:rPr>
        <w:t>речеведческие</w:t>
      </w:r>
      <w:proofErr w:type="spellEnd"/>
      <w:r w:rsidRPr="006462C4">
        <w:rPr>
          <w:rFonts w:ascii="Times New Roman" w:hAnsi="Times New Roman" w:cs="Times New Roman"/>
        </w:rPr>
        <w:t xml:space="preserve">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</w:t>
      </w:r>
      <w:proofErr w:type="gramStart"/>
      <w:r w:rsidRPr="006462C4">
        <w:rPr>
          <w:rFonts w:ascii="Times New Roman" w:hAnsi="Times New Roman" w:cs="Times New Roman"/>
        </w:rPr>
        <w:t>письма</w:t>
      </w:r>
      <w:proofErr w:type="gramEnd"/>
      <w:r w:rsidRPr="006462C4">
        <w:rPr>
          <w:rFonts w:ascii="Times New Roman" w:hAnsi="Times New Roman" w:cs="Times New Roman"/>
        </w:rPr>
        <w:t xml:space="preserve">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="00375441">
        <w:rPr>
          <w:rFonts w:ascii="Times New Roman" w:cs="Times New Roman"/>
          <w:b/>
          <w:bCs/>
        </w:rPr>
        <w:t>3</w:t>
      </w:r>
      <w:r w:rsidRPr="006462C4">
        <w:rPr>
          <w:rFonts w:ascii="Times New Roman" w:cs="Times New Roman"/>
          <w:b/>
          <w:bCs/>
        </w:rPr>
        <w:t>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популярного </w:t>
      </w:r>
      <w:proofErr w:type="spellStart"/>
      <w:r w:rsidRPr="006462C4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646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="00375441">
        <w:rPr>
          <w:rFonts w:ascii="Times New Roman" w:cs="Times New Roman"/>
          <w:b/>
          <w:bCs/>
        </w:rPr>
        <w:t>3</w:t>
      </w:r>
      <w:r w:rsidRPr="006462C4">
        <w:rPr>
          <w:rFonts w:ascii="Times New Roman" w:cs="Times New Roman"/>
          <w:b/>
          <w:bCs/>
        </w:rPr>
        <w:t>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="00375441">
        <w:rPr>
          <w:rFonts w:ascii="Times New Roman" w:cs="Times New Roman"/>
          <w:b/>
          <w:bCs/>
        </w:rPr>
        <w:t>6</w:t>
      </w:r>
      <w:r w:rsidRPr="006462C4">
        <w:rPr>
          <w:rFonts w:ascii="Times New Roman" w:cs="Times New Roman"/>
          <w:b/>
          <w:bCs/>
        </w:rPr>
        <w:t>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="00375441">
        <w:rPr>
          <w:rFonts w:ascii="Times New Roman" w:cs="Times New Roman"/>
          <w:b/>
          <w:bCs/>
        </w:rPr>
        <w:t>3</w:t>
      </w:r>
      <w:r w:rsidRPr="006462C4">
        <w:rPr>
          <w:rFonts w:ascii="Times New Roman" w:cs="Times New Roman"/>
          <w:b/>
          <w:bCs/>
        </w:rPr>
        <w:t>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6462C4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462C4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="00375441">
        <w:rPr>
          <w:rFonts w:ascii="Times New Roman" w:cs="Times New Roman"/>
          <w:b/>
          <w:bCs/>
        </w:rPr>
        <w:t>6</w:t>
      </w:r>
      <w:r w:rsidRPr="006462C4">
        <w:rPr>
          <w:rFonts w:ascii="Times New Roman" w:cs="Times New Roman"/>
          <w:b/>
          <w:bCs/>
        </w:rPr>
        <w:t>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7544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754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E50210" w:rsidRPr="00E50210" w:rsidRDefault="00E50210" w:rsidP="00E5021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50210">
        <w:rPr>
          <w:rFonts w:ascii="Times New Roman" w:hAnsi="Times New Roman" w:cs="Times New Roman"/>
          <w:bCs/>
          <w:i/>
          <w:sz w:val="24"/>
          <w:szCs w:val="24"/>
        </w:rPr>
        <w:t>Курсивом выделены темы для самостоятельного изучения</w:t>
      </w:r>
    </w:p>
    <w:p w:rsidR="00E50210" w:rsidRDefault="00E50210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E50210" w:rsidRPr="006462C4" w:rsidTr="00FF1970">
        <w:tc>
          <w:tcPr>
            <w:tcW w:w="495" w:type="dxa"/>
            <w:vMerge w:val="restart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E50210" w:rsidRPr="006462C4" w:rsidTr="00FF1970">
        <w:trPr>
          <w:cantSplit/>
          <w:trHeight w:val="1890"/>
        </w:trPr>
        <w:tc>
          <w:tcPr>
            <w:tcW w:w="495" w:type="dxa"/>
            <w:vMerge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210" w:rsidRPr="006462C4" w:rsidTr="00FF1970"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210" w:rsidRPr="006462C4" w:rsidTr="00FF1970"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E50210" w:rsidRPr="006462C4" w:rsidRDefault="00DD74DF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210" w:rsidRPr="006462C4" w:rsidTr="00FF1970">
        <w:trPr>
          <w:trHeight w:val="371"/>
        </w:trPr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E50210" w:rsidRPr="006462C4" w:rsidRDefault="00DD74DF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210" w:rsidRPr="006462C4" w:rsidTr="00FF1970"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E50210" w:rsidRPr="006462C4" w:rsidRDefault="00DD74DF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210" w:rsidRPr="006462C4" w:rsidTr="00FF1970"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E50210" w:rsidRPr="006462C4" w:rsidRDefault="00CA4CD6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210" w:rsidRPr="006462C4" w:rsidTr="00FF1970">
        <w:trPr>
          <w:trHeight w:val="315"/>
        </w:trPr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E50210" w:rsidRPr="006462C4" w:rsidRDefault="00CA4CD6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210" w:rsidRPr="006462C4" w:rsidTr="00FF1970">
        <w:trPr>
          <w:trHeight w:val="285"/>
        </w:trPr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E50210" w:rsidRPr="006462C4" w:rsidRDefault="00CA4CD6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210" w:rsidRPr="006462C4" w:rsidTr="00FF1970">
        <w:trPr>
          <w:trHeight w:val="225"/>
        </w:trPr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E50210" w:rsidRPr="006462C4" w:rsidRDefault="00CA4CD6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210" w:rsidRPr="006462C4" w:rsidTr="00FF1970">
        <w:tc>
          <w:tcPr>
            <w:tcW w:w="49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E50210" w:rsidRPr="006462C4" w:rsidRDefault="00CA4CD6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210" w:rsidRPr="006462C4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Default="00E50210" w:rsidP="00E50210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Default="00E50210" w:rsidP="00E50210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6462C4" w:rsidRDefault="00E50210" w:rsidP="00E50210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E50210" w:rsidRPr="006462C4" w:rsidTr="00FF1970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E50210" w:rsidRPr="006462C4" w:rsidTr="00FF1970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E50210" w:rsidRPr="006A71C3" w:rsidRDefault="00E50210" w:rsidP="00FF1970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E50210" w:rsidRPr="006A71C3" w:rsidRDefault="00E50210" w:rsidP="00FF1970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</w:p>
        </w:tc>
      </w:tr>
      <w:tr w:rsidR="00E50210" w:rsidRPr="006462C4" w:rsidTr="00FF1970">
        <w:trPr>
          <w:trHeight w:val="383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E50210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E50210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признаки научного стиля.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rPr>
          <w:trHeight w:val="263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E50210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proofErr w:type="gramStart"/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научно-популярного</w:t>
            </w:r>
            <w:proofErr w:type="gramEnd"/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подстиля</w:t>
            </w:r>
            <w:proofErr w:type="spellEnd"/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E50210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rPr>
          <w:trHeight w:val="495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E50210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21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rPr>
          <w:trHeight w:val="240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 контрольного изложения лингвистического текста №1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10" w:rsidRPr="006462C4" w:rsidTr="00FF1970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E50210" w:rsidRPr="006A71C3" w:rsidRDefault="00E50210" w:rsidP="00FF1970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E50210" w:rsidRPr="006462C4" w:rsidRDefault="00FF197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E50210" w:rsidRPr="006462C4" w:rsidRDefault="00E50210" w:rsidP="00FF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99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жанры официально-делового стиля. Форма и структура делового документа.</w:t>
            </w:r>
          </w:p>
        </w:tc>
      </w:tr>
      <w:tr w:rsidR="00E50210" w:rsidRPr="006462C4" w:rsidTr="00FF1970">
        <w:trPr>
          <w:gridAfter w:val="1"/>
          <w:wAfter w:w="519" w:type="dxa"/>
          <w:trHeight w:val="240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904B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DD74DF">
              <w:rPr>
                <w:rFonts w:ascii="Times New Roman" w:hAnsi="Times New Roman"/>
                <w:b/>
                <w:sz w:val="24"/>
                <w:szCs w:val="24"/>
              </w:rPr>
              <w:t>. №4</w:t>
            </w:r>
            <w:r w:rsidRPr="00DD74DF">
              <w:rPr>
                <w:rFonts w:ascii="Times New Roman" w:hAnsi="Times New Roman"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E50210" w:rsidRPr="006A71C3" w:rsidRDefault="00E50210" w:rsidP="00FF1970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FB3362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E50210" w:rsidRPr="006462C4" w:rsidTr="00FF1970">
        <w:trPr>
          <w:gridAfter w:val="1"/>
          <w:wAfter w:w="519" w:type="dxa"/>
          <w:trHeight w:val="253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FB3362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82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FB3362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904B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 Написание контрольного сочинения-рассуждения №1 по прочитанному тексту проблемного характера.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№8</w:t>
            </w: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E50210" w:rsidRPr="006462C4" w:rsidTr="00FF1970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E50210" w:rsidRPr="006A71C3" w:rsidRDefault="00E50210" w:rsidP="00FF1970">
            <w:pPr>
              <w:pStyle w:val="a6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 xml:space="preserve">                                               5.</w:t>
            </w:r>
            <w:r w:rsidRPr="006462C4">
              <w:rPr>
                <w:rFonts w:ascii="Times New Roman" w:cs="Times New Roman"/>
                <w:b/>
                <w:bCs/>
              </w:rPr>
              <w:t>Язык художественной литературы</w:t>
            </w:r>
            <w:r>
              <w:rPr>
                <w:rFonts w:ascii="Times New Roman" w:cs="Times New Roman"/>
                <w:b/>
                <w:bCs/>
              </w:rPr>
              <w:t xml:space="preserve"> (9 часов).</w:t>
            </w:r>
          </w:p>
        </w:tc>
      </w:tr>
      <w:tr w:rsidR="00E50210" w:rsidRPr="006462C4" w:rsidTr="00FF1970">
        <w:trPr>
          <w:gridAfter w:val="1"/>
          <w:wAfter w:w="519" w:type="dxa"/>
          <w:trHeight w:val="761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0D5C32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210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0D5C32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/>
                <w:i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E50210" w:rsidRPr="006462C4" w:rsidTr="00FF1970">
        <w:trPr>
          <w:gridAfter w:val="1"/>
          <w:wAfter w:w="519" w:type="dxa"/>
          <w:trHeight w:val="483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E50210" w:rsidRPr="006462C4" w:rsidTr="00FF1970">
        <w:trPr>
          <w:gridAfter w:val="1"/>
          <w:wAfter w:w="519" w:type="dxa"/>
          <w:trHeight w:val="285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2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FF197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02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917699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№9. </w:t>
            </w:r>
            <w:r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DD74DF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4D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E50210" w:rsidRPr="006A71C3" w:rsidRDefault="00E50210" w:rsidP="00FF1970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66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22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22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22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295F08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Трудные случаи написания </w:t>
            </w:r>
            <w:r w:rsidRPr="003F2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F2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разных частях речи.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E50210" w:rsidRPr="006462C4" w:rsidTr="00FF1970">
        <w:trPr>
          <w:gridAfter w:val="1"/>
          <w:wAfter w:w="519" w:type="dxa"/>
          <w:trHeight w:val="315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E50210" w:rsidRPr="006A71C3" w:rsidRDefault="00E50210" w:rsidP="00FF1970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 синтаксиса.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50210" w:rsidRPr="006462C4" w:rsidTr="00FF1970">
        <w:trPr>
          <w:gridAfter w:val="1"/>
          <w:wAfter w:w="519" w:type="dxa"/>
          <w:trHeight w:val="300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Тире между подлежащим и сказуемым.</w:t>
            </w:r>
          </w:p>
        </w:tc>
      </w:tr>
      <w:tr w:rsidR="00E50210" w:rsidRPr="006462C4" w:rsidTr="00FF1970">
        <w:trPr>
          <w:gridAfter w:val="1"/>
          <w:wAfter w:w="519" w:type="dxa"/>
          <w:trHeight w:val="206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E50210" w:rsidRPr="006462C4" w:rsidTr="00FF1970">
        <w:trPr>
          <w:gridAfter w:val="1"/>
          <w:wAfter w:w="519" w:type="dxa"/>
          <w:trHeight w:val="255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E50210" w:rsidRPr="006462C4" w:rsidTr="00FF1970">
        <w:trPr>
          <w:gridAfter w:val="1"/>
          <w:wAfter w:w="519" w:type="dxa"/>
          <w:trHeight w:val="450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295F08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287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295F08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E50210" w:rsidRPr="008B78B0" w:rsidRDefault="00E50210" w:rsidP="00FF1970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Pr="008B78B0">
              <w:rPr>
                <w:rFonts w:ascii="Times New Roman" w:cs="Times New Roman"/>
                <w:b/>
                <w:bCs/>
              </w:rPr>
              <w:t>Повторение (9часов).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Фонетический анализ слова.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DD74DF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№15.  Написание контрольного (сжатого)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сочинения.</w:t>
            </w:r>
          </w:p>
        </w:tc>
      </w:tr>
      <w:tr w:rsidR="00E50210" w:rsidRPr="006462C4" w:rsidTr="00FF1970">
        <w:trPr>
          <w:gridAfter w:val="1"/>
          <w:wAfter w:w="519" w:type="dxa"/>
          <w:trHeight w:val="276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280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3F234B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4B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анализ слов.</w:t>
            </w:r>
          </w:p>
        </w:tc>
      </w:tr>
      <w:tr w:rsidR="00E50210" w:rsidRPr="006462C4" w:rsidTr="00FF1970">
        <w:trPr>
          <w:gridAfter w:val="1"/>
          <w:wAfter w:w="519" w:type="dxa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«Повторение», включающая фонетический и словообразовательный разборы.</w:t>
            </w:r>
          </w:p>
        </w:tc>
      </w:tr>
      <w:tr w:rsidR="00E50210" w:rsidRPr="006462C4" w:rsidTr="00FF1970">
        <w:trPr>
          <w:gridAfter w:val="1"/>
          <w:wAfter w:w="519" w:type="dxa"/>
          <w:trHeight w:val="260"/>
        </w:trPr>
        <w:tc>
          <w:tcPr>
            <w:tcW w:w="850" w:type="dxa"/>
          </w:tcPr>
          <w:p w:rsidR="00E50210" w:rsidRPr="006462C4" w:rsidRDefault="00CA4CD6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  <w:r w:rsidR="003F234B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  Систематизация  </w:t>
            </w:r>
            <w:proofErr w:type="gramStart"/>
            <w:r w:rsidR="003F234B" w:rsidRPr="006462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3F234B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210" w:rsidRPr="006462C4" w:rsidTr="00FF1970">
        <w:trPr>
          <w:gridAfter w:val="1"/>
          <w:wAfter w:w="519" w:type="dxa"/>
          <w:trHeight w:val="227"/>
        </w:trPr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50210" w:rsidRPr="006462C4" w:rsidRDefault="00E50210" w:rsidP="00F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70" w:rsidRDefault="00FF1970" w:rsidP="006A71C3">
      <w:pPr>
        <w:spacing w:after="0" w:line="240" w:lineRule="auto"/>
      </w:pPr>
      <w:r>
        <w:separator/>
      </w:r>
    </w:p>
  </w:endnote>
  <w:endnote w:type="continuationSeparator" w:id="0">
    <w:p w:rsidR="00FF1970" w:rsidRDefault="00FF1970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FF1970" w:rsidRDefault="00FF1970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B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1970" w:rsidRDefault="00FF1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70" w:rsidRDefault="00FF1970" w:rsidP="006A71C3">
      <w:pPr>
        <w:spacing w:after="0" w:line="240" w:lineRule="auto"/>
      </w:pPr>
      <w:r>
        <w:separator/>
      </w:r>
    </w:p>
  </w:footnote>
  <w:footnote w:type="continuationSeparator" w:id="0">
    <w:p w:rsidR="00FF1970" w:rsidRDefault="00FF1970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1434D"/>
    <w:rsid w:val="000220F1"/>
    <w:rsid w:val="000A0BB3"/>
    <w:rsid w:val="000B5922"/>
    <w:rsid w:val="000D5C32"/>
    <w:rsid w:val="000F7002"/>
    <w:rsid w:val="00112821"/>
    <w:rsid w:val="00156C7A"/>
    <w:rsid w:val="001A0DF3"/>
    <w:rsid w:val="0023173C"/>
    <w:rsid w:val="00240C3A"/>
    <w:rsid w:val="00295F08"/>
    <w:rsid w:val="00304601"/>
    <w:rsid w:val="00375441"/>
    <w:rsid w:val="003904BF"/>
    <w:rsid w:val="003C5382"/>
    <w:rsid w:val="003F234B"/>
    <w:rsid w:val="004D4BEA"/>
    <w:rsid w:val="00586268"/>
    <w:rsid w:val="00597E70"/>
    <w:rsid w:val="0061113E"/>
    <w:rsid w:val="006A71C3"/>
    <w:rsid w:val="006B48DB"/>
    <w:rsid w:val="007618FE"/>
    <w:rsid w:val="00791C39"/>
    <w:rsid w:val="00792DAA"/>
    <w:rsid w:val="0084537F"/>
    <w:rsid w:val="008647F7"/>
    <w:rsid w:val="0087781C"/>
    <w:rsid w:val="008A4E5F"/>
    <w:rsid w:val="008B3771"/>
    <w:rsid w:val="008B78B0"/>
    <w:rsid w:val="00917699"/>
    <w:rsid w:val="009853F2"/>
    <w:rsid w:val="00B11691"/>
    <w:rsid w:val="00B2242B"/>
    <w:rsid w:val="00B602CA"/>
    <w:rsid w:val="00B71699"/>
    <w:rsid w:val="00B82C37"/>
    <w:rsid w:val="00C13D12"/>
    <w:rsid w:val="00C36964"/>
    <w:rsid w:val="00C429B7"/>
    <w:rsid w:val="00C813DB"/>
    <w:rsid w:val="00CA4CD6"/>
    <w:rsid w:val="00CB3686"/>
    <w:rsid w:val="00CC25C9"/>
    <w:rsid w:val="00CD45A0"/>
    <w:rsid w:val="00DD74DF"/>
    <w:rsid w:val="00E50210"/>
    <w:rsid w:val="00E54F7F"/>
    <w:rsid w:val="00EB31E2"/>
    <w:rsid w:val="00FB3362"/>
    <w:rsid w:val="00FB4225"/>
    <w:rsid w:val="00FC466B"/>
    <w:rsid w:val="00FE3C34"/>
    <w:rsid w:val="00FF1970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semiHidden/>
    <w:rsid w:val="000143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BF442-8A8B-4AAA-A470-6484A259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класс</cp:lastModifiedBy>
  <cp:revision>19</cp:revision>
  <cp:lastPrinted>2019-09-18T18:26:00Z</cp:lastPrinted>
  <dcterms:created xsi:type="dcterms:W3CDTF">2018-09-03T16:02:00Z</dcterms:created>
  <dcterms:modified xsi:type="dcterms:W3CDTF">2019-09-30T10:03:00Z</dcterms:modified>
</cp:coreProperties>
</file>