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C4" w:rsidRPr="00F711C4" w:rsidRDefault="00F711C4" w:rsidP="009E169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685" cy="9281089"/>
            <wp:effectExtent l="0" t="0" r="0" b="0"/>
            <wp:docPr id="1" name="Рисунок 1" descr="C:\Users\класс\Desktop\сканер\Scan_20190930_1248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сканер\Scan_20190930_124808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9E" w:rsidRDefault="00F711C4" w:rsidP="009E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1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9E169E">
        <w:rPr>
          <w:rFonts w:ascii="Times New Roman" w:hAnsi="Times New Roman" w:cs="Times New Roman"/>
          <w:b/>
          <w:sz w:val="24"/>
          <w:szCs w:val="24"/>
        </w:rPr>
        <w:t xml:space="preserve">Образовательный </w:t>
      </w:r>
      <w:proofErr w:type="spellStart"/>
      <w:r w:rsidR="009E169E">
        <w:rPr>
          <w:rFonts w:ascii="Times New Roman" w:hAnsi="Times New Roman" w:cs="Times New Roman"/>
          <w:b/>
          <w:sz w:val="24"/>
          <w:szCs w:val="24"/>
        </w:rPr>
        <w:t>стандарт</w:t>
      </w:r>
      <w:proofErr w:type="gramStart"/>
      <w:r w:rsidR="009E169E"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9E169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E169E">
        <w:rPr>
          <w:rFonts w:ascii="Times New Roman" w:hAnsi="Times New Roman" w:cs="Times New Roman"/>
          <w:sz w:val="24"/>
          <w:szCs w:val="24"/>
        </w:rPr>
        <w:t>едеральный</w:t>
      </w:r>
      <w:proofErr w:type="spellEnd"/>
      <w:r w:rsidR="009E169E">
        <w:rPr>
          <w:rFonts w:ascii="Times New Roman" w:hAnsi="Times New Roman" w:cs="Times New Roman"/>
          <w:sz w:val="24"/>
          <w:szCs w:val="24"/>
        </w:rPr>
        <w:t xml:space="preserve"> государственный стандарт ООО, утвержденный приказом Минобразования РФ от 17.12.2010 № 1897, (с изменениями от 31.12.2015г. № 1577);</w:t>
      </w:r>
    </w:p>
    <w:p w:rsidR="009E169E" w:rsidRPr="00122AD1" w:rsidRDefault="00F711C4" w:rsidP="009E1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1C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9E169E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="009E169E"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 w:rsidR="009E169E">
        <w:rPr>
          <w:rFonts w:ascii="Times New Roman" w:hAnsi="Times New Roman" w:cs="Times New Roman"/>
          <w:sz w:val="24"/>
          <w:szCs w:val="24"/>
        </w:rPr>
        <w:t>.</w:t>
      </w:r>
      <w:r w:rsidR="009E169E"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 w:rsidR="009E169E">
        <w:rPr>
          <w:rFonts w:ascii="Times New Roman" w:hAnsi="Times New Roman" w:cs="Times New Roman"/>
          <w:sz w:val="24"/>
          <w:szCs w:val="24"/>
        </w:rPr>
        <w:t xml:space="preserve"> и др.</w:t>
      </w:r>
      <w:r w:rsidR="009E169E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9E169E"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 w:rsidR="009E169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Default="009E169E" w:rsidP="009E169E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96CB2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B96C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оровина</w:t>
      </w:r>
      <w:proofErr w:type="spellEnd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Я., Журавлев В. </w:t>
      </w:r>
      <w:proofErr w:type="spell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</w:t>
      </w:r>
      <w:proofErr w:type="spellEnd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</w:t>
      </w:r>
      <w:proofErr w:type="spellStart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8 </w:t>
      </w:r>
      <w:proofErr w:type="spellStart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169E" w:rsidRDefault="009E169E" w:rsidP="009E169E">
      <w:pPr>
        <w:pStyle w:val="a3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красоту и выразительность </w:t>
      </w:r>
      <w:proofErr w:type="spellStart"/>
      <w:r w:rsidRPr="00A1620D">
        <w:rPr>
          <w:color w:val="000000"/>
        </w:rPr>
        <w:t>речи</w:t>
      </w:r>
      <w:proofErr w:type="gramStart"/>
      <w:r w:rsidRPr="00A1620D">
        <w:rPr>
          <w:color w:val="000000"/>
        </w:rPr>
        <w:t>,с</w:t>
      </w:r>
      <w:proofErr w:type="gramEnd"/>
      <w:r w:rsidRPr="00A1620D">
        <w:rPr>
          <w:color w:val="000000"/>
        </w:rPr>
        <w:t>тремиться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прогнозировать</w:t>
      </w:r>
      <w:proofErr w:type="gramStart"/>
      <w:r w:rsidRPr="00A1620D">
        <w:rPr>
          <w:color w:val="000000"/>
        </w:rPr>
        <w:t>,к</w:t>
      </w:r>
      <w:proofErr w:type="gramEnd"/>
      <w:r w:rsidRPr="00A1620D">
        <w:rPr>
          <w:color w:val="000000"/>
        </w:rPr>
        <w:t>орректировать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 xml:space="preserve">Средством развития </w:t>
      </w:r>
      <w:proofErr w:type="gramStart"/>
      <w:r w:rsidRPr="00A1620D">
        <w:rPr>
          <w:color w:val="000000"/>
        </w:rPr>
        <w:t>познавательных</w:t>
      </w:r>
      <w:proofErr w:type="gramEnd"/>
      <w:r w:rsidRPr="00A1620D">
        <w:rPr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Default="009E169E" w:rsidP="009E1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42D" w:rsidRDefault="00F7642D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>ИЗ ДРЕВНЕРУССКОЙ  ЛИТЕРАТУРЫ -  3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«Слово о полку </w:t>
      </w:r>
      <w:proofErr w:type="spellStart"/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Игореве»</w:t>
      </w:r>
      <w:proofErr w:type="gramStart"/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7957F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957F4">
        <w:rPr>
          <w:rFonts w:ascii="Times New Roman" w:eastAsia="Calibri" w:hAnsi="Times New Roman" w:cs="Times New Roman"/>
          <w:sz w:val="24"/>
          <w:szCs w:val="24"/>
        </w:rPr>
        <w:t>стория</w:t>
      </w:r>
      <w:proofErr w:type="spellEnd"/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тол </w:t>
      </w:r>
      <w:proofErr w:type="spellStart"/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 Петровны 1747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года»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</w:t>
      </w:r>
      <w:proofErr w:type="gramEnd"/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Родины, мира, науки и просвещения в произведениях Ломоносова.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«Властителям и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судиям»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497B31" w:rsidRPr="004D0AD9">
        <w:rPr>
          <w:rFonts w:ascii="Times New Roman" w:eastAsia="Calibri" w:hAnsi="Times New Roman" w:cs="Times New Roman"/>
          <w:sz w:val="24"/>
          <w:szCs w:val="24"/>
        </w:rPr>
        <w:t>ема</w:t>
      </w:r>
      <w:proofErr w:type="spellEnd"/>
      <w:r w:rsidR="00497B31" w:rsidRPr="004D0AD9">
        <w:rPr>
          <w:rFonts w:ascii="Times New Roman" w:eastAsia="Calibri" w:hAnsi="Times New Roman" w:cs="Times New Roman"/>
          <w:sz w:val="24"/>
          <w:szCs w:val="24"/>
        </w:rPr>
        <w:t xml:space="preserve">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Памятник»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радиции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«Бедная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Лиза»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4D0A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тихотворение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Осень».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59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6440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–48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Море»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омантический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образ моря.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Невыразимое»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раницы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Светлана»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анр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баллады в творчестве Жуковского: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сюжетность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«Горе от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ума»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бзор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</w:t>
      </w:r>
      <w:proofErr w:type="gram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Цыганы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«Евгений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Онегин»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бзор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Онегинская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>Типическое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lastRenderedPageBreak/>
        <w:t xml:space="preserve">«Моцарт и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Сальери»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proofErr w:type="gramEnd"/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>роблема</w:t>
      </w:r>
      <w:proofErr w:type="spellEnd"/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«Герой нашего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времени»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бзор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Печорин и Максим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Максимыч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. Печорин и доктор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>Вер-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нер</w:t>
      </w:r>
      <w:proofErr w:type="spellEnd"/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Фаталист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4D0AD9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 w:rsidRPr="004D0AD9">
        <w:rPr>
          <w:rFonts w:ascii="Times New Roman" w:eastAsia="Calibri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видах</w:t>
      </w:r>
      <w:proofErr w:type="gram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>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издевка</w:t>
      </w:r>
      <w:proofErr w:type="gram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комикование</w:t>
      </w:r>
      <w:proofErr w:type="spell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494E31" w:rsidRPr="00494E31" w:rsidRDefault="00494E31" w:rsidP="00494E3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«Бедность не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порок»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атриархальный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мир в пьесе и угроза его распада. Любовь в патриархальном мире. Любовь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Гордеевна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«Белые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ночи»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ип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Юность»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бзор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«Тоска», «Смерть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чиновника»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proofErr w:type="gramEnd"/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>стинные</w:t>
      </w:r>
      <w:proofErr w:type="spellEnd"/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494E3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26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 русской  прозы  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 xml:space="preserve">«Темные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аллеи»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proofErr w:type="gramEnd"/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ечальная</w:t>
      </w:r>
      <w:proofErr w:type="spellEnd"/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«Собачье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сердце»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стория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шариковщины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швондерства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«Судьба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человека»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мысл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F711C4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 к портретам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Послушайте!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4D0AD9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«Идешь,   на  меня  похожий...»,   «Бабушке»,   «Мне  нравится,  что вы больны не мной...»,  «С большою нежностью — потому...», «Откуда такая нежность?..», «Стихи о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Москве»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тихотворения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«Я не ищу гармонии в природе...», «Где-то в поле возле Магадана...», «Можжевеловый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куст»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тихотворения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ник», «Бег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времени»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рагические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пастернаковской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4D0AD9"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Муравия</w:t>
      </w:r>
      <w:proofErr w:type="spellEnd"/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4D0AD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отрывки из поэмы). Стихотворения о Родине, о природе. Интонация и стиль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Силлаботоническая</w:t>
      </w:r>
      <w:proofErr w:type="spell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 xml:space="preserve">кая системы </w:t>
      </w:r>
      <w:proofErr w:type="spell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стихосложения</w:t>
      </w:r>
      <w:proofErr w:type="gram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.В</w:t>
      </w:r>
      <w:proofErr w:type="gram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>иды</w:t>
      </w:r>
      <w:proofErr w:type="spell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Романсы и песни как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>синтетиче</w:t>
      </w:r>
      <w:r w:rsidR="00F711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6. ИЗ  ЗАРУБЕЖНОЙ  ЛИТЕРАТУРЫ - 4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Пушкин как переводчик Катулла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{«Мальчику»).</w:t>
      </w:r>
      <w:proofErr w:type="gramEnd"/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ции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горацианской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»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(</w:t>
      </w:r>
      <w:proofErr w:type="gramEnd"/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фрагменты). </w:t>
      </w:r>
      <w:proofErr w:type="gramStart"/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4D0AD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Аникст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</w:t>
      </w:r>
      <w:proofErr w:type="gram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4D0AD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 чтением отдельных сцен по выбору учителя, например: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Pr="00494E31" w:rsidRDefault="00494E31" w:rsidP="00E6181D">
      <w:pPr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В. Ломоносов. 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Вечерние размышления о Божием величие при случае великого северного сияния (отрывок).</w:t>
      </w:r>
      <w:proofErr w:type="gramEnd"/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Г. Р. Державин. Властителям и судиям. Памятник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>а выбор).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М. Карамзин. Осень.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Грибоедов. Горе от ума (один из монологов Чацкого).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Пушкин. К Чаадаеву. Анчар. Мадонна. Пророк. «Я вас любил…»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Евгений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Онегин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>» (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отрывок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Лермонтов. Смерть поэта. «И скучно и грустно…». Родина. Пророк. Молитва.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В. В. Маяковский. Люблю (отрывок).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И. Цветаева. 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«Идешь на меня похожий…», «Мне нравится, что вы больны не мной…».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 Стихи о Москве. Стихи Блоку. Из циклов «Ахматовой», «Родина» 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>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А. Ахматова. Сероглазый король. Молитва. «Не с теми я, кто бросил землю…»»Что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выбору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Т. Твардовский. Весенние строчки. «Земля! От влаги снеговой…» (Страна </w:t>
      </w:r>
      <w:proofErr w:type="spellStart"/>
      <w:r w:rsidRPr="00494E31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494E31">
        <w:rPr>
          <w:rFonts w:ascii="Times New Roman" w:hAnsi="Times New Roman" w:cs="Times New Roman"/>
          <w:sz w:val="24"/>
          <w:szCs w:val="24"/>
        </w:rPr>
        <w:t xml:space="preserve">). «Я убит 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 Ржевом…» (отрывок)</w:t>
      </w:r>
    </w:p>
    <w:p w:rsidR="00494E31" w:rsidRP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4E3C" w:rsidRDefault="00E24E3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494E31" w:rsidRPr="00494E31" w:rsidRDefault="00494E31" w:rsidP="0049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494E31" w:rsidRPr="00494E31" w:rsidRDefault="00494E31" w:rsidP="00494E31">
      <w:pPr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E31">
        <w:rPr>
          <w:rFonts w:ascii="Times New Roman" w:hAnsi="Times New Roman" w:cs="Times New Roman"/>
          <w:sz w:val="24"/>
          <w:szCs w:val="24"/>
        </w:rPr>
        <w:t xml:space="preserve"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</w:t>
      </w:r>
      <w:r w:rsidRPr="00494E31">
        <w:rPr>
          <w:rFonts w:ascii="Times New Roman" w:hAnsi="Times New Roman" w:cs="Times New Roman"/>
          <w:sz w:val="24"/>
          <w:szCs w:val="24"/>
        </w:rPr>
        <w:lastRenderedPageBreak/>
        <w:t>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494E31" w:rsidRPr="00494E31" w:rsidRDefault="00494E31" w:rsidP="00494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1" w:rsidRPr="00494E31" w:rsidRDefault="00494E31" w:rsidP="00494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4E3C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 </w:t>
      </w:r>
      <w:r w:rsidRPr="00494E31">
        <w:rPr>
          <w:b/>
          <w:bCs/>
          <w:color w:val="222222"/>
          <w:sz w:val="28"/>
          <w:szCs w:val="28"/>
        </w:rPr>
        <w:br w:type="page"/>
      </w:r>
    </w:p>
    <w:p w:rsidR="004964F3" w:rsidRPr="004D0AD9" w:rsidRDefault="004964F3" w:rsidP="004964F3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64F3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4964F3" w:rsidRPr="004D0AD9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602"/>
        <w:gridCol w:w="884"/>
        <w:gridCol w:w="852"/>
        <w:gridCol w:w="851"/>
        <w:gridCol w:w="851"/>
        <w:gridCol w:w="849"/>
        <w:gridCol w:w="849"/>
        <w:gridCol w:w="849"/>
      </w:tblGrid>
      <w:tr w:rsidR="004964F3" w:rsidRPr="00574E14" w:rsidTr="009E37A2">
        <w:trPr>
          <w:trHeight w:val="474"/>
        </w:trPr>
        <w:tc>
          <w:tcPr>
            <w:tcW w:w="1121" w:type="dxa"/>
            <w:vMerge w:val="restart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602" w:type="dxa"/>
            <w:vMerge w:val="restart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3" w:type="dxa"/>
            <w:gridSpan w:val="3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9E37A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9E37A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9E37A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964F3" w:rsidRPr="00574E14" w:rsidTr="009E37A2">
        <w:trPr>
          <w:cantSplit/>
          <w:trHeight w:val="1865"/>
        </w:trPr>
        <w:tc>
          <w:tcPr>
            <w:tcW w:w="1121" w:type="dxa"/>
            <w:vMerge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extDirection w:val="btLr"/>
          </w:tcPr>
          <w:p w:rsidR="004964F3" w:rsidRPr="00574E14" w:rsidRDefault="004964F3" w:rsidP="009E37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9E37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9E37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9" w:type="dxa"/>
            <w:vMerge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9E37A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9E37A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4F3" w:rsidRPr="00574E14" w:rsidTr="009E37A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64F3" w:rsidRPr="00574E14" w:rsidTr="009E37A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2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9E37A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2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9E37A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9E37A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9E37A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9E37A2">
        <w:trPr>
          <w:trHeight w:val="474"/>
        </w:trPr>
        <w:tc>
          <w:tcPr>
            <w:tcW w:w="4722" w:type="dxa"/>
            <w:gridSpan w:val="2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4964F3" w:rsidRPr="00574E14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964F3" w:rsidRDefault="004964F3" w:rsidP="004964F3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Pr="004D0AD9" w:rsidRDefault="004964F3" w:rsidP="004964F3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Default="004964F3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Календарно-тематическое планирование </w:t>
      </w:r>
    </w:p>
    <w:p w:rsidR="004964F3" w:rsidRPr="004D0AD9" w:rsidRDefault="004964F3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90" w:tblpY="176"/>
        <w:tblW w:w="2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"/>
        <w:gridCol w:w="10"/>
        <w:gridCol w:w="563"/>
        <w:gridCol w:w="8"/>
        <w:gridCol w:w="863"/>
        <w:gridCol w:w="701"/>
        <w:gridCol w:w="8"/>
        <w:gridCol w:w="6075"/>
        <w:gridCol w:w="1716"/>
        <w:gridCol w:w="5948"/>
        <w:gridCol w:w="5948"/>
        <w:gridCol w:w="5948"/>
      </w:tblGrid>
      <w:tr w:rsidR="004964F3" w:rsidRPr="004D0AD9" w:rsidTr="009E37A2">
        <w:trPr>
          <w:gridAfter w:val="3"/>
          <w:wAfter w:w="17844" w:type="dxa"/>
          <w:trHeight w:val="145"/>
        </w:trPr>
        <w:tc>
          <w:tcPr>
            <w:tcW w:w="1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/п</w:t>
            </w:r>
          </w:p>
          <w:p w:rsidR="004964F3" w:rsidRPr="004D0AD9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9E37A2">
        <w:trPr>
          <w:gridAfter w:val="3"/>
          <w:wAfter w:w="17844" w:type="dxa"/>
          <w:trHeight w:val="372"/>
        </w:trPr>
        <w:tc>
          <w:tcPr>
            <w:tcW w:w="1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gridAfter w:val="3"/>
          <w:wAfter w:w="17844" w:type="dxa"/>
          <w:cantSplit/>
          <w:trHeight w:val="1134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9E37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9E37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9E37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9E37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gridAfter w:val="3"/>
          <w:wAfter w:w="17844" w:type="dxa"/>
          <w:trHeight w:val="394"/>
        </w:trPr>
        <w:tc>
          <w:tcPr>
            <w:tcW w:w="10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9E37A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ВВЕДЕНИЕ -1 ч.</w:t>
            </w:r>
          </w:p>
        </w:tc>
      </w:tr>
      <w:tr w:rsidR="004964F3" w:rsidRPr="004D0AD9" w:rsidTr="009E37A2">
        <w:trPr>
          <w:gridAfter w:val="3"/>
          <w:wAfter w:w="17844" w:type="dxa"/>
          <w:trHeight w:val="55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02</w:t>
            </w:r>
            <w:r w:rsidR="004964F3"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gridAfter w:val="3"/>
          <w:wAfter w:w="17844" w:type="dxa"/>
          <w:trHeight w:val="40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9E37A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ИЗ ДРЕВНЕРУССКОЙ ЛИТЕРАТУРЫ – 3 ч.</w:t>
            </w:r>
          </w:p>
        </w:tc>
      </w:tr>
      <w:tr w:rsidR="004964F3" w:rsidRPr="004D0AD9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04</w:t>
            </w:r>
            <w:r w:rsidR="004964F3"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05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»-</w:t>
            </w:r>
            <w:proofErr w:type="gramEnd"/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94E31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9E37A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 xml:space="preserve">ИЗ РУССКОЙ ЛИТЕРАТУРЫ 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  ВЕКА – 9 ч.</w:t>
            </w:r>
          </w:p>
        </w:tc>
        <w:tc>
          <w:tcPr>
            <w:tcW w:w="5948" w:type="dxa"/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  <w:r w:rsidR="004964F3"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Характеристика русской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литературы</w:t>
            </w:r>
            <w:proofErr w:type="gramStart"/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</w:t>
            </w:r>
            <w:proofErr w:type="spellEnd"/>
            <w:proofErr w:type="gramEnd"/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века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  <w:r w:rsidR="004964F3"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B475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  <w:proofErr w:type="gramEnd"/>
          </w:p>
        </w:tc>
      </w:tr>
      <w:tr w:rsidR="004964F3" w:rsidRPr="004D0AD9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«Ода на день восшествия на Всероссийский престол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Петровны 1747 года» М.В. Ломоносова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рославление родины, мира, жизни и просвещения.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судиям. Памятник</w:t>
            </w:r>
            <w:proofErr w:type="gramStart"/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4E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а выбор).</w:t>
            </w:r>
          </w:p>
        </w:tc>
      </w:tr>
      <w:tr w:rsidR="004964F3" w:rsidRPr="004D0AD9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 «Путешествие из Петербурга в Москву».  Особенности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 «Путешествие из Петербурга в Москву» (главы). Обличительный пафос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9E37A2">
        <w:trPr>
          <w:gridAfter w:val="3"/>
          <w:wAfter w:w="17844" w:type="dxa"/>
          <w:trHeight w:val="416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26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«Осень», «Бедная Лиза» - внимание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 внутренней жизни человека.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94E31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4964F3" w:rsidRPr="004D0AD9" w:rsidRDefault="004964F3" w:rsidP="009E37A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«Литература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XVIII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 в восприятии современного читателя» (на примере 1-2 произведений).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XI</w:t>
            </w:r>
            <w:proofErr w:type="gramStart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– 59 ч.</w:t>
            </w:r>
          </w:p>
          <w:p w:rsidR="004964F3" w:rsidRPr="00E6181D" w:rsidRDefault="004964F3" w:rsidP="009E37A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48 ч.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964F3"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964F3"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Баллада «Светлана». 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62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Грибоедов: личность и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комедии«Горе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ума». Особенность композиции.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559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2 действие комедии. Обучение анализу монолога.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37A2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 в комедии.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2.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комедии «Горе от ума».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3.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4.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"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терзаний ".</w:t>
            </w:r>
          </w:p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5.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№2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КЧаадаеву</w:t>
            </w:r>
            <w:proofErr w:type="spellEnd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Анчар. Пророк.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Мадонна.</w:t>
            </w:r>
          </w:p>
        </w:tc>
      </w:tr>
      <w:tr w:rsidR="004964F3" w:rsidRPr="00E6181D" w:rsidTr="009E37A2">
        <w:trPr>
          <w:gridAfter w:val="3"/>
          <w:wAfter w:w="17844" w:type="dxa"/>
          <w:trHeight w:val="58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6.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777AD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поэта и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поэзии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лирике Пушкина. Анализ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Анализ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лирического стихотворения.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 «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2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2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Трагические итоги жизненного пути. 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индивидуальное в образах Онегина и Ленского.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 Ольга.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отрывок</w:t>
            </w:r>
            <w:proofErr w:type="spellEnd"/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8.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№3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777A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чт. - 1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«Моцарт и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Сальери»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«гения и злодейства». Два типа мировосприятия персонажей.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9.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 домашнего сочинения №3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</w:t>
            </w:r>
            <w:proofErr w:type="gramStart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ичность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судьба, эпоха.</w:t>
            </w:r>
          </w:p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Смерть поэта. «И скучно и грустно…» Родина. </w:t>
            </w:r>
          </w:p>
        </w:tc>
      </w:tr>
      <w:tr w:rsidR="004964F3" w:rsidRPr="00E6181D" w:rsidTr="009E37A2">
        <w:trPr>
          <w:gridAfter w:val="3"/>
          <w:wAfter w:w="17844" w:type="dxa"/>
          <w:trHeight w:val="38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0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777AD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Пророк. Молитва.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безвременья в лирике 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2D4C25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568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«Максим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Печорин в системе мужских образов романа. Дружба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Фаталист»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поры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романтизме и реализме романа «Герой нашего времени».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30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№2 </w:t>
            </w:r>
            <w:r w:rsidR="00815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</w:t>
            </w:r>
            <w:r w:rsidR="00815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первой половины 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</w:t>
            </w:r>
            <w:r w:rsidR="00815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Страницы жизни и </w:t>
            </w:r>
            <w:proofErr w:type="spellStart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proofErr w:type="gramStart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роблематика</w:t>
            </w:r>
            <w:proofErr w:type="spellEnd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10.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Р.- 11.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11 ч.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«Бедность не порок». Комедия как жанр драматургии. Особенности сюжета.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«Белые ночи». Основные этапы жизни и творчества.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«Смерть чиновника».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Тоска»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12.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сочинению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D231AB" w:rsidRDefault="004964F3" w:rsidP="00B8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13.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А.Н. Островского,  Ф.М. Достоевского, А.П. 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Их стихотворения разных жанров. Эмоциональное богатство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4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437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 </w:t>
            </w: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– 26 ч.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рассказе «Темные аллеи».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Лиризм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М.Булгаков</w:t>
            </w:r>
            <w:proofErr w:type="spellEnd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повести </w:t>
            </w:r>
            <w:proofErr w:type="spellStart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М.Булгакова</w:t>
            </w:r>
            <w:proofErr w:type="spellEnd"/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«Собачье сердце».  Жизнь и судьба. Гуманистическая поэзия автора. Смысл названия.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«Судьба человека». Смысл названия рассказа. Судьба человека и судьба Родины.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D231AB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«Матренин двор». Образ рассказчика.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14.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 произведениям 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15.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классное сочинение №2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 «О, весна без конца и без краю…» и др.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Родины. «Вот уж вечер...»,  «Разбуди меня завтра рано…» и др.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С.А. Есенина. «Письмо к женщине», «Не жалею, не зову, не плачу…».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Маяковский.  «Послушайте!», «А вы могли бы?»,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«Люблю» (отрывок). Новаторство поэзии Маяковского.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Люблю 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(отрывок).</w:t>
            </w:r>
          </w:p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о выбору).</w:t>
            </w:r>
          </w:p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Трагические интонации в любовной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о выбору).</w:t>
            </w:r>
          </w:p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</w:p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4964F3" w:rsidRPr="007970E6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Интонация и стиль стихотворений «Урожай», «Весенние строчки».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строчки. «Земля! От влаги снеговой…» (Страна </w:t>
            </w:r>
            <w:proofErr w:type="spellStart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убит 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</w:t>
            </w:r>
            <w:proofErr w:type="gram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Ржевом». Проблемы и интонации стихов о войне.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«Я убит </w:t>
            </w:r>
            <w:proofErr w:type="gramStart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Ржевом…» (отрывок)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№3 в формате ОГЭ.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 – 4 ч.</w:t>
            </w:r>
          </w:p>
        </w:tc>
      </w:tr>
      <w:tr w:rsidR="004964F3" w:rsidRPr="00E6181D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чт.- 4.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Античная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</w:t>
            </w:r>
            <w:proofErr w:type="gram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атулл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«Нет, ни одна средь женщин…» и др. Чувства и разум в любовной лирике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F179EA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64F3" w:rsidRPr="00F179EA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F179EA" w:rsidTr="009E37A2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9E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4F3" w:rsidRPr="00F179EA" w:rsidRDefault="004964F3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3C" w:rsidRPr="004D0AD9" w:rsidRDefault="00E24E3C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24E3C" w:rsidRPr="004D0AD9" w:rsidSect="005D1DF1">
      <w:footerReference w:type="default" r:id="rId10"/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3A" w:rsidRDefault="0052733A" w:rsidP="005D1DF1">
      <w:pPr>
        <w:spacing w:after="0" w:line="240" w:lineRule="auto"/>
      </w:pPr>
      <w:r>
        <w:separator/>
      </w:r>
    </w:p>
  </w:endnote>
  <w:endnote w:type="continuationSeparator" w:id="0">
    <w:p w:rsidR="0052733A" w:rsidRDefault="0052733A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8468"/>
      <w:docPartObj>
        <w:docPartGallery w:val="Page Numbers (Bottom of Page)"/>
        <w:docPartUnique/>
      </w:docPartObj>
    </w:sdtPr>
    <w:sdtEndPr/>
    <w:sdtContent>
      <w:p w:rsidR="0052733A" w:rsidRDefault="00F711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33A" w:rsidRDefault="005273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3A" w:rsidRDefault="0052733A" w:rsidP="005D1DF1">
      <w:pPr>
        <w:spacing w:after="0" w:line="240" w:lineRule="auto"/>
      </w:pPr>
      <w:r>
        <w:separator/>
      </w:r>
    </w:p>
  </w:footnote>
  <w:footnote w:type="continuationSeparator" w:id="0">
    <w:p w:rsidR="0052733A" w:rsidRDefault="0052733A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8D6"/>
    <w:multiLevelType w:val="multilevel"/>
    <w:tmpl w:val="1CA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8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44"/>
    <w:rsid w:val="00012729"/>
    <w:rsid w:val="00033F13"/>
    <w:rsid w:val="000E4655"/>
    <w:rsid w:val="000E6955"/>
    <w:rsid w:val="00165A65"/>
    <w:rsid w:val="001E58B5"/>
    <w:rsid w:val="002033ED"/>
    <w:rsid w:val="0027435C"/>
    <w:rsid w:val="002D0404"/>
    <w:rsid w:val="002D4C25"/>
    <w:rsid w:val="002E47BA"/>
    <w:rsid w:val="0031036B"/>
    <w:rsid w:val="003907AA"/>
    <w:rsid w:val="003C7B40"/>
    <w:rsid w:val="00477261"/>
    <w:rsid w:val="00494E31"/>
    <w:rsid w:val="004964F3"/>
    <w:rsid w:val="00497B31"/>
    <w:rsid w:val="004B4752"/>
    <w:rsid w:val="004C501C"/>
    <w:rsid w:val="004D0AD9"/>
    <w:rsid w:val="004D4E9B"/>
    <w:rsid w:val="005167A4"/>
    <w:rsid w:val="0052733A"/>
    <w:rsid w:val="0053489E"/>
    <w:rsid w:val="00574E14"/>
    <w:rsid w:val="005D1DF1"/>
    <w:rsid w:val="005D2AC6"/>
    <w:rsid w:val="00600C2A"/>
    <w:rsid w:val="006354DF"/>
    <w:rsid w:val="00640A11"/>
    <w:rsid w:val="006A4C62"/>
    <w:rsid w:val="006B6530"/>
    <w:rsid w:val="007321D3"/>
    <w:rsid w:val="007956A8"/>
    <w:rsid w:val="007957F4"/>
    <w:rsid w:val="007D49FA"/>
    <w:rsid w:val="007D5962"/>
    <w:rsid w:val="007F0D77"/>
    <w:rsid w:val="008056C3"/>
    <w:rsid w:val="00815677"/>
    <w:rsid w:val="00817B3A"/>
    <w:rsid w:val="008855C8"/>
    <w:rsid w:val="008B1533"/>
    <w:rsid w:val="00977148"/>
    <w:rsid w:val="00985759"/>
    <w:rsid w:val="009A6004"/>
    <w:rsid w:val="009A7784"/>
    <w:rsid w:val="009E169E"/>
    <w:rsid w:val="009E37A2"/>
    <w:rsid w:val="00A046C2"/>
    <w:rsid w:val="00A23B7D"/>
    <w:rsid w:val="00A33D44"/>
    <w:rsid w:val="00A650C6"/>
    <w:rsid w:val="00A84D13"/>
    <w:rsid w:val="00AB0C5F"/>
    <w:rsid w:val="00AB181A"/>
    <w:rsid w:val="00AB413B"/>
    <w:rsid w:val="00AB41E2"/>
    <w:rsid w:val="00AC3FB2"/>
    <w:rsid w:val="00B22433"/>
    <w:rsid w:val="00B57D10"/>
    <w:rsid w:val="00B85D67"/>
    <w:rsid w:val="00BA064C"/>
    <w:rsid w:val="00BD1F60"/>
    <w:rsid w:val="00BD7992"/>
    <w:rsid w:val="00BF3109"/>
    <w:rsid w:val="00C13943"/>
    <w:rsid w:val="00C45421"/>
    <w:rsid w:val="00CB3371"/>
    <w:rsid w:val="00CD2F1B"/>
    <w:rsid w:val="00CF0CFC"/>
    <w:rsid w:val="00D122E4"/>
    <w:rsid w:val="00D4170E"/>
    <w:rsid w:val="00E24E3C"/>
    <w:rsid w:val="00E45A48"/>
    <w:rsid w:val="00E50730"/>
    <w:rsid w:val="00E6181D"/>
    <w:rsid w:val="00ED69D3"/>
    <w:rsid w:val="00EE70A5"/>
    <w:rsid w:val="00F179EA"/>
    <w:rsid w:val="00F21FCF"/>
    <w:rsid w:val="00F440C6"/>
    <w:rsid w:val="00F64401"/>
    <w:rsid w:val="00F711C4"/>
    <w:rsid w:val="00F7642D"/>
    <w:rsid w:val="00FB3377"/>
    <w:rsid w:val="00FC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B1E3-11ED-4816-A0F3-CBCB2C2F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5951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</cp:lastModifiedBy>
  <cp:revision>6</cp:revision>
  <cp:lastPrinted>2019-09-08T17:01:00Z</cp:lastPrinted>
  <dcterms:created xsi:type="dcterms:W3CDTF">2019-08-30T06:01:00Z</dcterms:created>
  <dcterms:modified xsi:type="dcterms:W3CDTF">2019-09-30T09:51:00Z</dcterms:modified>
</cp:coreProperties>
</file>