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CB" w:rsidRDefault="007E4BCB" w:rsidP="007E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BCB" w:rsidRDefault="00DD6534" w:rsidP="007E4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390615"/>
            <wp:effectExtent l="0" t="0" r="0" b="635"/>
            <wp:docPr id="1" name="Рисунок 1" descr="C:\Users\User\Desktop\Зубков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убков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BCB" w:rsidRPr="004A1BF7" w:rsidRDefault="007E4BCB" w:rsidP="007E4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BCB" w:rsidRPr="00FD72F4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FD72F4">
        <w:rPr>
          <w:b/>
          <w:bCs/>
          <w:color w:val="000000"/>
          <w:kern w:val="24"/>
        </w:rPr>
        <w:t>КАЛЕНДАРНО-ТЕМАТИЧЕСКОЕ</w:t>
      </w:r>
    </w:p>
    <w:p w:rsidR="007E4BCB" w:rsidRPr="00FD72F4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FD72F4">
        <w:rPr>
          <w:b/>
          <w:bCs/>
          <w:color w:val="000000"/>
          <w:kern w:val="24"/>
        </w:rPr>
        <w:t>ПЛАНИРОВАНИЕ</w:t>
      </w:r>
    </w:p>
    <w:p w:rsidR="007E4BCB" w:rsidRPr="00135A93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135A93">
        <w:rPr>
          <w:bCs/>
          <w:color w:val="000000"/>
          <w:kern w:val="24"/>
        </w:rPr>
        <w:t xml:space="preserve"> внеурочной деятельности </w:t>
      </w:r>
    </w:p>
    <w:p w:rsidR="007E4BCB" w:rsidRPr="00135A93" w:rsidRDefault="007E4BCB" w:rsidP="007E4BCB">
      <w:pPr>
        <w:pStyle w:val="a4"/>
        <w:spacing w:before="0" w:beforeAutospacing="0" w:after="0" w:afterAutospacing="0"/>
        <w:jc w:val="center"/>
        <w:textAlignment w:val="baseline"/>
      </w:pPr>
      <w:r w:rsidRPr="00135A93">
        <w:rPr>
          <w:bCs/>
          <w:color w:val="000000"/>
          <w:kern w:val="24"/>
        </w:rPr>
        <w:t xml:space="preserve">по </w:t>
      </w:r>
      <w:r w:rsidRPr="00135A93">
        <w:t xml:space="preserve">«Основы военной подготовки» </w:t>
      </w:r>
    </w:p>
    <w:p w:rsidR="007E4BCB" w:rsidRPr="00135A93" w:rsidRDefault="007E4BCB" w:rsidP="007E4BCB">
      <w:pPr>
        <w:pStyle w:val="a4"/>
        <w:spacing w:before="0" w:beforeAutospacing="0" w:after="0" w:afterAutospacing="0"/>
        <w:jc w:val="center"/>
        <w:textAlignment w:val="baseline"/>
      </w:pPr>
      <w:r w:rsidRPr="00135A93">
        <w:t>на уровень основного общего образования</w:t>
      </w:r>
    </w:p>
    <w:p w:rsidR="007E4BCB" w:rsidRPr="00135A93" w:rsidRDefault="007E4BCB" w:rsidP="007E4BCB">
      <w:pPr>
        <w:pStyle w:val="a4"/>
        <w:spacing w:before="0" w:beforeAutospacing="0" w:after="0" w:afterAutospacing="0"/>
        <w:jc w:val="center"/>
        <w:textAlignment w:val="baseline"/>
      </w:pPr>
      <w:r w:rsidRPr="00135A93">
        <w:rPr>
          <w:bCs/>
          <w:color w:val="000000"/>
          <w:kern w:val="24"/>
        </w:rPr>
        <w:t xml:space="preserve">для </w:t>
      </w:r>
      <w:r w:rsidR="007F4315">
        <w:rPr>
          <w:bCs/>
          <w:color w:val="000000"/>
          <w:kern w:val="24"/>
        </w:rPr>
        <w:t>5-7</w:t>
      </w:r>
      <w:r w:rsidRPr="00135A93">
        <w:rPr>
          <w:bCs/>
          <w:color w:val="000000"/>
          <w:kern w:val="24"/>
        </w:rPr>
        <w:t xml:space="preserve"> классов </w:t>
      </w:r>
    </w:p>
    <w:p w:rsidR="007E4BCB" w:rsidRPr="00135A93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p w:rsidR="007E4BCB" w:rsidRPr="004A1BF7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32"/>
          <w:szCs w:val="32"/>
        </w:rPr>
      </w:pPr>
    </w:p>
    <w:p w:rsidR="007E4BCB" w:rsidRPr="004A1BF7" w:rsidRDefault="007E4BCB" w:rsidP="00FD72F4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  <w:sz w:val="40"/>
          <w:szCs w:val="40"/>
        </w:rPr>
      </w:pPr>
    </w:p>
    <w:p w:rsidR="007E4BCB" w:rsidRPr="00FD72F4" w:rsidRDefault="00FD72F4" w:rsidP="00FD72F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                                                                                                                     </w:t>
      </w:r>
      <w:r w:rsidRPr="00FD72F4">
        <w:rPr>
          <w:bCs/>
          <w:color w:val="000000"/>
          <w:kern w:val="24"/>
        </w:rPr>
        <w:t>Составитель:</w:t>
      </w:r>
    </w:p>
    <w:p w:rsidR="00FD72F4" w:rsidRPr="00FD72F4" w:rsidRDefault="00FD72F4" w:rsidP="00FD72F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                                                                                                                     </w:t>
      </w:r>
      <w:r w:rsidRPr="00FD72F4">
        <w:rPr>
          <w:bCs/>
          <w:color w:val="000000"/>
          <w:kern w:val="24"/>
        </w:rPr>
        <w:t>Зубков Н.А.</w:t>
      </w:r>
    </w:p>
    <w:p w:rsidR="00FD72F4" w:rsidRPr="00FD72F4" w:rsidRDefault="00FD72F4" w:rsidP="00FD72F4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п</w:t>
      </w:r>
      <w:r w:rsidRPr="00FD72F4">
        <w:rPr>
          <w:bCs/>
          <w:color w:val="000000"/>
          <w:kern w:val="24"/>
        </w:rPr>
        <w:t>едагог-организатор ОБЖ</w:t>
      </w:r>
    </w:p>
    <w:p w:rsidR="00FD72F4" w:rsidRPr="004A1BF7" w:rsidRDefault="00FD72F4" w:rsidP="00FD72F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40"/>
          <w:szCs w:val="40"/>
        </w:rPr>
      </w:pPr>
      <w:r>
        <w:rPr>
          <w:bCs/>
          <w:color w:val="000000"/>
          <w:kern w:val="24"/>
          <w:sz w:val="40"/>
          <w:szCs w:val="40"/>
        </w:rPr>
        <w:t xml:space="preserve">                                                                       _____</w:t>
      </w:r>
    </w:p>
    <w:p w:rsidR="007E4BCB" w:rsidRPr="004A1BF7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40"/>
          <w:szCs w:val="40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4A1BF7">
        <w:rPr>
          <w:color w:val="000000"/>
          <w:kern w:val="24"/>
          <w:sz w:val="28"/>
          <w:szCs w:val="28"/>
        </w:rPr>
        <w:t xml:space="preserve">                                                                              </w:t>
      </w:r>
    </w:p>
    <w:p w:rsidR="007E4BCB" w:rsidRPr="004A1BF7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40"/>
          <w:szCs w:val="40"/>
        </w:rPr>
      </w:pPr>
    </w:p>
    <w:p w:rsidR="007E4BCB" w:rsidRPr="004A1BF7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40"/>
          <w:szCs w:val="40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7E4BCB" w:rsidRPr="00FD72F4" w:rsidRDefault="007E4BCB" w:rsidP="007E4BCB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FD72F4">
        <w:rPr>
          <w:bCs/>
          <w:color w:val="000000"/>
          <w:kern w:val="24"/>
        </w:rPr>
        <w:t>2023 г.</w:t>
      </w:r>
    </w:p>
    <w:p w:rsidR="007E4BCB" w:rsidRPr="00FD72F4" w:rsidRDefault="007E4BCB" w:rsidP="007E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BC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7E4BC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7E4BC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7E4BC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7E4BCB" w:rsidRPr="008862BC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8862B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УЧЕБНО-МЕТОДИЧЕСКОЕ ОБЕСПЕЧЕНИЕ ИЗУЧЕНИЯ УЧЕБНОГО </w:t>
      </w:r>
      <w:r w:rsidRPr="008862BC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val="ru-RU" w:eastAsia="ru-RU"/>
        </w:rPr>
        <w:t>ПРЕДМЕТА</w:t>
      </w:r>
      <w:r w:rsidRPr="008862BC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</w:t>
      </w:r>
      <w:r w:rsidRPr="008862B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«ОСНОВЫ ВОЕННОЙ ПОДГОТОВКИ» ДЛЯ КАЖДОГО ИЗ КЛАССОВ </w:t>
      </w:r>
    </w:p>
    <w:p w:rsidR="007E4BCB" w:rsidRPr="0069178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Состав учебно-методического комплекта</w:t>
      </w:r>
    </w:p>
    <w:p w:rsidR="007E4BCB" w:rsidRPr="0069178B" w:rsidRDefault="007E4BCB" w:rsidP="007E4BC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Программа учебного предмета </w:t>
      </w:r>
      <w:r w:rsidRPr="006917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военной подготовки» для 8</w:t>
      </w:r>
      <w:r w:rsidRPr="0069178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9178B">
        <w:rPr>
          <w:rFonts w:ascii="Times New Roman" w:hAnsi="Times New Roman"/>
          <w:sz w:val="24"/>
          <w:szCs w:val="24"/>
        </w:rPr>
        <w:t>9 классов общеобразовательных организаций.</w:t>
      </w:r>
    </w:p>
    <w:p w:rsidR="007E4BCB" w:rsidRPr="0069178B" w:rsidRDefault="007E4BCB" w:rsidP="007E4BC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Учебник </w:t>
      </w:r>
      <w:r w:rsidRPr="0069178B">
        <w:rPr>
          <w:rFonts w:ascii="Times New Roman" w:hAnsi="Times New Roman"/>
          <w:sz w:val="24"/>
          <w:szCs w:val="24"/>
        </w:rPr>
        <w:t xml:space="preserve">«Основы военной подготовки» для общеобразовательных организаций. </w:t>
      </w:r>
    </w:p>
    <w:p w:rsidR="007E4BCB" w:rsidRPr="0069178B" w:rsidRDefault="007E4BCB" w:rsidP="007E4BC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 xml:space="preserve">Электронная форма учебника. </w:t>
      </w:r>
      <w:r w:rsidRPr="0069178B">
        <w:rPr>
          <w:rFonts w:ascii="Times New Roman" w:hAnsi="Times New Roman"/>
          <w:sz w:val="24"/>
          <w:szCs w:val="24"/>
        </w:rPr>
        <w:t>Электронная форма учебника является полным содержательным аналогом печатной версии, дополненным различными медиаобъектами,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:rsidR="007E4BCB" w:rsidRPr="0069178B" w:rsidRDefault="007E4BCB" w:rsidP="007E4BC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Методическое пособие</w:t>
      </w:r>
      <w:r w:rsidRPr="0069178B">
        <w:rPr>
          <w:rFonts w:ascii="Times New Roman" w:hAnsi="Times New Roman"/>
          <w:sz w:val="24"/>
          <w:szCs w:val="24"/>
        </w:rPr>
        <w:t xml:space="preserve">, которое содержит описание воспитательного потенциала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hAnsi="Times New Roman"/>
          <w:sz w:val="24"/>
          <w:szCs w:val="24"/>
        </w:rPr>
        <w:t>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и целостности современного мира, а также формирования основы системного мышления.</w:t>
      </w:r>
    </w:p>
    <w:p w:rsidR="007E4BCB" w:rsidRPr="0069178B" w:rsidRDefault="007E4BCB" w:rsidP="007E4BC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Рабочая программа</w:t>
      </w:r>
      <w:r w:rsidRPr="0069178B">
        <w:rPr>
          <w:rFonts w:ascii="Times New Roman" w:hAnsi="Times New Roman"/>
          <w:sz w:val="24"/>
          <w:szCs w:val="24"/>
        </w:rPr>
        <w:t xml:space="preserve">, состоящая из содержания и планируемых результатов освоения учебного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hAnsi="Times New Roman"/>
          <w:sz w:val="24"/>
          <w:szCs w:val="24"/>
        </w:rPr>
        <w:t xml:space="preserve">, а также поурочно-тематического планирования с указанием количества часов на освоение каждой темы. Планируемые результаты подразделяются на три группы: предметные, метапредметные и личностные. Содержание учебного предмета составлено с разбивкой по модулям. Поурочно-тематическое планирование определяет порядок изучения тем курса.  </w:t>
      </w:r>
    </w:p>
    <w:p w:rsidR="007E4BCB" w:rsidRPr="0069178B" w:rsidRDefault="007E4BCB" w:rsidP="007E4BCB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78B">
        <w:rPr>
          <w:rFonts w:ascii="Times New Roman" w:hAnsi="Times New Roman"/>
          <w:b/>
          <w:i/>
          <w:sz w:val="24"/>
          <w:szCs w:val="24"/>
        </w:rPr>
        <w:t>Рабочая тетрадь</w:t>
      </w:r>
      <w:r w:rsidRPr="0069178B">
        <w:rPr>
          <w:rFonts w:ascii="Times New Roman" w:hAnsi="Times New Roman"/>
          <w:sz w:val="24"/>
          <w:szCs w:val="24"/>
        </w:rPr>
        <w:t>, в которой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Тетрадь содержит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второстепенного, давать определения понятий, делать выводы, обобщения и устанавливать причинно-следственные связи</w:t>
      </w:r>
      <w:r w:rsidRPr="00691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BCB" w:rsidRPr="0069178B" w:rsidRDefault="007E4BCB" w:rsidP="007E4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CB" w:rsidRPr="007E4BC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7E4BCB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МАТЕРИАЛЬНО-ТЕХНИЧЕСКОЕ ОБЕСПЕЧЕНИЕ ИЗУЧЕНИЯ УЧЕБНОГО </w:t>
      </w:r>
      <w:r w:rsidRPr="007E4BCB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  <w:lang w:val="ru-RU" w:eastAsia="ru-RU"/>
        </w:rPr>
        <w:t>ПРЕДМЕТА</w:t>
      </w:r>
      <w:r w:rsidRPr="007E4BCB">
        <w:rPr>
          <w:rFonts w:ascii="Times New Roman" w:eastAsiaTheme="minorEastAsia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</w:t>
      </w:r>
      <w:r w:rsidRPr="007E4BCB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«ОСНОВЫ ВОЕННОЙ ПОДГОТОВКИ»</w:t>
      </w:r>
    </w:p>
    <w:p w:rsidR="007E4BCB" w:rsidRPr="0069178B" w:rsidRDefault="007E4BCB" w:rsidP="007E4BCB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69178B">
        <w:rPr>
          <w:rFonts w:ascii="Times New Roman" w:hAnsi="Times New Roman" w:cs="Times New Roman"/>
          <w:b/>
          <w:color w:val="auto"/>
          <w:lang w:val="ru-RU"/>
        </w:rPr>
        <w:t>Общие требования</w:t>
      </w:r>
    </w:p>
    <w:p w:rsidR="007E4BCB" w:rsidRPr="0069178B" w:rsidRDefault="007E4BCB" w:rsidP="007E4BCB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учебного </w:t>
      </w:r>
      <w:r w:rsidRPr="006917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6917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9178B">
        <w:rPr>
          <w:rFonts w:ascii="Times New Roman" w:eastAsiaTheme="minorEastAsia" w:hAnsi="Times New Roman" w:cs="Times New Roman"/>
          <w:sz w:val="24"/>
          <w:szCs w:val="24"/>
        </w:rPr>
        <w:t>Основы военной подготовки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у обучающихся опыта самостоятельной проектно-</w:t>
      </w: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исследовательской деятельности;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наблюдений и экспериментов с использованием лабораторного оборудования, виртуальных лабораторий, вещественных и виртуальных моделей и коллекций;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проектирования и конструирования, программирования;</w:t>
      </w:r>
    </w:p>
    <w:p w:rsidR="007E4BCB" w:rsidRPr="0069178B" w:rsidRDefault="007E4BCB" w:rsidP="007E4B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обучающимися материальных и информационных объектов.</w:t>
      </w:r>
    </w:p>
    <w:p w:rsidR="007E4BCB" w:rsidRPr="0069178B" w:rsidRDefault="007E4BCB" w:rsidP="007E4BCB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4BCB" w:rsidRPr="0069178B" w:rsidRDefault="007E4BCB" w:rsidP="007E4BCB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рекомендуемого оборудования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Массогабаритные макеты, учебное стрелковое оружие (автомат Калашникова (АК-74М), пистолет Макарова (ПМ), снайперская винтовка Драгунова (СВД), ручной противотанковый гранатомет (РПГ), ручной пулемёт Калашникова (РПК-74), пулемёт Калашникова модернизированный (ПКМ, Печенег), самозарядный карабин Симонова (СКС).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индивидуальной защиты (противогазы (ГП-5, ГП-7), общевойсковой защитный комплект (ОЗК), лёгкий комплект (Л-1).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радиационной, химической и биологической разведки (войсковой прибор химической разведки (ВПХР), дозиметрический прибор (ДП-5, ДП-22), индикатор доз радиации индивидуальный (ИД).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инженерные боеприпасы (мины: противопехотные, танковые, магнитные).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инженерной разведки (миноискатели).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Указки инженерные.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Шанцевый инструмент (малая сапёрная лопата (МСЛ), большая сапёрная лопата (БСЛ).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связи (комплект радиостанций ротной сети).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Стенды и плакаты по изучаемым модулям.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 для пневматического оружия.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Пневматическое оружие (винтовки и пистолеты).</w:t>
      </w:r>
    </w:p>
    <w:p w:rsidR="007E4BCB" w:rsidRPr="0069178B" w:rsidRDefault="007E4BCB" w:rsidP="007E4B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тир в комплекте.</w:t>
      </w:r>
    </w:p>
    <w:p w:rsidR="007E4BCB" w:rsidRDefault="007E4BCB" w:rsidP="007E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BCB" w:rsidRPr="0062572C" w:rsidRDefault="007E4BCB" w:rsidP="007E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72C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="007F4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5-7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ОВП класса</w:t>
      </w:r>
    </w:p>
    <w:tbl>
      <w:tblPr>
        <w:tblpPr w:leftFromText="180" w:rightFromText="180" w:vertAnchor="text" w:horzAnchor="margin" w:tblpX="-361" w:tblpY="5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992"/>
        <w:gridCol w:w="7230"/>
      </w:tblGrid>
      <w:tr w:rsidR="007814B0" w:rsidRPr="0062572C" w:rsidTr="00E3031C">
        <w:tc>
          <w:tcPr>
            <w:tcW w:w="1413" w:type="dxa"/>
            <w:gridSpan w:val="2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1984" w:type="dxa"/>
            <w:gridSpan w:val="2"/>
          </w:tcPr>
          <w:p w:rsidR="007814B0" w:rsidRPr="009956A0" w:rsidRDefault="009956A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 занятий</w:t>
            </w:r>
          </w:p>
        </w:tc>
        <w:tc>
          <w:tcPr>
            <w:tcW w:w="7230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7814B0" w:rsidRPr="0062572C" w:rsidRDefault="009956A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7814B0" w:rsidRPr="009956A0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7814B0" w:rsidRPr="007814B0" w:rsidRDefault="00E3031C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814B0" w:rsidRPr="0078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</w:t>
            </w:r>
            <w:r w:rsidR="00781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956A0" w:rsidRP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общих положений Строевого устава. </w:t>
            </w:r>
            <w:r w:rsidRPr="00781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14B0" w:rsidRPr="0062572C" w:rsidTr="00E3031C">
        <w:trPr>
          <w:trHeight w:val="423"/>
        </w:trPr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Строевые приёмы и движение без оружия.</w:t>
            </w:r>
          </w:p>
        </w:tc>
      </w:tr>
      <w:tr w:rsidR="007814B0" w:rsidRPr="0062572C" w:rsidTr="00E3031C">
        <w:trPr>
          <w:trHeight w:val="423"/>
        </w:trPr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приёмы и движение без оружия. 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 xml:space="preserve">Строи отделения. 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Строи и управление ими.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Строевые приёмы и движение с оружием (макетом оружия).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Строевые приёмы и движение с оружием (макетом оружия).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pStyle w:val="NoParagraphStyle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pStyle w:val="NoParagraphStyle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14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Устав внутренней службы. Устав ГиКС ВС РФ.</w:t>
            </w:r>
          </w:p>
        </w:tc>
      </w:tr>
      <w:tr w:rsidR="007814B0" w:rsidRPr="0062572C" w:rsidTr="00E3031C">
        <w:trPr>
          <w:trHeight w:val="253"/>
        </w:trPr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Дисциплинарный устав. Строевой устав ВС РФ. Устав о полиции. 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развития отечественного стрелкового оружия. 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pStyle w:val="TEXTNEWTON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pStyle w:val="TEXTNEWTON"/>
              <w:spacing w:line="276" w:lineRule="auto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Стрелковое оружие и гранатомёты.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 xml:space="preserve"> Боеприпасы. Ручные осколочные и кумулятивные гранаты.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Приборы наблюдения.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Общие сведения по основам стрельбы.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Огневые тренировки. Выполнение упражнений стрельб.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Огневые тренировки. Выполнение упражнений стрельб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Огневые тренировки. Выполнение упражнений стрельб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Огневые тренировки. Выполнение упражнений стрельб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9956A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D6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Инженерное имущество.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Маскировка.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История развития оружия массового поражения. Основное понятие о ядерном оружии.</w:t>
            </w:r>
          </w:p>
        </w:tc>
      </w:tr>
      <w:tr w:rsidR="007814B0" w:rsidRPr="0062572C" w:rsidTr="00E3031C">
        <w:trPr>
          <w:trHeight w:val="254"/>
        </w:trPr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pStyle w:val="TEXTNEWTON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pStyle w:val="TEXTNEWTON"/>
              <w:spacing w:line="276" w:lineRule="auto"/>
              <w:ind w:firstLine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 понятия о ОМП</w:t>
            </w:r>
            <w:r w:rsidRPr="007814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защита от него.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защиты. Оказание помощи при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ражении ОМП</w:t>
            </w: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по связи в подразделениях.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Основы современного общевойскового боя.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Отделение в наступлении.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Местность как элемент боевой обстановки.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Движение по азимуту днем и ночью.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 xml:space="preserve">Личная и </w:t>
            </w:r>
            <w:r w:rsidR="00DE4A03">
              <w:rPr>
                <w:rFonts w:ascii="Times New Roman" w:hAnsi="Times New Roman" w:cs="Times New Roman"/>
                <w:sz w:val="20"/>
                <w:szCs w:val="20"/>
              </w:rPr>
              <w:t>общественная гигиена военно-</w:t>
            </w: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щих.</w:t>
            </w:r>
            <w:r w:rsidR="00DE4A03" w:rsidRPr="007814B0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</w:t>
            </w:r>
            <w:r w:rsidR="00DE4A03">
              <w:rPr>
                <w:rFonts w:ascii="Times New Roman" w:hAnsi="Times New Roman" w:cs="Times New Roman"/>
                <w:sz w:val="20"/>
                <w:szCs w:val="20"/>
              </w:rPr>
              <w:t>Инф. заб -ий</w:t>
            </w:r>
            <w:r w:rsidR="00DE4A03" w:rsidRPr="00781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995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DE4A03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Предупреждение инфекционных заболеваний.</w:t>
            </w:r>
          </w:p>
        </w:tc>
      </w:tr>
      <w:tr w:rsidR="007814B0" w:rsidRPr="0062572C" w:rsidTr="00E3031C">
        <w:tc>
          <w:tcPr>
            <w:tcW w:w="704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</w:tcPr>
          <w:p w:rsidR="007814B0" w:rsidRPr="0062572C" w:rsidRDefault="007814B0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14B0" w:rsidRPr="009956A0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DE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2" w:type="dxa"/>
          </w:tcPr>
          <w:p w:rsidR="007814B0" w:rsidRPr="007814B0" w:rsidRDefault="007814B0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7814B0" w:rsidRPr="007814B0" w:rsidRDefault="00DE4A03" w:rsidP="00E3031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при ранении.</w:t>
            </w:r>
          </w:p>
        </w:tc>
      </w:tr>
      <w:tr w:rsidR="005D6AE5" w:rsidRPr="0062572C" w:rsidTr="00E3031C">
        <w:tc>
          <w:tcPr>
            <w:tcW w:w="704" w:type="dxa"/>
          </w:tcPr>
          <w:p w:rsidR="005D6AE5" w:rsidRPr="0062572C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</w:tcPr>
          <w:p w:rsidR="005D6AE5" w:rsidRPr="0062572C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6AE5" w:rsidRDefault="005D6AE5" w:rsidP="00E3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992" w:type="dxa"/>
          </w:tcPr>
          <w:p w:rsidR="005D6AE5" w:rsidRPr="007814B0" w:rsidRDefault="005D6AE5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D6AE5" w:rsidRPr="007814B0" w:rsidRDefault="005D6AE5" w:rsidP="00E3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4B0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при ранении.</w:t>
            </w:r>
          </w:p>
        </w:tc>
      </w:tr>
    </w:tbl>
    <w:p w:rsidR="007E4BCB" w:rsidRPr="0062572C" w:rsidRDefault="007E4BCB" w:rsidP="007E4BCB">
      <w:pPr>
        <w:spacing w:after="200" w:line="276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14830" w:rsidRDefault="00014830"/>
    <w:sectPr w:rsidR="00014830" w:rsidSect="007814B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740"/>
    <w:multiLevelType w:val="hybridMultilevel"/>
    <w:tmpl w:val="4BF423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6A78EC"/>
    <w:multiLevelType w:val="hybridMultilevel"/>
    <w:tmpl w:val="A92E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CB"/>
    <w:rsid w:val="00014830"/>
    <w:rsid w:val="001B68D0"/>
    <w:rsid w:val="005D6AE5"/>
    <w:rsid w:val="007814B0"/>
    <w:rsid w:val="007E4BCB"/>
    <w:rsid w:val="007F4315"/>
    <w:rsid w:val="008F2815"/>
    <w:rsid w:val="009956A0"/>
    <w:rsid w:val="009C588C"/>
    <w:rsid w:val="00AC7BF8"/>
    <w:rsid w:val="00C23902"/>
    <w:rsid w:val="00DD6534"/>
    <w:rsid w:val="00DE4A03"/>
    <w:rsid w:val="00E3031C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4750-C245-4FA3-9975-96E0E487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EWTON">
    <w:name w:val="TEXT_NEWTON"/>
    <w:basedOn w:val="a"/>
    <w:uiPriority w:val="99"/>
    <w:rsid w:val="007E4BCB"/>
    <w:pPr>
      <w:widowControl w:val="0"/>
      <w:autoSpaceDE w:val="0"/>
      <w:autoSpaceDN w:val="0"/>
      <w:adjustRightInd w:val="0"/>
      <w:spacing w:after="0" w:line="254" w:lineRule="atLeast"/>
      <w:ind w:firstLine="283"/>
      <w:jc w:val="both"/>
      <w:textAlignment w:val="center"/>
    </w:pPr>
    <w:rPr>
      <w:rFonts w:ascii="NewtonC" w:eastAsiaTheme="minorEastAsia" w:hAnsi="NewtonC" w:cs="NewtonC"/>
      <w:color w:val="000000"/>
      <w:sz w:val="21"/>
      <w:szCs w:val="21"/>
      <w:lang w:eastAsia="ru-RU"/>
    </w:rPr>
  </w:style>
  <w:style w:type="paragraph" w:customStyle="1" w:styleId="NoParagraphStyle">
    <w:name w:val="[No Paragraph Style]"/>
    <w:rsid w:val="007E4BCB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SanPin" w:hAnsi="SchoolBookSanPin" w:cs="SchoolBookSanPin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7E4B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2023-09-22T08:12:00Z</dcterms:created>
  <dcterms:modified xsi:type="dcterms:W3CDTF">2023-09-26T09:19:00Z</dcterms:modified>
</cp:coreProperties>
</file>