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77470</wp:posOffset>
            </wp:positionV>
            <wp:extent cx="6924040" cy="9506585"/>
            <wp:effectExtent l="0" t="0" r="0" b="0"/>
            <wp:wrapThrough wrapText="bothSides">
              <wp:wrapPolygon edited="0">
                <wp:start x="0" y="0"/>
                <wp:lineTo x="0" y="21555"/>
                <wp:lineTo x="21513" y="21555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50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510" w:rsidRPr="00E03510" w:rsidRDefault="00E03510" w:rsidP="00E03510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Образовательный стандарт: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E03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E03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E03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19.12.2014 г.  № 1598.</w:t>
      </w:r>
      <w:proofErr w:type="gramEnd"/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математике разработана на основе: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п.с.№9), утверждённой приказом директора школы от 24.06.2016г. №318/01-03;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авторской программы М. И. Моро, М. А. Бантовой, Г. В. Бельтюковой, С. И. Волковой, С. В. Степановой.</w:t>
      </w:r>
    </w:p>
    <w:p w:rsidR="00E03510" w:rsidRPr="00E03510" w:rsidRDefault="00E03510" w:rsidP="00E03510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E03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2 класс. Учебник для </w:t>
      </w:r>
      <w:proofErr w:type="spell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с прил. на электрон</w:t>
      </w:r>
      <w:proofErr w:type="gram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осителе. В 2 ч. [М. И. Моро, М. А. </w:t>
      </w:r>
      <w:proofErr w:type="spell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В. Бельтюкова и др.]. – 5-е изд. - М.</w:t>
      </w:r>
      <w:proofErr w:type="gram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 – 96 с.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E03510" w:rsidRPr="00E03510" w:rsidRDefault="00E03510" w:rsidP="00E03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03510" w:rsidRPr="00E03510" w:rsidRDefault="00E03510" w:rsidP="00E035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3510">
        <w:rPr>
          <w:rFonts w:ascii="Times New Roman" w:hAnsi="Times New Roman" w:cs="Times New Roman"/>
          <w:b/>
          <w:i/>
          <w:sz w:val="24"/>
          <w:szCs w:val="24"/>
        </w:rPr>
        <w:t>У учащихся будут сформированы: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элементарные правила общения (знания правил общения и их применение);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понимание причин успеха в учебной деятельности;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умение использовать освоенные математические способы познания для решения несложных учебных задач.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для формирования: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интереса к отражению математическими способами отношений между различными объектами окружающего мира;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потребности в проведении самоконтроля и в оценке результатов учебной деятельности.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понимать, принимать и сохранять учебную задачу и решать её в сотрудничестве с учителем в коллективной деятельности;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составлять под руководством учителя план действий для решения учебных задач;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 сотрудничестве с учителем находить несколько способов решения учебной задачи, выбирать наиболее </w:t>
      </w:r>
      <w:proofErr w:type="gram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рациональный</w:t>
      </w:r>
      <w:proofErr w:type="gram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учебные действия в устной и письменной форме, использовать математические термины, символы и знаки;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контролировать ход совместной работы и оказывать помощь товарищу в случаях затруднений.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строить несложные модели математических понятий и отношений, ситуаций, описанных в задачах;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описывать результаты учебных действий, используя математические термины и записи;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понимать, что одни и та же математическая модель отражает одни и те же отношения между различными объектами;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иметь общее представление о базовых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применять полученные знания в изменённых условиях;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осваивать способы решения задач творческого и поискового характера;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поиск нужной информации в материале учебника и в других источниках (книги, ауди</w:t>
      </w:r>
      <w:proofErr w:type="gram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видеоносители</w:t>
      </w:r>
      <w:proofErr w:type="spell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, а также Интернет с помощью взрослых);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анализировать и систематизировать собранную информацию в предложенной форме (пересказ, текст, таблица);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проводить классификацию объектов по заданному или самостоятельно найденному признаку;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обосновывать свои суждения, проводить аналогии и делать несложные обобщения.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 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строить речевое высказывание в устной форме, использовать математическую терминологию;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оценивать различные подходы и точки зрения на обсуждаемый вопрос;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уважительно вести диалог с товарищами, стремиться к тому, чтобы учитывать разные мнения;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вносить и отстаивать свои предложения по организации совместной работы, понятные для партнёра по обсуждаемому вопросу;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взаимную помощь.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контролировать ход совместной работы и оказывать помощь товарищу в случаях затруднения;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конструктивно разрешать конфликты посредством учёта интересов сторон и сотрудничества.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Предметные результаты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 ВЕЛИЧИНЫ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образовывать, называть, читать, записывать числа от 0 до 100;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сравнивать числа и записывать результат сравнения;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упорядочивать заданные числа;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заменять двузначное число суммой разрядных слагаемых;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сложение и вычитание вида 30 + 5, 35 – 5, 35 – 30;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группировать числа по заданному или самостоятельно установленному признаку;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читать и записывать значения величины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длины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используя изученные единицы измерения этой величины (сантиметр, дециметр, метр) и соотношение между ними: 1 м = 100 см; 1 м = 10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; 1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= 10 см;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читать и записывать значение величины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время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записывать и использовать соотношение между рублём и копейкой: 1 р. = 100 к.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группировать объекты по разным признакам;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воспроизводить по памяти таблицу сложения чисел в пределах 20 и использовать её при выполнении действий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сложение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вычитание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выполнять сложение и вычитание в пределах 100: в более лёгких случаях устно, </w:t>
      </w:r>
      <w:proofErr w:type="gram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сложных – письменно (столбиком);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проверку сложения и вычитания;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называть и обозначать действия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термины: уравнение, буквенное выражение;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•заменять сумму одинаковых слагаемых произведением и произведение – суммой одинаковых слагаемых;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умножать 1 и 0 на число; умножать и делить на 10;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читать и записывать числовые выражения в 2 действия;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применять переместительное и сочетательное свойства сложения при вычислениях.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вычислять значение буквенного выражения, содержащего одну букву при заданном её значении;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решать простые уравнения подбором неизвестного числа;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раскрывать конкретный смысл действий «умножение» и «деление»;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применять переместительное свойство умножения при вычислениях;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называть компоненты и результаты умножения и деления;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взаимосвязи между компонентами и результатом умножения;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выполнять умножение и деление с числами 2 и 3.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краткую запись задачи, схематический рисунок;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составлять текстовую задачу по схематическому рисунку, по краткой записи, по числовому выражению, по решению задачи.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решать задачи с величинами: цена, количество, стоимость.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ПРОСТРАНСТВЕННЫЕ ОТНОШЕНИЯ.  ГЕОМЕТРИЧЕСКИЕ ФИГУРЫ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распознавать и называть углы разных видов: прямой, острый, тупой;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соотносить реальные объекты с моделями и чертежами треугольника, прямоугольника (квадрата).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изображать прямоугольник (квадрат) на нелинованной бумаге с использованием линейки и угольника.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читать и записывать значение величины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длина,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вычислять длину </w:t>
      </w:r>
      <w:proofErr w:type="gram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ломаной</w:t>
      </w:r>
      <w:proofErr w:type="gram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состоящей из 3 – 4 звеньев, и периметр многоугольника (треугольника, четырёхугольника, пятиугольника). 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выбирать наиболее подходящие единицы длины в конкретной ситуации;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вычислять периметр прямоугольника (квадрата).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научатся: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читать и заполнять таблицы по результатам выполнения задания;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заполнять свободные клетки в несложных таблицах, определяя правило составления таблиц;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проводить </w:t>
      </w:r>
      <w:proofErr w:type="gram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логические рассуждения</w:t>
      </w:r>
      <w:proofErr w:type="gram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делать выводы;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простейшие высказывания с логическими связками: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если…, то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…;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все; каждый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выделяя верные и неверные высказывания.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оформлять в виде таблицы зависимости между величинами: цена, количество, стоимость;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для формирования общих представлений о построении последовательности логических рассуждений.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результаты.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развитие возможностей </w:t>
      </w:r>
      <w:proofErr w:type="gramStart"/>
      <w:r w:rsidRPr="00E03510">
        <w:rPr>
          <w:rFonts w:ascii="Times New Roman" w:eastAsia="Calibri" w:hAnsi="Times New Roman" w:cs="Times New Roman"/>
          <w:sz w:val="24"/>
          <w:szCs w:val="24"/>
        </w:rPr>
        <w:t>знаково-символического</w:t>
      </w:r>
      <w:proofErr w:type="gramEnd"/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 опосредствования, что повышает общий уровень </w:t>
      </w:r>
      <w:proofErr w:type="spellStart"/>
      <w:r w:rsidRPr="00E0351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увеличение объема оперативной памяти;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совершенствование пространственных и временных представлений;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E03510">
        <w:rPr>
          <w:rFonts w:ascii="Times New Roman" w:eastAsia="Calibri" w:hAnsi="Times New Roman" w:cs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E0351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появление и развитие рефлексивных умений;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развитие действий контроля;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планирования (в </w:t>
      </w:r>
      <w:proofErr w:type="spellStart"/>
      <w:r w:rsidRPr="00E0351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03510">
        <w:rPr>
          <w:rFonts w:ascii="Times New Roman" w:eastAsia="Calibri" w:hAnsi="Times New Roman" w:cs="Times New Roman"/>
          <w:sz w:val="24"/>
          <w:szCs w:val="24"/>
        </w:rPr>
        <w:t>. умения следовать плану);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вербализация плана деятельности;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совершенствование волевых качеств;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социально одобряемых качеств личности (настойчивость, ответственность, инициативность и т.п.)</w:t>
      </w:r>
    </w:p>
    <w:p w:rsidR="00E03510" w:rsidRPr="00E03510" w:rsidRDefault="00E03510" w:rsidP="00E0351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510" w:rsidRPr="00E03510" w:rsidRDefault="00E03510" w:rsidP="00E0351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1.Числа от 1 до 100. Нумерация. (20 часов)</w:t>
      </w:r>
    </w:p>
    <w:p w:rsidR="00E03510" w:rsidRPr="00E03510" w:rsidRDefault="00E03510" w:rsidP="00E03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 xml:space="preserve">Новая счётная единица – десяток. Счёт десятками. Образование и названия чисел, их десятичный состав. Запись и чтение  чисел.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>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2.Числа от 1 до 100. Сложение и вычитание. (88 часов)</w:t>
      </w:r>
    </w:p>
    <w:p w:rsidR="00E03510" w:rsidRPr="00E03510" w:rsidRDefault="00E03510" w:rsidP="00E03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 xml:space="preserve"> </w:t>
      </w:r>
      <w:r w:rsidRPr="00E03510">
        <w:rPr>
          <w:rFonts w:ascii="Times New Roman" w:hAnsi="Times New Roman" w:cs="Times New Roman"/>
          <w:i/>
          <w:sz w:val="24"/>
          <w:szCs w:val="24"/>
        </w:rPr>
        <w:t>а</w:t>
      </w:r>
      <w:r w:rsidRPr="00E03510">
        <w:rPr>
          <w:rFonts w:ascii="Times New Roman" w:hAnsi="Times New Roman" w:cs="Times New Roman"/>
          <w:sz w:val="24"/>
          <w:szCs w:val="24"/>
        </w:rPr>
        <w:t xml:space="preserve"> + 28, 43 – </w:t>
      </w:r>
      <w:r w:rsidRPr="00E0351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03510">
        <w:rPr>
          <w:rFonts w:ascii="Times New Roman" w:hAnsi="Times New Roman" w:cs="Times New Roman"/>
          <w:sz w:val="24"/>
          <w:szCs w:val="24"/>
        </w:rPr>
        <w:t>.  Уравнение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 xml:space="preserve">ешение уравнения. Решение уравнений вида 12 +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= 12, 25 –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= 20,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–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3.Числа от 1 до 100. Умножение и деление. (48 часов)</w:t>
      </w:r>
    </w:p>
    <w:p w:rsidR="00E03510" w:rsidRPr="00E03510" w:rsidRDefault="00E03510" w:rsidP="00E03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 xml:space="preserve"> (</w:t>
      </w:r>
      <w:r w:rsidRPr="00E03510">
        <w:rPr>
          <w:rFonts w:ascii="Times New Roman" w:hAnsi="Times New Roman" w:cs="Times New Roman"/>
          <w:b/>
          <w:sz w:val="24"/>
          <w:szCs w:val="24"/>
        </w:rPr>
        <w:t>·</w:t>
      </w:r>
      <w:r w:rsidRPr="00E0351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>точка и деления (</w:t>
      </w:r>
      <w:r w:rsidRPr="00E03510">
        <w:rPr>
          <w:rFonts w:ascii="Times New Roman" w:hAnsi="Times New Roman" w:cs="Times New Roman"/>
          <w:b/>
          <w:sz w:val="24"/>
          <w:szCs w:val="24"/>
        </w:rPr>
        <w:t>:</w:t>
      </w:r>
      <w:r w:rsidRPr="00E03510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4.Итоговое повторение «Что узнали. Чему научились во 2 классе». (14 часов)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2104"/>
        <w:gridCol w:w="1122"/>
        <w:gridCol w:w="1134"/>
        <w:gridCol w:w="1134"/>
        <w:gridCol w:w="1276"/>
        <w:gridCol w:w="1134"/>
        <w:gridCol w:w="1134"/>
      </w:tblGrid>
      <w:tr w:rsidR="00E03510" w:rsidRPr="00E03510" w:rsidTr="00856AEF">
        <w:tc>
          <w:tcPr>
            <w:tcW w:w="993" w:type="dxa"/>
            <w:vMerge w:val="restart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104" w:type="dxa"/>
            <w:vMerge w:val="restart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</w:t>
            </w:r>
          </w:p>
        </w:tc>
        <w:tc>
          <w:tcPr>
            <w:tcW w:w="1122" w:type="dxa"/>
            <w:vMerge w:val="restart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gridSpan w:val="5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03510" w:rsidRPr="00E03510" w:rsidTr="00856AEF">
        <w:trPr>
          <w:cantSplit/>
          <w:trHeight w:val="2078"/>
        </w:trPr>
        <w:tc>
          <w:tcPr>
            <w:tcW w:w="993" w:type="dxa"/>
            <w:vMerge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</w:t>
            </w:r>
          </w:p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276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ИККР</w:t>
            </w:r>
          </w:p>
        </w:tc>
      </w:tr>
      <w:tr w:rsidR="00E03510" w:rsidRPr="00E03510" w:rsidTr="00856AEF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Нумерация.. 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856AEF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856AEF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856AEF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510" w:rsidRPr="00E03510" w:rsidTr="00856AEF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9"/>
        <w:gridCol w:w="756"/>
        <w:gridCol w:w="759"/>
        <w:gridCol w:w="6718"/>
      </w:tblGrid>
      <w:tr w:rsidR="00E03510" w:rsidRPr="00E03510" w:rsidTr="00856AEF">
        <w:tc>
          <w:tcPr>
            <w:tcW w:w="1555" w:type="dxa"/>
            <w:gridSpan w:val="2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18" w:type="dxa"/>
            <w:vMerge w:val="restart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18" w:type="dxa"/>
            <w:vMerge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856AEF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Нумерация. (20 часов)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Десяток.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Сантиметр. Устная нумерация чисел в пределах 100.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нумерация чисел в пределах 100.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Сотня.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Работа над ошибками. Метр.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Копейка.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25.09  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пройденного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856AEF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вычитание. (88 часов)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Час. Минута.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работа№1 по теме «</w:t>
            </w: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</w:t>
            </w:r>
            <w:proofErr w:type="gramStart"/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 в два действия выражением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Математический диктант № 1.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Периметр многоугольника.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 контрольная работа № 1 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 со скобками.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Сравнение выражений.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Устные вычисления.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сложения 36 + 2, 36 + 20.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36 – 2.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36 – 20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сложения 26 + 4.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30 – 7.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60 – 24.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Сравнение 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Вычитание вида: 35 – 7.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Геометрический материал.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Геометрический материал.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Решение задач.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Уравнение. Решение задач.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Решение примеров.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2 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Работа над уравнениями и задачами.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Многоугольники.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E03510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Периметр четырёхугольников.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Угол. Решение примеров и задач.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Виды  углов.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Виды  углов. 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34 + 56.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Сравнение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и сравнение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вида: 50 – 24.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№ 2 по теме. «Числа от 1 до 100. Сложение и вычитание</w:t>
            </w:r>
            <w:r w:rsidRPr="00E035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 в случаях вида: 52 – 24.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Решение примеров и задач.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задачами и выражениями.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Квадрат. Решение примеров. Сравнение чисел.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3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E03510" w:rsidRPr="00E03510" w:rsidTr="00856AEF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деление. (48 часов)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Знак умножения.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Деление. Решение примеров.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Математический диктант №2.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Периметр квадрата.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Проверочная работа № 3 по теме «Числа от 1 до 100.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Умножение и деление».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число 2.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число 2. Решение уравнений.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число 2. Ломаная линия.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2.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3. Уравнения.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3. Деление на 3.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и деление на 3. Названия чисел при умножении и делении.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E03510" w:rsidRPr="00E03510" w:rsidTr="00856AEF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во 2 классе» (14 часов)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4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Периметр прямоугольника.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Числовые и буквенные выражения. Равенство.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полученных знаний. Неравенство. 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полученных </w:t>
            </w:r>
            <w:proofErr w:type="spell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</w:tr>
      <w:tr w:rsidR="00E03510" w:rsidRPr="00E03510" w:rsidTr="00856AEF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</w:t>
            </w:r>
          </w:p>
        </w:tc>
      </w:tr>
    </w:tbl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3510" w:rsidRPr="00E03510" w:rsidSect="00751D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 w:rsidSect="00121D7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10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51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510"/>
  </w:style>
  <w:style w:type="paragraph" w:styleId="a3">
    <w:name w:val="List Paragraph"/>
    <w:basedOn w:val="a"/>
    <w:uiPriority w:val="34"/>
    <w:qFormat/>
    <w:rsid w:val="00E035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0351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035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03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0351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03510"/>
    <w:rPr>
      <w:b/>
      <w:bCs/>
    </w:rPr>
  </w:style>
  <w:style w:type="table" w:styleId="a7">
    <w:name w:val="Table Grid"/>
    <w:basedOn w:val="a1"/>
    <w:uiPriority w:val="59"/>
    <w:rsid w:val="00E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E03510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E0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351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035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510"/>
  </w:style>
  <w:style w:type="paragraph" w:styleId="a3">
    <w:name w:val="List Paragraph"/>
    <w:basedOn w:val="a"/>
    <w:uiPriority w:val="34"/>
    <w:qFormat/>
    <w:rsid w:val="00E035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0351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035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03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0351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03510"/>
    <w:rPr>
      <w:b/>
      <w:bCs/>
    </w:rPr>
  </w:style>
  <w:style w:type="table" w:styleId="a7">
    <w:name w:val="Table Grid"/>
    <w:basedOn w:val="a1"/>
    <w:uiPriority w:val="59"/>
    <w:rsid w:val="00E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E03510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E0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351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03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2019-10-01T08:33:00Z</dcterms:created>
  <dcterms:modified xsi:type="dcterms:W3CDTF">2019-10-01T08:36:00Z</dcterms:modified>
</cp:coreProperties>
</file>