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01B" w:rsidRDefault="0071401B" w:rsidP="00F31F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0D4AA0" wp14:editId="7C440E25">
            <wp:extent cx="6645910" cy="9399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1B" w:rsidRDefault="0071401B" w:rsidP="00F31F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401B" w:rsidRDefault="0071401B" w:rsidP="00F31F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1FA9" w:rsidRDefault="00F31FA9" w:rsidP="00F31FA9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F31FA9" w:rsidRDefault="00F31FA9" w:rsidP="00F31FA9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F31FA9" w:rsidRDefault="00F31FA9" w:rsidP="00F31FA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»)</w:t>
      </w:r>
    </w:p>
    <w:p w:rsidR="00F31FA9" w:rsidRDefault="00F31FA9" w:rsidP="00F31F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1FA9" w:rsidRDefault="00F31FA9" w:rsidP="00F31F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1FA9" w:rsidRDefault="00F31FA9" w:rsidP="00F31F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1FA9" w:rsidRDefault="00F31FA9" w:rsidP="00F31F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1FA9" w:rsidRDefault="00F31FA9" w:rsidP="00F31FA9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F31FA9" w:rsidRDefault="00F31FA9" w:rsidP="00F31FA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             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Зам.директора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УВР</w:t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>Директор школы</w:t>
      </w:r>
    </w:p>
    <w:p w:rsidR="00F31FA9" w:rsidRDefault="00F31FA9" w:rsidP="00F31FA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22.08.2022 г.</w:t>
      </w:r>
      <w:r>
        <w:rPr>
          <w:rFonts w:ascii="Times New Roman" w:hAnsi="Times New Roman"/>
          <w:sz w:val="24"/>
          <w:szCs w:val="24"/>
        </w:rPr>
        <w:t xml:space="preserve">                             _______</w:t>
      </w:r>
      <w:proofErr w:type="spellStart"/>
      <w:r>
        <w:rPr>
          <w:rFonts w:ascii="Times New Roman" w:hAnsi="Times New Roman"/>
          <w:sz w:val="24"/>
          <w:szCs w:val="24"/>
        </w:rPr>
        <w:t>Т.В.Полищук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________ О.А. Донцова</w:t>
      </w:r>
    </w:p>
    <w:p w:rsidR="00F31FA9" w:rsidRDefault="00F31FA9" w:rsidP="00F31FA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23.08.2022.г.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Приказ № 779/01-16</w:t>
      </w:r>
    </w:p>
    <w:p w:rsidR="00F31FA9" w:rsidRDefault="00F31FA9" w:rsidP="00F31FA9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31.08.2022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11F86" w:rsidRPr="009B1280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A11F86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Default="00A11F86" w:rsidP="00A11F86">
      <w:pPr>
        <w:spacing w:after="0" w:line="240" w:lineRule="auto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Pr="008539C9" w:rsidRDefault="00A11F86" w:rsidP="00A11F8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A11F86" w:rsidRPr="008539C9" w:rsidRDefault="00A11F86" w:rsidP="00A11F86">
      <w:pPr>
        <w:spacing w:after="0"/>
        <w:jc w:val="center"/>
        <w:textAlignment w:val="baseline"/>
        <w:rPr>
          <w:rFonts w:ascii="Times New Roman" w:hAnsi="Times New Roman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по 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литературе</w:t>
      </w:r>
    </w:p>
    <w:p w:rsidR="00A11F86" w:rsidRPr="008539C9" w:rsidRDefault="00A11F86" w:rsidP="00A11F86">
      <w:pPr>
        <w:spacing w:after="0"/>
        <w:jc w:val="center"/>
        <w:textAlignment w:val="baseline"/>
        <w:rPr>
          <w:rFonts w:ascii="Times New Roman" w:hAnsi="Times New Roman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для 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11-</w:t>
      </w:r>
      <w:r w:rsidR="002939CB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Б 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класс</w:t>
      </w:r>
      <w:r w:rsidR="002939CB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а</w:t>
      </w:r>
    </w:p>
    <w:p w:rsidR="00A11F86" w:rsidRPr="008539C9" w:rsidRDefault="00A11F86" w:rsidP="00A11F86">
      <w:pPr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32"/>
          <w:szCs w:val="32"/>
        </w:rPr>
      </w:pP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на 20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22</w:t>
      </w: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- 20</w:t>
      </w:r>
      <w:r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>23</w:t>
      </w:r>
      <w:r w:rsidRPr="008539C9">
        <w:rPr>
          <w:rFonts w:ascii="Times New Roman" w:hAnsi="Times New Roman"/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:rsidR="00A11F86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Default="00A11F86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F31FA9" w:rsidRPr="000F7220" w:rsidRDefault="00F31FA9" w:rsidP="00A11F86">
      <w:pPr>
        <w:spacing w:after="0" w:line="240" w:lineRule="auto"/>
        <w:jc w:val="center"/>
        <w:textAlignment w:val="baseline"/>
        <w:rPr>
          <w:rFonts w:ascii="Arial" w:hAnsi="Arial" w:cs="Arial"/>
          <w:b/>
          <w:bCs/>
          <w:color w:val="000000"/>
          <w:kern w:val="24"/>
          <w:sz w:val="32"/>
          <w:szCs w:val="32"/>
        </w:rPr>
      </w:pPr>
    </w:p>
    <w:p w:rsidR="00A11F86" w:rsidRPr="00A90F9D" w:rsidRDefault="00A11F86" w:rsidP="00F31FA9">
      <w:pPr>
        <w:spacing w:after="0" w:line="240" w:lineRule="auto"/>
        <w:ind w:left="4956" w:firstLine="708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A90F9D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A11F86" w:rsidRPr="00A90F9D" w:rsidRDefault="002939CB" w:rsidP="00F31FA9">
      <w:pPr>
        <w:spacing w:after="0" w:line="240" w:lineRule="auto"/>
        <w:ind w:left="4956" w:firstLine="708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Кравченко Валентина Петровна</w:t>
      </w:r>
      <w:r w:rsidR="00A11F86" w:rsidRPr="00A90F9D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,</w:t>
      </w:r>
    </w:p>
    <w:p w:rsidR="00A11F86" w:rsidRDefault="00A11F86" w:rsidP="00F31FA9">
      <w:pPr>
        <w:spacing w:after="0" w:line="240" w:lineRule="auto"/>
        <w:ind w:left="4956" w:firstLine="708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</w:pPr>
      <w:r w:rsidRPr="00A90F9D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у</w:t>
      </w:r>
      <w:r w:rsidRPr="00A90F9D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читель русского языка </w:t>
      </w:r>
    </w:p>
    <w:p w:rsidR="00A11F86" w:rsidRPr="00F31FA9" w:rsidRDefault="00A11F86" w:rsidP="00F31FA9">
      <w:pPr>
        <w:spacing w:after="0" w:line="240" w:lineRule="auto"/>
        <w:ind w:left="5664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A90F9D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>и литературы</w:t>
      </w:r>
      <w:r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 высшей категории</w:t>
      </w:r>
      <w:r w:rsidRPr="00A90F9D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="00F31FA9">
        <w:rPr>
          <w:rFonts w:ascii="Times New Roman" w:hAnsi="Times New Roman"/>
          <w:b/>
          <w:color w:val="000000"/>
          <w:kern w:val="24"/>
          <w:sz w:val="28"/>
          <w:szCs w:val="28"/>
          <w:lang w:eastAsia="ru-RU"/>
        </w:rPr>
        <w:t xml:space="preserve">     </w:t>
      </w:r>
      <w:r w:rsidRPr="00704EFF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>_____________________</w:t>
      </w:r>
    </w:p>
    <w:p w:rsidR="00A11F86" w:rsidRPr="00704EFF" w:rsidRDefault="00A11F86" w:rsidP="00A11F86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Pr="00704EFF">
        <w:rPr>
          <w:rFonts w:ascii="Times New Roman" w:hAnsi="Times New Roman"/>
          <w:color w:val="000000"/>
          <w:kern w:val="24"/>
          <w:sz w:val="24"/>
          <w:szCs w:val="24"/>
          <w:lang w:eastAsia="ru-RU"/>
        </w:rPr>
        <w:t xml:space="preserve"> (подпись учителя)</w:t>
      </w:r>
    </w:p>
    <w:p w:rsidR="00A11F86" w:rsidRDefault="00A11F86" w:rsidP="00A11F86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A11F86" w:rsidRDefault="00A11F86" w:rsidP="00A11F86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A11F86" w:rsidRDefault="00A11F86" w:rsidP="00A11F86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A11F86" w:rsidRDefault="00A11F86" w:rsidP="00A11F86">
      <w:pPr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A11F86" w:rsidRDefault="00A11F86" w:rsidP="00A11F86">
      <w:pPr>
        <w:jc w:val="right"/>
        <w:textAlignment w:val="baseline"/>
        <w:rPr>
          <w:rFonts w:ascii="Arial" w:hAnsi="Arial" w:cs="Arial"/>
          <w:b/>
          <w:bCs/>
          <w:color w:val="000000"/>
          <w:kern w:val="24"/>
          <w:sz w:val="28"/>
          <w:szCs w:val="28"/>
        </w:rPr>
      </w:pPr>
    </w:p>
    <w:p w:rsidR="00F31FA9" w:rsidRDefault="00A11F86" w:rsidP="00A11F8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>г.</w:t>
      </w:r>
      <w:r w:rsidR="0071401B">
        <w:rPr>
          <w:rFonts w:ascii="Times New Roman" w:hAnsi="Times New Roman"/>
          <w:b/>
          <w:bCs/>
          <w:noProof/>
          <w:color w:val="000000"/>
          <w:kern w:val="24"/>
          <w:sz w:val="28"/>
          <w:szCs w:val="28"/>
          <w:lang w:eastAsia="ru-RU"/>
        </w:rPr>
        <w:pict>
          <v:rect id="Прямоугольник 3" o:spid="_x0000_s1027" style="position:absolute;left:0;text-align:left;margin-left:491.7pt;margin-top:54pt;width:2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" fillcolor="white [3212]" stroked="f" strokeweight="2pt">
            <v:path arrowok="t"/>
          </v:rect>
        </w:pic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Евпатория 2022</w:t>
      </w:r>
    </w:p>
    <w:p w:rsidR="00F31FA9" w:rsidRDefault="00F31FA9" w:rsidP="00A11F86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2E332F" w:rsidRPr="00A11F86" w:rsidRDefault="0071401B" w:rsidP="00A11F86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4" o:spid="_x0000_s1026" style="position:absolute;left:0;text-align:left;margin-left:506.25pt;margin-top:19.1pt;width:30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" fillcolor="white [3201]" stroked="f" strokeweight="2pt"/>
        </w:pict>
      </w:r>
    </w:p>
    <w:p w:rsidR="002E332F" w:rsidRDefault="002E332F" w:rsidP="00DF593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932" w:rsidRPr="00660931" w:rsidRDefault="00DF5932" w:rsidP="00DF593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Образовательный стандарт: </w:t>
      </w:r>
      <w:r w:rsidRPr="00660931">
        <w:rPr>
          <w:rFonts w:ascii="Times New Roman" w:hAnsi="Times New Roman" w:cs="Times New Roman"/>
          <w:sz w:val="24"/>
          <w:szCs w:val="24"/>
        </w:rPr>
        <w:t>Федеральный государственный стандарт среднего общего образования, утвержденный приказом Минобразования и науки РФ от 17.05.2012 № 413 (с изменениями).</w:t>
      </w:r>
    </w:p>
    <w:p w:rsidR="009F4FC9" w:rsidRPr="00660931" w:rsidRDefault="009F4FC9" w:rsidP="00DF59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Рабочая программа по литературе для 11 класса составлена на основе авторской программы:</w:t>
      </w:r>
      <w:r w:rsidRPr="00660931">
        <w:rPr>
          <w:rFonts w:ascii="Times New Roman" w:hAnsi="Times New Roman" w:cs="Times New Roman"/>
          <w:sz w:val="24"/>
          <w:szCs w:val="24"/>
        </w:rPr>
        <w:t xml:space="preserve"> Программа по литературе для 5-11 классов общеобразовательной школы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Г.С., Зинин С.А.,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В.А., М.: «Русское слово», 2012.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C6B47" w:rsidRPr="00660931" w:rsidRDefault="009F4FC9" w:rsidP="00DF5932">
      <w:pPr>
        <w:spacing w:after="0"/>
        <w:ind w:firstLine="70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Учебник для 11 класса общеобразовательных учреждений в двух частях</w:t>
      </w:r>
      <w:r w:rsidRPr="0066093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60931">
        <w:rPr>
          <w:rFonts w:ascii="Times New Roman" w:hAnsi="Times New Roman" w:cs="Times New Roman"/>
          <w:spacing w:val="-8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iCs/>
          <w:spacing w:val="-8"/>
          <w:sz w:val="24"/>
          <w:szCs w:val="24"/>
        </w:rPr>
        <w:t xml:space="preserve"> В. И.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Литература. 11 </w:t>
      </w:r>
      <w:proofErr w:type="gramStart"/>
      <w:r w:rsidRPr="00660931">
        <w:rPr>
          <w:rFonts w:ascii="Times New Roman" w:hAnsi="Times New Roman" w:cs="Times New Roman"/>
          <w:spacing w:val="-8"/>
          <w:sz w:val="24"/>
          <w:szCs w:val="24"/>
        </w:rPr>
        <w:t>класс :</w:t>
      </w:r>
      <w:proofErr w:type="gramEnd"/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 учебник для общеобразовательных учреждений : в 2 ч. /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В. И. </w:t>
      </w:r>
      <w:proofErr w:type="spellStart"/>
      <w:r w:rsidRPr="00660931">
        <w:rPr>
          <w:rFonts w:ascii="Times New Roman" w:hAnsi="Times New Roman" w:cs="Times New Roman"/>
          <w:spacing w:val="-2"/>
          <w:sz w:val="24"/>
          <w:szCs w:val="24"/>
        </w:rPr>
        <w:t>Чалмаев</w:t>
      </w:r>
      <w:proofErr w:type="spellEnd"/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, С. А. Зинин. - М.: </w:t>
      </w:r>
      <w:proofErr w:type="gramStart"/>
      <w:r w:rsidRPr="00660931">
        <w:rPr>
          <w:rFonts w:ascii="Times New Roman" w:hAnsi="Times New Roman" w:cs="Times New Roman"/>
          <w:spacing w:val="-2"/>
          <w:sz w:val="24"/>
          <w:szCs w:val="24"/>
        </w:rPr>
        <w:t>ООО  «</w:t>
      </w:r>
      <w:proofErr w:type="gramEnd"/>
      <w:r w:rsidRPr="00660931">
        <w:rPr>
          <w:rFonts w:ascii="Times New Roman" w:hAnsi="Times New Roman" w:cs="Times New Roman"/>
          <w:spacing w:val="-2"/>
          <w:sz w:val="24"/>
          <w:szCs w:val="24"/>
        </w:rPr>
        <w:t>Русское слово - учебник», 2014. -432с.: ил.- (Инновационная школа).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932" w:rsidRPr="00660931" w:rsidRDefault="00DF5932" w:rsidP="001F6D48">
      <w:pPr>
        <w:pStyle w:val="ac"/>
        <w:spacing w:before="0" w:beforeAutospacing="0" w:after="0" w:afterAutospacing="0"/>
        <w:jc w:val="center"/>
        <w:rPr>
          <w:b/>
          <w:bCs/>
          <w:color w:val="000000"/>
        </w:rPr>
      </w:pPr>
      <w:bookmarkStart w:id="1" w:name="bookmark3"/>
      <w:r w:rsidRPr="00660931">
        <w:rPr>
          <w:b/>
          <w:bCs/>
          <w:color w:val="000000"/>
        </w:rPr>
        <w:t>Планируемые результаты освоения учебного предмета на базовом уровне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bookmarkEnd w:id="1"/>
    </w:p>
    <w:p w:rsidR="00DF5932" w:rsidRPr="00660931" w:rsidRDefault="00DF5932" w:rsidP="00DF5932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2" w:name="bookmark4"/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себе, к своему здоровью, к познанию себя:</w:t>
      </w:r>
      <w:bookmarkEnd w:id="2"/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-готовность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настоящего на основе осознания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 осмысления истории, духовных ценностей и достижений нашей страны; -готовность и способность обучающихся к саморазвитию и самовоспитанию в соответствии с общечеловеческими ценностями и идеалами гражданского общества,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потребности в физическом самосовершенствовании, занятиях спортивно-оздоровительной деятельностью;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Style w:val="5"/>
          <w:rFonts w:eastAsia="Arial Unicode MS"/>
          <w:b w:val="0"/>
        </w:rPr>
        <w:t>неприятие вредных привычек: курения, употребления алкоголя, наркотиков.</w:t>
      </w:r>
      <w:r w:rsidRPr="00660931">
        <w:rPr>
          <w:rStyle w:val="5"/>
          <w:rFonts w:eastAsia="Arial Unicode MS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России как к Родине (Отечеству):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660931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Федерации.</w:t>
      </w:r>
    </w:p>
    <w:p w:rsidR="00DF5932" w:rsidRPr="00660931" w:rsidRDefault="00DF5932" w:rsidP="00660931">
      <w:pPr>
        <w:spacing w:after="0" w:line="274" w:lineRule="exact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закону, государству и к гражданскому обществу: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признание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неотчуждаемости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основных прав и свобод человека, которые принадлежат каждому от рождения, готовность к осуществлению собственных прав и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свобод без нарушения прав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 свобод других лиц, готовность отстаивать собственные права и свободы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DF5932" w:rsidRPr="00660931" w:rsidRDefault="00660931" w:rsidP="00660931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</w:t>
      </w:r>
      <w:r w:rsidR="00DF5932" w:rsidRPr="00660931">
        <w:rPr>
          <w:rFonts w:ascii="Times New Roman" w:hAnsi="Times New Roman" w:cs="Times New Roman"/>
          <w:sz w:val="24"/>
          <w:szCs w:val="24"/>
        </w:rPr>
        <w:t>товность обучающихся к конструктивному участию в принятии решений, затрагивающих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514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обучающихся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</w:t>
      </w:r>
    </w:p>
    <w:p w:rsidR="00DF5932" w:rsidRPr="00660931" w:rsidRDefault="00DF5932" w:rsidP="0066093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с окружающими людьми: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9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способностей к сопереживанию и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формирование компетенций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учебно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исследовательской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, проектной и других видах деятельности.</w:t>
      </w:r>
    </w:p>
    <w:p w:rsidR="00DF5932" w:rsidRPr="00660931" w:rsidRDefault="00DF5932" w:rsidP="0066093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окружающему миру, к живой природе, художественной культуре: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науки, значимость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экологическая культура, бережное отношение к родной земле, природным богатствам России и мира, понимание влияния социально-экономических процессов на состояние природной и социальной среды, ответственности за состояние природных ресурсов; формирование умений и навыков разумного природопользования, нетерпимого отношения к действиям, приносящим вред экологии; приобретение опыта эколого-направленной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-эстетическое отношение к миру, готовность к эстетическому обустройству собственного быта.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семье и родителям, в том числе подготовка личности к семейной жизни: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ответственное отношение к созданию семьи на основе осознанного принятия ценностей семейной жизни;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положительный образ семьи,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(отцовства и материнства),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традиционных семейных ценностей.</w:t>
      </w:r>
    </w:p>
    <w:p w:rsidR="00DF5932" w:rsidRPr="00660931" w:rsidRDefault="00DF5932" w:rsidP="0066093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Личностные результаты в сфере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отношений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обучающихся к труду, в сфере социально-экономических отношений: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уважение всех форм собственности, готовность к защите своей собственности;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tabs>
          <w:tab w:val="left" w:pos="381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DF5932" w:rsidRPr="00660931" w:rsidRDefault="00DF5932" w:rsidP="00660931">
      <w:pPr>
        <w:pStyle w:val="a4"/>
        <w:numPr>
          <w:ilvl w:val="0"/>
          <w:numId w:val="41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готовность к самообслуживанию, включая обучение и выполнение домашних обязанностей.</w:t>
      </w:r>
    </w:p>
    <w:p w:rsidR="00DF5932" w:rsidRPr="00660931" w:rsidRDefault="00DF5932" w:rsidP="00DF5932">
      <w:pPr>
        <w:ind w:firstLine="20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физического, психологического, социального и академического благополучия обучающихся:</w:t>
      </w:r>
    </w:p>
    <w:p w:rsidR="00DF5932" w:rsidRPr="00660931" w:rsidRDefault="00DF5932" w:rsidP="00660931">
      <w:pPr>
        <w:pStyle w:val="a4"/>
        <w:numPr>
          <w:ilvl w:val="0"/>
          <w:numId w:val="42"/>
        </w:numPr>
        <w:tabs>
          <w:tab w:val="left" w:pos="393"/>
        </w:tabs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bookmark5"/>
      <w:proofErr w:type="spellStart"/>
      <w:r w:rsidRPr="0066093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6093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bookmarkEnd w:id="3"/>
    </w:p>
    <w:p w:rsidR="00DF5932" w:rsidRPr="00660931" w:rsidRDefault="00DF5932" w:rsidP="00DF5932">
      <w:pPr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093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6093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660931">
        <w:rPr>
          <w:rFonts w:ascii="Times New Roman" w:hAnsi="Times New Roman" w:cs="Times New Roman"/>
          <w:sz w:val="24"/>
          <w:szCs w:val="24"/>
        </w:rPr>
        <w:t xml:space="preserve"> освоения программы представлены тремя группами универсальных учебных действий (УУД).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действия: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сопоставлять имеющиеся возможности и необходимые для достижения цели ресурсы; —организовывать эффективный поиск ресурсов, необходимых для достижения поставленной цели;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определять несколько путей достижения поставленной цели;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выбирать оптимальный путь достижения цели с учётом эффективности расходования ресурсов и основываясь на соображениях этики и морали;</w:t>
      </w:r>
    </w:p>
    <w:p w:rsidR="00DF5932" w:rsidRPr="00660931" w:rsidRDefault="00DF5932" w:rsidP="00660931">
      <w:pPr>
        <w:pStyle w:val="a4"/>
        <w:numPr>
          <w:ilvl w:val="0"/>
          <w:numId w:val="40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задавать параметры и критерии, по которым можно определить, что цель достигнута; - -- сопоставлять полученный результат деятельности с поставленной заранее целью; —оценивать последствия достижения поставленной цели в деятельности, собственной жизни и жизни окружающих людей.</w:t>
      </w:r>
    </w:p>
    <w:p w:rsidR="001F6D48" w:rsidRDefault="001F6D48" w:rsidP="00DF59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932" w:rsidRPr="00660931" w:rsidRDefault="00DF5932" w:rsidP="00DF59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Познавательные универсальные учебные действия: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информацию с разных позиций;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распознавать и фиксировать противоречия в информационных источниках; —использовать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осуществлять развёрнутый информационный поиск и ставить на его основе новые (учебные и познавательные) задачи;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искать и находить обобщённые способы решения задач;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приводить критические аргументы как в отношении собственного суждения, так и в отношении действий и суждений другого;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93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и преобразовывать проблемно-противоречивые ситуации;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подчиняться).</w:t>
      </w:r>
    </w:p>
    <w:p w:rsidR="00DF5932" w:rsidRPr="00660931" w:rsidRDefault="00DF5932" w:rsidP="001F6D4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0931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осуществлять деловую коммуникацию как со сверстниками, так и со взрослыми (как внутри образовательной организации, так и за её пределами);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развёрнуто, логично и точно излагать свою точку зрения с использованием адекватных (устных и письменных) языковых средств;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распознавать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координировать и выполнять работу в условиях виртуального взаимодействия (или сочетания реального и виртуального);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согласовывать позиции членов команды в процессе работы над общим продуктом/решением;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подбирать партнёров для деловой коммуникации, исходя из соображений результативности взаимодействия, а не личных симпатий;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воспринимать критические замечания как ресурс собственного развития;</w:t>
      </w:r>
    </w:p>
    <w:p w:rsidR="00DF5932" w:rsidRPr="00660931" w:rsidRDefault="00DF5932" w:rsidP="00660931">
      <w:pPr>
        <w:pStyle w:val="a4"/>
        <w:numPr>
          <w:ilvl w:val="0"/>
          <w:numId w:val="39"/>
        </w:num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DF5932" w:rsidRPr="00660931" w:rsidRDefault="00DF5932" w:rsidP="001F6D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bookmark6"/>
      <w:r w:rsidRPr="00660931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</w:t>
      </w:r>
      <w:bookmarkEnd w:id="4"/>
    </w:p>
    <w:p w:rsidR="00DF5932" w:rsidRPr="00660931" w:rsidRDefault="00DF5932" w:rsidP="0066093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60931">
        <w:rPr>
          <w:rFonts w:ascii="Times New Roman" w:hAnsi="Times New Roman" w:cs="Times New Roman"/>
          <w:b/>
          <w:i/>
          <w:sz w:val="24"/>
          <w:szCs w:val="24"/>
          <w:u w:val="single"/>
        </w:rPr>
        <w:t>Выпускник на базовом уровне научится: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демонстрировать знание ключевых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7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 устной и письменной форме обобщать и анализировать свой читательский опыт, а именно: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обосновывать выбор художественного произведения для анализа, приводя в качестве аргумента как тему (темы) произведения, так и его проблематику (скрытые в нём смыслы и подтексты);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давать объективное изложение текста: характеризуя произведение, выделять две (или более) основные темы или идеи произведения, показы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жанрово-родовой выбор автора: раскрывать особен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чимости;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авторский выбор определённых композиционных решений в произведении, раскрывая, как взаиморасположение и взаимо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связь определённых частей текста способствует формированию его об</w:t>
      </w:r>
      <w:r w:rsidRPr="00660931">
        <w:rPr>
          <w:rFonts w:ascii="Times New Roman" w:hAnsi="Times New Roman" w:cs="Times New Roman"/>
          <w:sz w:val="24"/>
          <w:szCs w:val="24"/>
        </w:rPr>
        <w:softHyphen/>
        <w:t xml:space="preserve">щей структуры и обусловливает эстетическое воздействие на читателя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(например, выбор определённого зачина и концовки произведения, выбор между счастливой или трагической развязкой, открытым или закрытым финалом);</w:t>
      </w:r>
    </w:p>
    <w:p w:rsidR="001F6D48" w:rsidRDefault="00DF5932" w:rsidP="001F6D48">
      <w:pPr>
        <w:pStyle w:val="a4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случаи, когда для осмысления точки зрения автора и/или героев требуется различать, что прямо заявлено в тексте, от того, что действительно подразумевается (например, сатира, сарказм, ирония или гипербола);</w:t>
      </w:r>
    </w:p>
    <w:p w:rsidR="00DF5932" w:rsidRPr="001F6D48" w:rsidRDefault="00DF5932" w:rsidP="001F6D48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6D48">
        <w:rPr>
          <w:rFonts w:ascii="Times New Roman" w:hAnsi="Times New Roman" w:cs="Times New Roman"/>
          <w:sz w:val="24"/>
          <w:szCs w:val="24"/>
        </w:rPr>
        <w:t>осуществлять следующую продуктивную деятельность: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давать развёрнутые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8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DF5932" w:rsidRPr="00660931" w:rsidRDefault="00DF5932" w:rsidP="00DF5932">
      <w:pPr>
        <w:pStyle w:val="40"/>
        <w:keepNext/>
        <w:keepLines/>
        <w:shd w:val="clear" w:color="auto" w:fill="auto"/>
        <w:spacing w:before="0" w:line="240" w:lineRule="auto"/>
        <w:jc w:val="both"/>
        <w:rPr>
          <w:i/>
          <w:sz w:val="24"/>
          <w:szCs w:val="24"/>
          <w:u w:val="single"/>
        </w:rPr>
      </w:pPr>
      <w:bookmarkStart w:id="5" w:name="bookmark26"/>
      <w:r w:rsidRPr="00660931">
        <w:rPr>
          <w:i/>
          <w:sz w:val="24"/>
          <w:szCs w:val="24"/>
          <w:u w:val="single"/>
        </w:rPr>
        <w:t>Выпускник на базовом уровне получит возможность научиться:</w:t>
      </w:r>
      <w:bookmarkEnd w:id="5"/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Pr="00660931">
        <w:rPr>
          <w:rStyle w:val="212pt"/>
          <w:rFonts w:eastAsia="Arial Unicode MS"/>
        </w:rPr>
        <w:t>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7"/>
        </w:numPr>
        <w:tabs>
          <w:tab w:val="left" w:pos="116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анализировать одну из интерпретаций эпического, драматического или лирического произведений (например, кино- или театральную постановку;</w:t>
      </w:r>
    </w:p>
    <w:p w:rsidR="00DF5932" w:rsidRPr="00660931" w:rsidRDefault="00DF5932" w:rsidP="00DF5932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запись художественного чтения; серию иллюстраций к произведению), оценивая то, как интерпретируется исходный текст.</w:t>
      </w:r>
    </w:p>
    <w:p w:rsidR="00DF5932" w:rsidRPr="00660931" w:rsidRDefault="00DF5932" w:rsidP="00DF5932">
      <w:pPr>
        <w:pStyle w:val="40"/>
        <w:keepNext/>
        <w:keepLines/>
        <w:shd w:val="clear" w:color="auto" w:fill="auto"/>
        <w:spacing w:before="0" w:line="240" w:lineRule="auto"/>
        <w:jc w:val="both"/>
        <w:rPr>
          <w:i/>
          <w:sz w:val="24"/>
          <w:szCs w:val="24"/>
          <w:u w:val="single"/>
        </w:rPr>
      </w:pPr>
      <w:bookmarkStart w:id="6" w:name="bookmark27"/>
      <w:r w:rsidRPr="00660931">
        <w:rPr>
          <w:i/>
          <w:sz w:val="24"/>
          <w:szCs w:val="24"/>
          <w:u w:val="single"/>
        </w:rPr>
        <w:t>Выпускник на базовом уровне получит возможность узнать:</w:t>
      </w:r>
      <w:bookmarkEnd w:id="6"/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месте и значении русской литературы в мировой литературе;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произведениях новейшей отечественной и мировой литературы;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важнейших литературных ресурсах, в том числе в сети Интернет;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об историко-культурном подходе в литературоведении;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2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об историко-литературном процессе XIX и XX веков;</w:t>
      </w:r>
    </w:p>
    <w:p w:rsidR="00DF5932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1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 наиболее ярких или характерных чертах литературных направлений или течений (реализм, романтизм, символизм и т.п.);</w:t>
      </w:r>
    </w:p>
    <w:p w:rsidR="009F4FC9" w:rsidRPr="00660931" w:rsidRDefault="00DF5932" w:rsidP="00DF5932">
      <w:pPr>
        <w:pStyle w:val="a4"/>
        <w:widowControl w:val="0"/>
        <w:numPr>
          <w:ilvl w:val="0"/>
          <w:numId w:val="36"/>
        </w:numPr>
        <w:tabs>
          <w:tab w:val="left" w:pos="11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имена ведущих писателей, особенно значимые факты их творческой биографии, названия ключевых произведений, имён героев, ставших «вечными образами» или именами нарицательными в общемировой и отечественной культуре, например, Ф. Достоевский, М. Булгаков, А. Солженицын, У. Шекспир; Гамлет, Манилов, Обломов, «человек в футляре»); о соотношении и взаимосвязях литературы с историческим периодом, эпохой (например, «Война и мир» и Отечественная война 1812 года, футуризм и эпоха технического прогресса в начале XX века и т. п.).</w:t>
      </w:r>
      <w:r w:rsidR="009F4FC9" w:rsidRPr="00660931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F5932" w:rsidRPr="00660931" w:rsidRDefault="00DF5932" w:rsidP="00DF5932">
      <w:pPr>
        <w:spacing w:after="0" w:line="240" w:lineRule="auto"/>
        <w:ind w:left="5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4FC9" w:rsidRPr="00660931" w:rsidRDefault="009F4FC9" w:rsidP="001F6D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теоретико-литературные понятия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Художественная литература как искусство слова.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Художественный образ. Художественное время и пространство.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 и форма. Поэтика.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Авторский замысел и его воплощение. Художественный вымысел. Фантастика.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Историко-литературный процесс. Литературные направления и течения: классицизм, сентиментализм, романтизм, реализм, символизм, акмеизм, футуризм. Модернизм и постмодернизм. Основные факты жизни и творчества выдающихся русских писателей ХIХ–ХХ веков.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Литературные роды: эпос, лирика, драма. Жанры литературы: роман-эпопея,</w:t>
      </w:r>
    </w:p>
    <w:p w:rsidR="009F4FC9" w:rsidRPr="00660931" w:rsidRDefault="009F4FC9" w:rsidP="009F4FC9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роман, повесть, рассказ, очерк, притча; поэма, баллада, песня; лирическое стихотворение, элегия, послание, эпиграмма, ода, сонет; комедия, трагедия, драма.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Авторская позиция. Пафос. Тема. Идея. Проблематика. Сюжет. Фабула. Композиция. Стадии развития действия: экспозиция, завязка, кульминация, развязка, эпилог. Лирическое отступление. Конфликт. Автор-повествователь. Образ автора. Персонаж. Характер. Тип. Лирический герой. Система образов.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Речевая характеристика героя: диалог, монолог, внутренняя речь. Сказ.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Деталь. Символ. Подтекст.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Психологизм. Народность. Историзм.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Трагическое и комическое. Сатира, юмор, ирония, сарказм. Гротеск.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Язык художественного произведения. Изобразительно-выразительные средства в художественном произведении: сравнение, эпитет, метафора, метонимия. Звукопись: аллитерация, ассонанс.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Гипербола. Аллегория.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 xml:space="preserve"> Стиль.</w:t>
      </w:r>
    </w:p>
    <w:p w:rsidR="009F4FC9" w:rsidRPr="00660931" w:rsidRDefault="009F4FC9" w:rsidP="009F4FC9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931">
        <w:rPr>
          <w:rFonts w:ascii="Times New Roman" w:hAnsi="Times New Roman" w:cs="Times New Roman"/>
          <w:color w:val="000000"/>
          <w:sz w:val="24"/>
          <w:szCs w:val="24"/>
        </w:rPr>
        <w:t>Литературная критика.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6B47" w:rsidRPr="00660931" w:rsidRDefault="00DC6B47" w:rsidP="00DC6B4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DC6B47" w:rsidRPr="00660931" w:rsidRDefault="00DC6B47" w:rsidP="00DC6B47">
      <w:pPr>
        <w:spacing w:after="0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1.Введение. (1ч.)</w:t>
      </w:r>
    </w:p>
    <w:p w:rsidR="00DC6B47" w:rsidRPr="00660931" w:rsidRDefault="00A12D3E" w:rsidP="00DC6B47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      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Русская литература 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  <w:lang w:val="en-US"/>
        </w:rPr>
        <w:t>XX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 в. в контексте мировой культуры. Основные </w:t>
      </w:r>
      <w:r w:rsidR="00DC6B47" w:rsidRPr="00660931">
        <w:rPr>
          <w:rFonts w:ascii="Times New Roman" w:hAnsi="Times New Roman" w:cs="Times New Roman"/>
          <w:spacing w:val="-13"/>
          <w:sz w:val="24"/>
          <w:szCs w:val="24"/>
        </w:rPr>
        <w:t xml:space="preserve">темы и проблемы русской литературы </w:t>
      </w:r>
      <w:r w:rsidR="00DC6B47" w:rsidRPr="00660931">
        <w:rPr>
          <w:rFonts w:ascii="Times New Roman" w:hAnsi="Times New Roman" w:cs="Times New Roman"/>
          <w:spacing w:val="-13"/>
          <w:sz w:val="24"/>
          <w:szCs w:val="24"/>
          <w:lang w:val="en-US"/>
        </w:rPr>
        <w:t>XX</w:t>
      </w:r>
      <w:r w:rsidR="00DC6B47" w:rsidRPr="00660931">
        <w:rPr>
          <w:rFonts w:ascii="Times New Roman" w:hAnsi="Times New Roman" w:cs="Times New Roman"/>
          <w:spacing w:val="-13"/>
          <w:sz w:val="24"/>
          <w:szCs w:val="24"/>
        </w:rPr>
        <w:t xml:space="preserve"> в. (свобода, духовно-нравствен</w:t>
      </w:r>
      <w:r w:rsidR="00DC6B47"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ные искания человека, обращение к народу в поисках нравственного </w:t>
      </w:r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>идеала, «</w:t>
      </w:r>
      <w:proofErr w:type="spellStart"/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>праведничество</w:t>
      </w:r>
      <w:proofErr w:type="spellEnd"/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», борьба с социальной несправедливостью </w:t>
      </w:r>
      <w:r w:rsidR="00DC6B47" w:rsidRPr="00660931">
        <w:rPr>
          <w:rFonts w:ascii="Times New Roman" w:hAnsi="Times New Roman" w:cs="Times New Roman"/>
          <w:spacing w:val="-10"/>
          <w:sz w:val="24"/>
          <w:szCs w:val="24"/>
        </w:rPr>
        <w:t>и угнетением человека). Художественные открытия русских писателей-</w:t>
      </w:r>
      <w:r w:rsidR="00DC6B47" w:rsidRPr="00660931">
        <w:rPr>
          <w:rFonts w:ascii="Times New Roman" w:hAnsi="Times New Roman" w:cs="Times New Roman"/>
          <w:sz w:val="24"/>
          <w:szCs w:val="24"/>
        </w:rPr>
        <w:t>классиков</w:t>
      </w:r>
    </w:p>
    <w:p w:rsidR="00DC6B47" w:rsidRPr="00660931" w:rsidRDefault="00DC6B47" w:rsidP="00DC6B47">
      <w:pPr>
        <w:pStyle w:val="a4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2.Литература первой половины ХХ века (73ч.)</w:t>
      </w:r>
    </w:p>
    <w:p w:rsidR="00DC6B47" w:rsidRPr="00660931" w:rsidRDefault="00DC6B47" w:rsidP="001F6D48">
      <w:pPr>
        <w:shd w:val="clear" w:color="auto" w:fill="FFFFFF"/>
        <w:spacing w:after="0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              Обзор русской ли</w:t>
      </w:r>
      <w:r w:rsidRPr="00660931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тературы первой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половины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proofErr w:type="gramStart"/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века 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Традиции</w:t>
      </w:r>
      <w:proofErr w:type="gramEnd"/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 и новаторство в литературе рубежа </w:t>
      </w:r>
      <w:r w:rsidRPr="00660931">
        <w:rPr>
          <w:rFonts w:ascii="Times New Roman" w:hAnsi="Times New Roman" w:cs="Times New Roman"/>
          <w:spacing w:val="-2"/>
          <w:sz w:val="24"/>
          <w:szCs w:val="24"/>
          <w:lang w:val="en-US"/>
        </w:rPr>
        <w:t>XIX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660931">
        <w:rPr>
          <w:rFonts w:ascii="Times New Roman" w:hAnsi="Times New Roman" w:cs="Times New Roman"/>
          <w:spacing w:val="-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 вв. Реализм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и модернизм. Трагические события первой половины </w:t>
      </w:r>
      <w:r w:rsidRPr="00660931">
        <w:rPr>
          <w:rFonts w:ascii="Times New Roman" w:hAnsi="Times New Roman" w:cs="Times New Roman"/>
          <w:spacing w:val="-8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 в. и их отра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жение в русской литературе и литературах других народов России.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Конфликт человека и эпохи.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Развитие реалистической литературы, ее основные темы и герои. Со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ветская литература и литература русской эмиграции. «</w:t>
      </w:r>
      <w:proofErr w:type="gramStart"/>
      <w:r w:rsidRPr="00660931">
        <w:rPr>
          <w:rFonts w:ascii="Times New Roman" w:hAnsi="Times New Roman" w:cs="Times New Roman"/>
          <w:spacing w:val="-7"/>
          <w:sz w:val="24"/>
          <w:szCs w:val="24"/>
        </w:rPr>
        <w:t>Социалистиче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ский  реализм</w:t>
      </w:r>
      <w:proofErr w:type="gramEnd"/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».  </w:t>
      </w:r>
      <w:proofErr w:type="gramStart"/>
      <w:r w:rsidRPr="00660931">
        <w:rPr>
          <w:rFonts w:ascii="Times New Roman" w:hAnsi="Times New Roman" w:cs="Times New Roman"/>
          <w:spacing w:val="-6"/>
          <w:sz w:val="24"/>
          <w:szCs w:val="24"/>
        </w:rPr>
        <w:t>Художественная  объективность</w:t>
      </w:r>
      <w:proofErr w:type="gramEnd"/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  и  тенденциозность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в освещении исторических событий. Проблема «художник и власть».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И.А.</w:t>
      </w:r>
      <w:r w:rsidR="00A12D3E"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Бунин.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Лирика И.А. Бунина. Её философичность, лаконизм и изы</w:t>
      </w:r>
      <w:r w:rsidR="00A12D3E" w:rsidRPr="00660931">
        <w:rPr>
          <w:rFonts w:ascii="Times New Roman" w:hAnsi="Times New Roman" w:cs="Times New Roman"/>
          <w:sz w:val="24"/>
          <w:szCs w:val="24"/>
        </w:rPr>
        <w:t>сканность. «Крещенская ночь», «</w:t>
      </w:r>
      <w:r w:rsidRPr="00660931">
        <w:rPr>
          <w:rFonts w:ascii="Times New Roman" w:hAnsi="Times New Roman" w:cs="Times New Roman"/>
          <w:sz w:val="24"/>
          <w:szCs w:val="24"/>
        </w:rPr>
        <w:t xml:space="preserve">Собака», «Одиночество», «Последний шмель», «Песня», другие стихотворения. «Господин из Сан-Франциско». Обращение писателя к широчайшим социально-философским обобщениям. Поэтика рассказа. Тема любви в рассказах И.А. Бунина. «Чистый понедельник», «Лёгкое дыхание». Своеобразие лирического повествования в прозе писателя. Проблематика и поэтика рассказов И.А. Бунина. Психологизм и особенности «внешней изобразительности» бунинской прозы. «Сны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Чанга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другие рассказы.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А.И. Куприн.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Проблема самопознания личности в повести «Поединок». Трагизм любовной темы в повести «Олеся». Своеобразие изображения природы и духовного мира человека. Трагизм любовной темы в повести «Олеся». Своеобразие изображения природы и духовного мира человека. Проблематика и поэтика рассказа «Гранатовый браслет». 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М. Горький. 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Ранние романтические рассказы.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Челкаш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М. Горький.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Ранние романтические рассказы.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Челкаш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 «На дне» как социально-философская драма. Новаторство Горького-драматурга. Сценическая судьба пьесы. Три правды в пьесе «На дне». Её социальная, нравственная, философская проблематика. Смысл названия пьесы.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Серебряный век как своеобразный </w:t>
      </w:r>
      <w:r w:rsidRPr="00660931">
        <w:rPr>
          <w:rFonts w:ascii="Times New Roman" w:hAnsi="Times New Roman" w:cs="Times New Roman"/>
          <w:b/>
          <w:bCs/>
          <w:spacing w:val="-5"/>
          <w:sz w:val="24"/>
          <w:szCs w:val="24"/>
        </w:rPr>
        <w:t>«русский ренессанс</w:t>
      </w:r>
      <w:proofErr w:type="gramStart"/>
      <w:r w:rsidRPr="00660931">
        <w:rPr>
          <w:rFonts w:ascii="Times New Roman" w:hAnsi="Times New Roman" w:cs="Times New Roman"/>
          <w:b/>
          <w:bCs/>
          <w:spacing w:val="-5"/>
          <w:sz w:val="24"/>
          <w:szCs w:val="24"/>
        </w:rPr>
        <w:t>»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Литературные течения поэзии русского модернизма: символизм, акмеизм, футуризм. Поэты, творившие вне литературных течений: И. Ф. Анненский, М. И. Цветаева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b/>
          <w:bCs/>
          <w:spacing w:val="-2"/>
          <w:sz w:val="24"/>
          <w:szCs w:val="24"/>
        </w:rPr>
        <w:t>Символизм. Исто</w:t>
      </w:r>
      <w:r w:rsidRPr="00660931">
        <w:rPr>
          <w:rFonts w:ascii="Times New Roman" w:hAnsi="Times New Roman" w:cs="Times New Roman"/>
          <w:b/>
          <w:bCs/>
          <w:spacing w:val="-2"/>
          <w:sz w:val="24"/>
          <w:szCs w:val="24"/>
        </w:rPr>
        <w:softHyphen/>
      </w: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>ки русского симво</w:t>
      </w: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softHyphen/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лизм.  </w:t>
      </w:r>
      <w:r w:rsidRPr="00660931">
        <w:rPr>
          <w:rFonts w:ascii="Times New Roman" w:hAnsi="Times New Roman" w:cs="Times New Roman"/>
          <w:sz w:val="24"/>
          <w:szCs w:val="24"/>
        </w:rPr>
        <w:t>Истоки русского символизма. Влияние западноевропейской 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</w:t>
      </w:r>
      <w:r w:rsidRPr="00660931">
        <w:rPr>
          <w:rFonts w:ascii="Times New Roman" w:hAnsi="Times New Roman" w:cs="Times New Roman"/>
          <w:sz w:val="24"/>
          <w:szCs w:val="24"/>
        </w:rPr>
        <w:softHyphen/>
        <w:t xml:space="preserve">рование мира в процессе творчества, идея «творимой легенды». </w:t>
      </w:r>
      <w:r w:rsidRPr="00660931">
        <w:rPr>
          <w:rFonts w:ascii="Times New Roman" w:hAnsi="Times New Roman" w:cs="Times New Roman"/>
          <w:sz w:val="24"/>
          <w:szCs w:val="24"/>
        </w:rPr>
        <w:lastRenderedPageBreak/>
        <w:t>Музы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кальность стиха. «Старшие символисты» (В. Я. Брюсов, К. Д. Баль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монт, Ф. К. Сологуб) и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младосимволисты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 (А. Белый, А. А. Блок)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В.Я. Брюсов.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Слово о поэте. Брюсов как основоположник символизма. Проблематика и стиль произведений В.Я. Брюсова. «Творчество», «Юному поэту»,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Ассаргадон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«Старый викинг», «Работа», «Каменщик»», Грядущие гунны», «Городу», «Хвала человеку».</w:t>
      </w:r>
    </w:p>
    <w:p w:rsidR="00DC6B47" w:rsidRPr="00660931" w:rsidRDefault="00DC6B47" w:rsidP="001F6D4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К. Д. Бальмонт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).Стихотворения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>: «Я мечтою ловил уходящие тени...», 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Безглаголь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ность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», «Я в этот мир пришел, чтоб видеть солнце...» (возможен вы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бор трех других стихотворений).Основные темы и мотивы поэзии Бальмонта. Музыкальность стиха, изящество образов. Стремление к утонченным способам выражения чувств и мыслей.</w:t>
      </w:r>
    </w:p>
    <w:p w:rsidR="00DC6B47" w:rsidRPr="00660931" w:rsidRDefault="00DC6B47" w:rsidP="001F6D4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А. Белый.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«Раздумье», «Русь», «Родине» (возможен выбор трех других стихотворений). Интуитивное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постижение  действительности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>. Тема родины, боль и тревога за судьбы России. Восприятие революционных событий.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А.А. </w:t>
      </w:r>
      <w:proofErr w:type="gramStart"/>
      <w:r w:rsidRPr="00660931">
        <w:rPr>
          <w:rFonts w:ascii="Times New Roman" w:hAnsi="Times New Roman" w:cs="Times New Roman"/>
          <w:b/>
          <w:bCs/>
          <w:sz w:val="24"/>
          <w:szCs w:val="24"/>
        </w:rPr>
        <w:t>Блок .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Блок и символизм. Темы и образы ранней лирики А.А. Блока. «Стихи о Прекрасной Даме». Тема страшного мира в лирике А. Блока. «Незнакомка», «Ночь, улица, фонарь, аптека…», «В ресторане», «Фабрика». Развитие понятия об образе-символе. Тема Родины в лирике А. Блока. «Россия», «На поле Куликовом», «Скифы». Идеал и действительность в художественном мире Блока. «На железной дороге», «О подвигах, о доблести, о славе…», «Когда вы стоите на моём пути…». Ритмы и интонации лирики Блока. Поэма «Двенадцать» и сложность её художественного мира.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Акмеизм.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Истоки акмеизма. Программа акмеизма в статье Н. С. Гумилева «На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следие символизма и акмеизм».  Утверждение акмеистами красоты земной жизни, возвращение к «прекрасной ясности», создание зримых образов конкретного мира.</w:t>
      </w:r>
    </w:p>
    <w:p w:rsidR="00DC6B47" w:rsidRPr="00660931" w:rsidRDefault="00DC6B47" w:rsidP="001F6D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Футуризм. </w:t>
      </w:r>
      <w:r w:rsidRPr="00660931">
        <w:rPr>
          <w:rFonts w:ascii="Times New Roman" w:hAnsi="Times New Roman" w:cs="Times New Roman"/>
          <w:sz w:val="24"/>
          <w:szCs w:val="24"/>
        </w:rPr>
        <w:t>Манифесты футуризма, их пафос и проблематика. Поэт как миссио</w:t>
      </w:r>
      <w:r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нер «нового искусства». Декларация о разрыве с традицией, </w:t>
      </w:r>
      <w:proofErr w:type="gramStart"/>
      <w:r w:rsidRPr="00660931">
        <w:rPr>
          <w:rFonts w:ascii="Times New Roman" w:hAnsi="Times New Roman" w:cs="Times New Roman"/>
          <w:spacing w:val="-1"/>
          <w:sz w:val="24"/>
          <w:szCs w:val="24"/>
        </w:rPr>
        <w:t>абсолюти</w:t>
      </w:r>
      <w:r w:rsidRPr="00660931">
        <w:rPr>
          <w:rFonts w:ascii="Times New Roman" w:hAnsi="Times New Roman" w:cs="Times New Roman"/>
          <w:sz w:val="24"/>
          <w:szCs w:val="24"/>
        </w:rPr>
        <w:t>зация  «</w:t>
      </w:r>
      <w:proofErr w:type="spellStart"/>
      <w:proofErr w:type="gramEnd"/>
      <w:r w:rsidRPr="00660931">
        <w:rPr>
          <w:rFonts w:ascii="Times New Roman" w:hAnsi="Times New Roman" w:cs="Times New Roman"/>
          <w:sz w:val="24"/>
          <w:szCs w:val="24"/>
        </w:rPr>
        <w:t>самовитого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» слова, приоритет  формы над содержанием, вторжение грубой лексики в поэтический язык, неологизмы, эпатаж. Звуковые и графические эксперименты футуристов. Группы футуристов: эгофутуристы (И. Северянин),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кубофутуристы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(В. В. Маяковский, В. Хлебников), «Центрифуга» (Б. Л. Пастернак).</w:t>
      </w:r>
    </w:p>
    <w:p w:rsidR="00DC6B47" w:rsidRPr="00660931" w:rsidRDefault="00DC6B47" w:rsidP="001F6D48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И. Северянин.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«Интродукция», «Эпилог» («Я, гений Игорь-Северя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нин...»), «Двусмысленная слава» (возможен выбор трех других стихо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творений). Эмоциональная взволнованность и ироничность поэзии Северянина, оригинальность его словотворчества.</w:t>
      </w:r>
    </w:p>
    <w:p w:rsidR="00DC6B47" w:rsidRPr="00660931" w:rsidRDefault="00DC6B47" w:rsidP="001F6D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В. В. Хлебников.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(обзор). Стихотворения: «Заклятие смехом»,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Бобэоби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пелись губы...», «Еще раз, еще раз...» (возможен выбор трех других стихотворений). Слово в художественном мире поэзии Хлебникова. Поэтические экспе</w:t>
      </w:r>
      <w:r w:rsidRPr="00660931">
        <w:rPr>
          <w:rFonts w:ascii="Times New Roman" w:hAnsi="Times New Roman" w:cs="Times New Roman"/>
          <w:sz w:val="24"/>
          <w:szCs w:val="24"/>
        </w:rPr>
        <w:softHyphen/>
        <w:t>рименты. Хлебников как поэт-философ.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Н.С. Гумилёв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Стихотворения</w:t>
      </w:r>
      <w:proofErr w:type="gramEnd"/>
      <w:r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: «Жираф», «Волшебная скрипка», «Заблудившийся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трамвай» (возможен выбор трех других стихотворений). Героизация действительности в поэзии Гумилева, романтическая тра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диция в его лирике. Своеобразие лирических сюжетов. Экзотическое, </w:t>
      </w:r>
      <w:r w:rsidRPr="00660931">
        <w:rPr>
          <w:rFonts w:ascii="Times New Roman" w:hAnsi="Times New Roman" w:cs="Times New Roman"/>
          <w:sz w:val="24"/>
          <w:szCs w:val="24"/>
        </w:rPr>
        <w:t>фантастическое и прозаическое в поэзии.</w:t>
      </w:r>
    </w:p>
    <w:p w:rsidR="00DC6B47" w:rsidRPr="00660931" w:rsidRDefault="00DC6B47" w:rsidP="00DC6B47">
      <w:pPr>
        <w:shd w:val="clear" w:color="auto" w:fill="FFFFFF"/>
        <w:spacing w:after="0"/>
        <w:ind w:right="34" w:hanging="14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Крестьянская поэзия.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 Продолжение традиций русской реалистической крестьянской поэзии 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60931">
        <w:rPr>
          <w:rFonts w:ascii="Times New Roman" w:hAnsi="Times New Roman" w:cs="Times New Roman"/>
          <w:sz w:val="24"/>
          <w:szCs w:val="24"/>
        </w:rPr>
        <w:t xml:space="preserve"> в. в творчестве Н. А. Клюева, С. А. Есенина. Н. А. Клюева.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Кресть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янская тематика, изображение труда и быта деревни, тема родины,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неприятие городской цивилизации. Выражение национального русского </w:t>
      </w:r>
      <w:r w:rsidRPr="00660931">
        <w:rPr>
          <w:rFonts w:ascii="Times New Roman" w:hAnsi="Times New Roman" w:cs="Times New Roman"/>
          <w:sz w:val="24"/>
          <w:szCs w:val="24"/>
        </w:rPr>
        <w:t xml:space="preserve">самосознания. Религиозные мотивы. 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А. А. Ахматова.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творчество.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Стихотворения: «Песня последней встречи», «Сжала руки под темной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вуалью...», «Мне ни к чему одические рати...», «Мне голос был. Он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звал </w:t>
      </w:r>
      <w:proofErr w:type="spellStart"/>
      <w:r w:rsidRPr="00660931">
        <w:rPr>
          <w:rFonts w:ascii="Times New Roman" w:hAnsi="Times New Roman" w:cs="Times New Roman"/>
          <w:spacing w:val="-5"/>
          <w:sz w:val="24"/>
          <w:szCs w:val="24"/>
        </w:rPr>
        <w:t>утешно</w:t>
      </w:r>
      <w:proofErr w:type="spellEnd"/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...», «Родная земля» (указанные стихотворения являются </w:t>
      </w:r>
      <w:r w:rsidRPr="00660931">
        <w:rPr>
          <w:rFonts w:ascii="Times New Roman" w:hAnsi="Times New Roman" w:cs="Times New Roman"/>
          <w:sz w:val="24"/>
          <w:szCs w:val="24"/>
        </w:rPr>
        <w:t xml:space="preserve">обязательными для изучения).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Стихотворения: «Я научилась просто, мудро жить...», «Бывает так: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какая-то истома...» (возможен выбор двух других стихотворений).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 xml:space="preserve">Отражение в лирике Ахматовой глубины человеческих переживаний.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Темы любви и искусства. Патриотизм и гражданственность поэзии Ах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матовой. Разговорность интонации и музыкальность стиха. Фольклор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ные и литературные образы и мотивы в лирике Ахматовой.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Поэма «Реквием».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 xml:space="preserve">История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создания и публикации. Смысл названия поэмы, отражение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в ней личной трагедии и народного горя. Библейские мотивы и образы в поэме. Победа исторической памяти над забвением как основной па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фос «Реквиема». Особенности жанра и композиции поэмы, роль эпи</w:t>
      </w:r>
      <w:r w:rsidRPr="00660931">
        <w:rPr>
          <w:rFonts w:ascii="Times New Roman" w:hAnsi="Times New Roman" w:cs="Times New Roman"/>
          <w:sz w:val="24"/>
          <w:szCs w:val="24"/>
        </w:rPr>
        <w:t>графа, посвящения и эпилога. Сочинение по творчеству А. А. Ахматовой.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             0. Э. Мандельштам. </w:t>
      </w:r>
      <w:r w:rsidRPr="00660931">
        <w:rPr>
          <w:rFonts w:ascii="Times New Roman" w:hAnsi="Times New Roman" w:cs="Times New Roman"/>
          <w:sz w:val="24"/>
          <w:szCs w:val="24"/>
        </w:rPr>
        <w:t xml:space="preserve">Жизнь и творчество (обзор). 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>Стихотворения: «</w:t>
      </w:r>
      <w:r w:rsidRPr="00660931">
        <w:rPr>
          <w:rFonts w:ascii="Times New Roman" w:hAnsi="Times New Roman" w:cs="Times New Roman"/>
          <w:spacing w:val="-6"/>
          <w:sz w:val="24"/>
          <w:szCs w:val="24"/>
          <w:lang w:val="en-US"/>
        </w:rPr>
        <w:t>Notre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pacing w:val="-6"/>
          <w:sz w:val="24"/>
          <w:szCs w:val="24"/>
          <w:lang w:val="en-US"/>
        </w:rPr>
        <w:t>Dame</w:t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», «Бессонница. Гомер. Тугие паруса...», «За гремучую доблесть грядущих веков...», «Я вернулся в мой город, 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>знакомый до слез...» (указанные стихотворения являются обязатель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ными для изучения).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>Стихотворения: «Невыразимая печаль», «</w:t>
      </w:r>
      <w:proofErr w:type="spellStart"/>
      <w:r w:rsidRPr="00660931">
        <w:rPr>
          <w:rFonts w:ascii="Times New Roman" w:hAnsi="Times New Roman" w:cs="Times New Roman"/>
          <w:spacing w:val="-10"/>
          <w:sz w:val="24"/>
          <w:szCs w:val="24"/>
          <w:lang w:val="en-US"/>
        </w:rPr>
        <w:t>Tristia</w:t>
      </w:r>
      <w:proofErr w:type="spellEnd"/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» (возможен выбор двух </w:t>
      </w:r>
      <w:r w:rsidRPr="00660931">
        <w:rPr>
          <w:rFonts w:ascii="Times New Roman" w:hAnsi="Times New Roman" w:cs="Times New Roman"/>
          <w:sz w:val="24"/>
          <w:szCs w:val="24"/>
        </w:rPr>
        <w:t xml:space="preserve">других стихотворений).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Историзм поэтического мышления Мандельштама, ассоциативная ма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нера его письма. Представление о поэте как хранителе культуры. Ми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фологические и литературные образы в поэзии Мандельштама.</w:t>
      </w:r>
    </w:p>
    <w:p w:rsidR="00DC6B47" w:rsidRPr="00660931" w:rsidRDefault="00A12D3E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М.</w:t>
      </w:r>
      <w:r w:rsidR="00DC6B47" w:rsidRPr="00660931">
        <w:rPr>
          <w:rFonts w:ascii="Times New Roman" w:hAnsi="Times New Roman" w:cs="Times New Roman"/>
          <w:b/>
          <w:bCs/>
          <w:sz w:val="24"/>
          <w:szCs w:val="24"/>
        </w:rPr>
        <w:t>И. Цветаева.</w:t>
      </w:r>
      <w:r w:rsidR="00DC6B47"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 (обзор</w:t>
      </w:r>
      <w:proofErr w:type="gramStart"/>
      <w:r w:rsidR="00DC6B47" w:rsidRPr="00660931">
        <w:rPr>
          <w:rFonts w:ascii="Times New Roman" w:hAnsi="Times New Roman" w:cs="Times New Roman"/>
          <w:sz w:val="24"/>
          <w:szCs w:val="24"/>
        </w:rPr>
        <w:t>).</w:t>
      </w:r>
      <w:r w:rsidR="00DC6B47" w:rsidRPr="00660931">
        <w:rPr>
          <w:rFonts w:ascii="Times New Roman" w:hAnsi="Times New Roman" w:cs="Times New Roman"/>
          <w:spacing w:val="-2"/>
          <w:sz w:val="24"/>
          <w:szCs w:val="24"/>
        </w:rPr>
        <w:t>Стихотворения</w:t>
      </w:r>
      <w:proofErr w:type="gramEnd"/>
      <w:r w:rsidR="00DC6B47"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:  «Моим стихам, написанным так рано...»,  «Стихи </w:t>
      </w:r>
      <w:r w:rsidR="00DC6B47"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к Блоку» («Имя твое - птица в руке...»), «Кто создан из камня, кто </w:t>
      </w:r>
      <w:r w:rsidR="00DC6B47" w:rsidRPr="00660931">
        <w:rPr>
          <w:rFonts w:ascii="Times New Roman" w:hAnsi="Times New Roman" w:cs="Times New Roman"/>
          <w:spacing w:val="-4"/>
          <w:sz w:val="24"/>
          <w:szCs w:val="24"/>
        </w:rPr>
        <w:t>создан из глины...», «Тоска по родине! Давно...» (указанные стихот</w:t>
      </w:r>
      <w:r w:rsidR="00DC6B47" w:rsidRPr="00660931">
        <w:rPr>
          <w:rFonts w:ascii="Times New Roman" w:hAnsi="Times New Roman" w:cs="Times New Roman"/>
          <w:sz w:val="24"/>
          <w:szCs w:val="24"/>
        </w:rPr>
        <w:t xml:space="preserve">ворения являются обязательными для изучения). </w:t>
      </w:r>
      <w:r w:rsidR="00DC6B47" w:rsidRPr="00660931">
        <w:rPr>
          <w:rFonts w:ascii="Times New Roman" w:hAnsi="Times New Roman" w:cs="Times New Roman"/>
          <w:spacing w:val="-6"/>
          <w:sz w:val="24"/>
          <w:szCs w:val="24"/>
        </w:rPr>
        <w:t>Стихотворения: «Идешь, на меня похожий...», «Куст» (возможен вы</w:t>
      </w:r>
      <w:r w:rsidR="00DC6B47" w:rsidRPr="00660931">
        <w:rPr>
          <w:rFonts w:ascii="Times New Roman" w:hAnsi="Times New Roman" w:cs="Times New Roman"/>
          <w:sz w:val="24"/>
          <w:szCs w:val="24"/>
        </w:rPr>
        <w:t xml:space="preserve">бор двух других стихотворений). </w:t>
      </w:r>
      <w:r w:rsidR="00DC6B47" w:rsidRPr="00660931">
        <w:rPr>
          <w:rFonts w:ascii="Times New Roman" w:hAnsi="Times New Roman" w:cs="Times New Roman"/>
          <w:spacing w:val="-9"/>
          <w:sz w:val="24"/>
          <w:szCs w:val="24"/>
        </w:rPr>
        <w:t>Основные темы творчества Цветаевой. Конфликт быта и бытия, времени и вечности. Поэзия как напряженный монолог-исповедь. Фольклор</w:t>
      </w:r>
      <w:r w:rsidR="00DC6B47"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ные и литературные образы и мотивы в лирике Цветаевой. Своеобразие </w:t>
      </w:r>
      <w:r w:rsidR="00DC6B47" w:rsidRPr="00660931">
        <w:rPr>
          <w:rFonts w:ascii="Times New Roman" w:hAnsi="Times New Roman" w:cs="Times New Roman"/>
          <w:sz w:val="24"/>
          <w:szCs w:val="24"/>
        </w:rPr>
        <w:t>поэтического стиля.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В.В. Маяковский</w:t>
      </w:r>
      <w:r w:rsidRPr="00660931">
        <w:rPr>
          <w:rFonts w:ascii="Times New Roman" w:hAnsi="Times New Roman" w:cs="Times New Roman"/>
          <w:sz w:val="24"/>
          <w:szCs w:val="24"/>
        </w:rPr>
        <w:t>.  Жизнь и творчество. Художественный мир ранней лирики поэта. «А вы могли бы?», «Послушайте!», «Скрипка и немножко нервно». Пафос революционного переустройства мира. Сатирический пафос лирики. «Прозаседавшиеся», «Нате!» и другие. «Облако в штанах»»: проблематика и поэтика. Своеобразие любовной лирики В.В. Маяковского. 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Лиличка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!», «Письмо товарищу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Кострову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из Парижа о сущности любви», «Письмо Татьяне Яковлевой». Тема поэта и поэзии в творчестве В. Маяковского. «Юбилейное», «Разговор с фининспектором о поэзии», «Сергею Есенину».</w:t>
      </w:r>
    </w:p>
    <w:p w:rsidR="00DC6B47" w:rsidRPr="00660931" w:rsidRDefault="00DC6B47" w:rsidP="00DC6B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931">
        <w:rPr>
          <w:sz w:val="24"/>
          <w:szCs w:val="24"/>
        </w:rPr>
        <w:t xml:space="preserve">   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С.А. Есенин. </w:t>
      </w:r>
      <w:r w:rsidRPr="00660931">
        <w:rPr>
          <w:rFonts w:ascii="Times New Roman" w:hAnsi="Times New Roman" w:cs="Times New Roman"/>
          <w:sz w:val="24"/>
          <w:szCs w:val="24"/>
        </w:rPr>
        <w:t>Жизнь и творчество. «Гой ты, Русь моя родная!..», «Письмо матери». Тема России в лирике С.А. Есенина. «Я покинул родимый дом…», «Русь Советская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»,  «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Спит ковыль. Равнина дорогая…», «Возвращение на родину» и другие. Любовная тема в лирике С.А. Есенина. «Не бродить, не мять в кустах багряных …», «Собаке Качалова», «Шаганэ, ты моя Шаганэ…» и другие. Художественный мир сборника «Персидские мотивы. Тема быстротечности человеческого бытия в лирике С.А. Есенина. Трагизм восприятия гибели русской деревни. «Не жалею, не зову, не плачу», «Мы теперь уходим понемногу», «Сорокоуст». 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М.А. Шолохов</w:t>
      </w:r>
      <w:r w:rsidRPr="00660931">
        <w:rPr>
          <w:rFonts w:ascii="Times New Roman" w:hAnsi="Times New Roman" w:cs="Times New Roman"/>
          <w:sz w:val="24"/>
          <w:szCs w:val="24"/>
        </w:rPr>
        <w:t xml:space="preserve">. Судьба и творчество.  «Донские рассказы». Картины Гражданской войны в романе «Тихий Дон».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Проблемы  и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герои романа. Трагедия народа и судьба Григория Мелехова в романе «Тихий Дон». Женские судьбы в романе «Тихий Дон». Особенности жанра и художественная форма романа «Тихий Дон».</w:t>
      </w:r>
    </w:p>
    <w:p w:rsidR="00DC6B47" w:rsidRPr="00660931" w:rsidRDefault="00DC6B47" w:rsidP="00DC6B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М.А. Булгаков.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М.А. Булгаков и театр. Судьбы людей в революции в романе «Белая гвардия» в пьесе «Дни Турбинных». История создания, проблемы и герои романа М.А. Булгакова «Мастер и Маргарита». Жанр и композиция романа. </w:t>
      </w:r>
    </w:p>
    <w:p w:rsidR="00DC6B47" w:rsidRPr="00660931" w:rsidRDefault="00DC6B47" w:rsidP="00DC6B47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A12D3E" w:rsidRPr="00660931">
        <w:rPr>
          <w:rFonts w:ascii="Times New Roman" w:hAnsi="Times New Roman" w:cs="Times New Roman"/>
          <w:b/>
          <w:bCs/>
          <w:sz w:val="24"/>
          <w:szCs w:val="24"/>
        </w:rPr>
        <w:t>Б.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Л. Пастернак</w:t>
      </w:r>
      <w:r w:rsidRPr="00660931">
        <w:rPr>
          <w:rFonts w:ascii="Times New Roman" w:hAnsi="Times New Roman" w:cs="Times New Roman"/>
          <w:sz w:val="24"/>
          <w:szCs w:val="24"/>
        </w:rPr>
        <w:t xml:space="preserve">. Жизнь и творчество (обзор). </w:t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Стихотворения: «Февраль. Достать чернил и плакать!..», «Определение"" 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поэзии», «Во всем мне хочется дойти...», «Гамлет», «Зимняя ночь»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 xml:space="preserve">(указанные стихотворения являются обязательными для изучения).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Стихотворения: «Снег идет», «Быть знаменитым некрасиво...» (возмо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жен выбор двух других стихотворений).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Поэтическая эволюция Пастернака: от сложности языка к простоте по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этического слова. Тема поэта и поэзии (искусство и ответственность, 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t>поэзия и действительность, судьба художника и его роковая обречен</w:t>
      </w:r>
      <w:r w:rsidRPr="00660931">
        <w:rPr>
          <w:rFonts w:ascii="Times New Roman" w:hAnsi="Times New Roman" w:cs="Times New Roman"/>
          <w:spacing w:val="-7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6"/>
          <w:sz w:val="24"/>
          <w:szCs w:val="24"/>
        </w:rPr>
        <w:t xml:space="preserve">ность на страдания). Философская глубина лирики Пастернака. Тема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человека и природы. Сложность настроения лирического героя. Соеди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нение патетической интонации и разговорного языка. Роман «Доктор Живаго» (обзор).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 xml:space="preserve">История создания и публикации романа. Цикл «Стихотворения Юрия </w:t>
      </w:r>
      <w:r w:rsidRPr="00660931">
        <w:rPr>
          <w:rFonts w:ascii="Times New Roman" w:hAnsi="Times New Roman" w:cs="Times New Roman"/>
          <w:sz w:val="24"/>
          <w:szCs w:val="24"/>
        </w:rPr>
        <w:t>Живаго» и его связь с общей проблематикой романа.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   А.П. Платонов.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Повесть «Котлован»: обзор.</w:t>
      </w:r>
    </w:p>
    <w:p w:rsidR="00DC6B47" w:rsidRPr="00660931" w:rsidRDefault="00DC6B47" w:rsidP="00DC6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3. Литература второй половины XX века. (20ч.)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lastRenderedPageBreak/>
        <w:t xml:space="preserve">                 Обзор русской ли</w:t>
      </w:r>
      <w:r w:rsidRPr="00660931">
        <w:rPr>
          <w:rFonts w:ascii="Times New Roman" w:hAnsi="Times New Roman" w:cs="Times New Roman"/>
          <w:b/>
          <w:bCs/>
          <w:spacing w:val="-10"/>
          <w:sz w:val="24"/>
          <w:szCs w:val="24"/>
        </w:rPr>
        <w:softHyphen/>
        <w:t xml:space="preserve">тературы второй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половины 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  <w:lang w:val="en-US"/>
        </w:rPr>
        <w:t>XX</w:t>
      </w:r>
      <w:r w:rsidRPr="00660931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века </w:t>
      </w:r>
      <w:r w:rsidRPr="00660931">
        <w:rPr>
          <w:rFonts w:ascii="Times New Roman" w:hAnsi="Times New Roman" w:cs="Times New Roman"/>
          <w:spacing w:val="-12"/>
          <w:sz w:val="24"/>
          <w:szCs w:val="24"/>
        </w:rPr>
        <w:t xml:space="preserve">(1ч.)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Великая Отечественная война и ее художественное осмысление в рус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t>ской литературе и литературах других народов России. Новое пони</w:t>
      </w:r>
      <w:r w:rsidRPr="00660931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мание русской истории. Влияние «оттепели» 60-х годов на развитие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литературы. Литературно-художественные журналы, их место в обще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660931">
        <w:rPr>
          <w:rFonts w:ascii="Times New Roman" w:hAnsi="Times New Roman" w:cs="Times New Roman"/>
          <w:spacing w:val="-10"/>
          <w:sz w:val="24"/>
          <w:szCs w:val="24"/>
        </w:rPr>
        <w:t xml:space="preserve">ственном сознании. «Лагерная» тема. «Деревенская» проза. Постановка 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t>острых нравственных и социальных проблем (человек и природа, про</w:t>
      </w:r>
      <w:r w:rsidRPr="00660931">
        <w:rPr>
          <w:rFonts w:ascii="Times New Roman" w:hAnsi="Times New Roman" w:cs="Times New Roman"/>
          <w:spacing w:val="-8"/>
          <w:sz w:val="24"/>
          <w:szCs w:val="24"/>
        </w:rPr>
        <w:softHyphen/>
        <w:t>блема исторической памяти, ответственность человека за свои поступ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 xml:space="preserve">ки, человек на войне). Обращение к народному сознанию в поисках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нравственного идеала в русской литературе и литературах других наро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 xml:space="preserve">дов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России.</w:t>
      </w:r>
      <w:r w:rsidRPr="00660931">
        <w:rPr>
          <w:rFonts w:ascii="Times New Roman" w:hAnsi="Times New Roman" w:cs="Times New Roman"/>
          <w:spacing w:val="-3"/>
          <w:sz w:val="24"/>
          <w:szCs w:val="24"/>
        </w:rPr>
        <w:t>Поэтические</w:t>
      </w:r>
      <w:proofErr w:type="spellEnd"/>
      <w:r w:rsidRPr="00660931">
        <w:rPr>
          <w:rFonts w:ascii="Times New Roman" w:hAnsi="Times New Roman" w:cs="Times New Roman"/>
          <w:spacing w:val="-3"/>
          <w:sz w:val="24"/>
          <w:szCs w:val="24"/>
        </w:rPr>
        <w:t xml:space="preserve"> искания. Развитие традиционных тем русской лирики </w:t>
      </w:r>
      <w:r w:rsidRPr="00660931">
        <w:rPr>
          <w:rFonts w:ascii="Times New Roman" w:hAnsi="Times New Roman" w:cs="Times New Roman"/>
          <w:spacing w:val="-9"/>
          <w:sz w:val="24"/>
          <w:szCs w:val="24"/>
        </w:rPr>
        <w:t>(темы любви, гражданского служения, единства человека и природы).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А.Т. Твардовский.</w:t>
      </w:r>
      <w:r w:rsidRPr="00660931">
        <w:rPr>
          <w:rFonts w:ascii="Times New Roman" w:hAnsi="Times New Roman" w:cs="Times New Roman"/>
          <w:sz w:val="24"/>
          <w:szCs w:val="24"/>
        </w:rPr>
        <w:t xml:space="preserve"> Жизнь и творчество. Лирика А.Т. Твардовского. Размышление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 настоящем и будущем родины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>. Осмысление темы войны. «Вся суть в одном – единственном завете…», «Письмо матери», «Я знаю, никакой моей вины…» и другие стихотворения.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В. В. Быков</w:t>
      </w:r>
      <w:r w:rsidRPr="00660931">
        <w:rPr>
          <w:rFonts w:ascii="Times New Roman" w:hAnsi="Times New Roman" w:cs="Times New Roman"/>
          <w:sz w:val="24"/>
          <w:szCs w:val="24"/>
        </w:rPr>
        <w:t xml:space="preserve">. Повесть «Сотников» (возможен выбор другого произведения). Нравственная проблематика произведения. Образы Сотникова и Рыбака, две «точки зрения» в повести. Образы Петра,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Демчихи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 и девочки Баси. Авторская позиция и способы ее выражения в произведении. Мастерство психологического анализа.</w:t>
      </w:r>
    </w:p>
    <w:p w:rsidR="00DC6B47" w:rsidRPr="00660931" w:rsidRDefault="00DC6B47" w:rsidP="00DC6B47">
      <w:pPr>
        <w:shd w:val="clear" w:color="auto" w:fill="FFFFFF"/>
        <w:spacing w:after="0"/>
        <w:ind w:right="34" w:hanging="5"/>
        <w:jc w:val="both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Р. Гамзатов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 (обзор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).Стихотворения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: «Журавли», «В горах джигиты ссорились, бывало...» (возможен выбор других стихотворений).Проникновенное звучание темы родины в лирике Гамзатова. Прием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>параллелизма. Соотношение национального и общечеловеческого в твор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660931">
        <w:rPr>
          <w:rFonts w:ascii="Times New Roman" w:hAnsi="Times New Roman" w:cs="Times New Roman"/>
          <w:sz w:val="24"/>
          <w:szCs w:val="24"/>
        </w:rPr>
        <w:t>честве Гамзатова.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А.И. Солженицын</w:t>
      </w:r>
      <w:r w:rsidRPr="00660931">
        <w:rPr>
          <w:rFonts w:ascii="Times New Roman" w:hAnsi="Times New Roman" w:cs="Times New Roman"/>
          <w:sz w:val="24"/>
          <w:szCs w:val="24"/>
        </w:rPr>
        <w:t>.  Жизнь и творчество. Своеобразие раскрытия «лагерной» темы в творчестве писателя. Повесть «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Один  день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Ивана Денисовича». 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В.Т. Шаламов</w:t>
      </w:r>
      <w:r w:rsidRPr="00660931">
        <w:rPr>
          <w:rFonts w:ascii="Times New Roman" w:hAnsi="Times New Roman" w:cs="Times New Roman"/>
          <w:sz w:val="24"/>
          <w:szCs w:val="24"/>
        </w:rPr>
        <w:t>. Жизнь и творчество. Проблематика и поэтика «Колымских рассказов».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  Н.М. Рубцов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Основные темы и мотивы лирики поэта и её художественное своеобразие. «Видение на холме», «Русский огонёк», «Я буду скакать по полям задремавшей отчизны…», «Звезда полей», «В горнице».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В.П. Астафьев</w:t>
      </w:r>
      <w:r w:rsidRPr="00660931">
        <w:rPr>
          <w:rFonts w:ascii="Times New Roman" w:hAnsi="Times New Roman" w:cs="Times New Roman"/>
          <w:sz w:val="24"/>
          <w:szCs w:val="24"/>
        </w:rPr>
        <w:t>.  Взаимоотношения человека и природы в повествовании и рассказах «Царь-рыба». Нравственные проблемы романа «Печальный детектив» (обзор).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В.Г. Распутин</w:t>
      </w:r>
      <w:r w:rsidRPr="00660931">
        <w:rPr>
          <w:rFonts w:ascii="Times New Roman" w:hAnsi="Times New Roman" w:cs="Times New Roman"/>
          <w:sz w:val="24"/>
          <w:szCs w:val="24"/>
        </w:rPr>
        <w:t>.  Нравственные проблемы произведений «Последний срок», «Прощание с Матёрой», «Живи и помни» (по выбору учителя).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И.А. Бродский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Проблемно-тематический диапазон лирики поэта. «Осенний крик ястреба», «На смерть Жукова», «Сонет («Как жаль, что тем, чем стала для меня…»)» или другие стихотворения.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Б.Ш. Окуджава</w:t>
      </w:r>
      <w:r w:rsidRPr="00660931">
        <w:rPr>
          <w:rFonts w:ascii="Times New Roman" w:hAnsi="Times New Roman" w:cs="Times New Roman"/>
          <w:sz w:val="24"/>
          <w:szCs w:val="24"/>
        </w:rPr>
        <w:t>.  Слово о поэте. Военные мотивы в лирике поэта. «До свидания, мальчики». Стихи о Москве. «Ты течёшь, как река. Странное название». Искренность и глубина поэтических интонаций. «Когда мне невмочь пересилить беду…».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Основные направления и тенденции </w:t>
      </w:r>
      <w:proofErr w:type="gramStart"/>
      <w:r w:rsidRPr="00660931">
        <w:rPr>
          <w:rFonts w:ascii="Times New Roman" w:hAnsi="Times New Roman" w:cs="Times New Roman"/>
          <w:b/>
          <w:bCs/>
          <w:sz w:val="24"/>
          <w:szCs w:val="24"/>
        </w:rPr>
        <w:t>развития  современной</w:t>
      </w:r>
      <w:proofErr w:type="gramEnd"/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литературы</w:t>
      </w:r>
      <w:r w:rsidRPr="00660931">
        <w:rPr>
          <w:rFonts w:ascii="Times New Roman" w:hAnsi="Times New Roman" w:cs="Times New Roman"/>
          <w:sz w:val="24"/>
          <w:szCs w:val="24"/>
        </w:rPr>
        <w:t>. Общий обзор произведений последнего десятилетия.</w:t>
      </w:r>
    </w:p>
    <w:p w:rsidR="00DC6B47" w:rsidRPr="00660931" w:rsidRDefault="00DC6B47" w:rsidP="00DC6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4. Из зарубежной литературы (6ч.)</w:t>
      </w:r>
    </w:p>
    <w:p w:rsidR="00DC6B47" w:rsidRPr="00660931" w:rsidRDefault="00DC6B47" w:rsidP="00DC6B4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Б. Шоу. </w:t>
      </w:r>
      <w:r w:rsidRPr="00660931">
        <w:rPr>
          <w:rFonts w:ascii="Times New Roman" w:hAnsi="Times New Roman" w:cs="Times New Roman"/>
          <w:sz w:val="24"/>
          <w:szCs w:val="24"/>
        </w:rPr>
        <w:t xml:space="preserve"> «Дом, где разбиваются сердца». Духовно-нравственные проблемы пьесы. Традици</w:t>
      </w:r>
      <w:r w:rsidR="00E778CA" w:rsidRPr="00660931">
        <w:rPr>
          <w:rFonts w:ascii="Times New Roman" w:hAnsi="Times New Roman" w:cs="Times New Roman"/>
          <w:sz w:val="24"/>
          <w:szCs w:val="24"/>
        </w:rPr>
        <w:t xml:space="preserve">и А.П. Чехова в пьесе Б. Шоу </w:t>
      </w:r>
      <w:r w:rsidRPr="0066093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Пигмалион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 xml:space="preserve">». Проблема духовного потенциала </w:t>
      </w:r>
      <w:proofErr w:type="gramStart"/>
      <w:r w:rsidRPr="00660931">
        <w:rPr>
          <w:rFonts w:ascii="Times New Roman" w:hAnsi="Times New Roman" w:cs="Times New Roman"/>
          <w:sz w:val="24"/>
          <w:szCs w:val="24"/>
        </w:rPr>
        <w:t>личности  и</w:t>
      </w:r>
      <w:proofErr w:type="gramEnd"/>
      <w:r w:rsidRPr="00660931">
        <w:rPr>
          <w:rFonts w:ascii="Times New Roman" w:hAnsi="Times New Roman" w:cs="Times New Roman"/>
          <w:sz w:val="24"/>
          <w:szCs w:val="24"/>
        </w:rPr>
        <w:t xml:space="preserve"> его реализации. Сценическая история пьесы.                                                                  </w:t>
      </w:r>
    </w:p>
    <w:p w:rsidR="00DC6B47" w:rsidRPr="00660931" w:rsidRDefault="00DC6B47" w:rsidP="00DC6B4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Т.С. Элиот</w:t>
      </w:r>
      <w:r w:rsidRPr="00660931">
        <w:rPr>
          <w:rFonts w:ascii="Times New Roman" w:hAnsi="Times New Roman" w:cs="Times New Roman"/>
          <w:sz w:val="24"/>
          <w:szCs w:val="24"/>
        </w:rPr>
        <w:t xml:space="preserve">.  Слово о поэте. «Любовная песнь Дж. Альфреда </w:t>
      </w:r>
      <w:proofErr w:type="spellStart"/>
      <w:r w:rsidRPr="00660931">
        <w:rPr>
          <w:rFonts w:ascii="Times New Roman" w:hAnsi="Times New Roman" w:cs="Times New Roman"/>
          <w:sz w:val="24"/>
          <w:szCs w:val="24"/>
        </w:rPr>
        <w:t>Пруфрока</w:t>
      </w:r>
      <w:proofErr w:type="spellEnd"/>
      <w:r w:rsidRPr="00660931">
        <w:rPr>
          <w:rFonts w:ascii="Times New Roman" w:hAnsi="Times New Roman" w:cs="Times New Roman"/>
          <w:sz w:val="24"/>
          <w:szCs w:val="24"/>
        </w:rPr>
        <w:t>». Многообразие мыслей и настроений стихотворения. Средства создания комического.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Э.М. Хемингуэй</w:t>
      </w:r>
      <w:r w:rsidRPr="00660931">
        <w:rPr>
          <w:rFonts w:ascii="Times New Roman" w:hAnsi="Times New Roman" w:cs="Times New Roman"/>
          <w:sz w:val="24"/>
          <w:szCs w:val="24"/>
        </w:rPr>
        <w:t>.  Слово о писателе и его романах. «Восходит солнце», «Прощай, оружие!».</w:t>
      </w:r>
    </w:p>
    <w:p w:rsidR="00DC6B47" w:rsidRPr="00660931" w:rsidRDefault="00DC6B47" w:rsidP="00DC6B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 xml:space="preserve">          Э.М. Ремарк</w:t>
      </w:r>
      <w:r w:rsidRPr="00660931">
        <w:rPr>
          <w:rFonts w:ascii="Times New Roman" w:hAnsi="Times New Roman" w:cs="Times New Roman"/>
          <w:sz w:val="24"/>
          <w:szCs w:val="24"/>
        </w:rPr>
        <w:t>.  «Три товарища». Трагедия и гуманизм повествования. Своеобразие художественного стиля писателя.</w:t>
      </w:r>
    </w:p>
    <w:p w:rsidR="00DC6B47" w:rsidRPr="00660931" w:rsidRDefault="00DC6B47" w:rsidP="00DC6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5. Проблемы и уроки литературы XX века (2ч.)</w:t>
      </w:r>
    </w:p>
    <w:p w:rsidR="008425CB" w:rsidRPr="00660931" w:rsidRDefault="008425CB" w:rsidP="00DC6B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425CB" w:rsidRPr="00660931" w:rsidRDefault="008425CB" w:rsidP="00842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609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Произведе</w:t>
      </w:r>
      <w:r w:rsidR="00824FE7" w:rsidRPr="006609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ния для заучивания наизусть в 11</w:t>
      </w:r>
      <w:r w:rsidRPr="006609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классе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И.А. Бунин. 1- 2 стихотворения (по выбору учащегося).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В.Я. Брюсов. 1-2 стихотворения (по выбору учащегося).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lastRenderedPageBreak/>
        <w:t>Н.С. Гумилев. 1-2 стихотворения (по выбору учащегося).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А.А. Блок. «Незнакомка», «Россия», «Ночь, улица, фонарь, аптека…».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В.В. Маяковский. «А вы могли бы?», «Послушайте!»</w:t>
      </w:r>
    </w:p>
    <w:p w:rsidR="00640FC0" w:rsidRPr="00660931" w:rsidRDefault="00640FC0" w:rsidP="00640F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</w:t>
      </w:r>
      <w:r w:rsidR="00383E2D" w:rsidRPr="00660931">
        <w:rPr>
          <w:rFonts w:ascii="Times New Roman" w:hAnsi="Times New Roman" w:cs="Times New Roman"/>
          <w:sz w:val="24"/>
          <w:szCs w:val="24"/>
        </w:rPr>
        <w:t xml:space="preserve">С.А. Есенин. «Письмо к матери», «Шаганэ ты моя, Шаганэ!..», «Не жалею, не </w:t>
      </w:r>
      <w:r w:rsidRPr="00660931">
        <w:rPr>
          <w:rFonts w:ascii="Times New Roman" w:hAnsi="Times New Roman" w:cs="Times New Roman"/>
          <w:sz w:val="24"/>
          <w:szCs w:val="24"/>
        </w:rPr>
        <w:t>зову, не плачу…»,</w:t>
      </w:r>
      <w:r w:rsidR="002E3CC6"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</w:rPr>
        <w:t>«Гой ты, Русь моя родная!..».</w:t>
      </w:r>
    </w:p>
    <w:p w:rsidR="00383E2D" w:rsidRPr="00660931" w:rsidRDefault="00640FC0" w:rsidP="00640FC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  </w:t>
      </w:r>
      <w:r w:rsidR="00383E2D" w:rsidRPr="00660931">
        <w:rPr>
          <w:rFonts w:ascii="Times New Roman" w:hAnsi="Times New Roman" w:cs="Times New Roman"/>
          <w:sz w:val="24"/>
          <w:szCs w:val="24"/>
        </w:rPr>
        <w:t>М.И. Цветаева. «Моим стихам, написанным так рано…» Стихи к Бл</w:t>
      </w:r>
      <w:r w:rsidR="002E3CC6" w:rsidRPr="00660931">
        <w:rPr>
          <w:rFonts w:ascii="Times New Roman" w:hAnsi="Times New Roman" w:cs="Times New Roman"/>
          <w:sz w:val="24"/>
          <w:szCs w:val="24"/>
        </w:rPr>
        <w:t>оку («Имя твоё —</w:t>
      </w:r>
      <w:proofErr w:type="gramStart"/>
      <w:r w:rsidR="002E3CC6" w:rsidRPr="00660931">
        <w:rPr>
          <w:rFonts w:ascii="Times New Roman" w:hAnsi="Times New Roman" w:cs="Times New Roman"/>
          <w:sz w:val="24"/>
          <w:szCs w:val="24"/>
        </w:rPr>
        <w:t xml:space="preserve">птица </w:t>
      </w:r>
      <w:r w:rsidR="00383E2D" w:rsidRPr="0066093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383E2D" w:rsidRPr="00660931">
        <w:rPr>
          <w:rFonts w:ascii="Times New Roman" w:hAnsi="Times New Roman" w:cs="Times New Roman"/>
          <w:sz w:val="24"/>
          <w:szCs w:val="24"/>
        </w:rPr>
        <w:t xml:space="preserve"> руке…»), «Кто создан из камня, кто создан из глины…».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О.Э. Мандельштам. «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Notre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sz w:val="24"/>
          <w:szCs w:val="24"/>
          <w:lang w:val="en-US"/>
        </w:rPr>
        <w:t>Dame</w:t>
      </w:r>
      <w:r w:rsidRPr="00660931">
        <w:rPr>
          <w:rFonts w:ascii="Times New Roman" w:hAnsi="Times New Roman" w:cs="Times New Roman"/>
          <w:sz w:val="24"/>
          <w:szCs w:val="24"/>
        </w:rPr>
        <w:t>», «Я вернулся в мой город, знакомый до слёз…».</w:t>
      </w:r>
    </w:p>
    <w:p w:rsidR="00640FC0" w:rsidRPr="00660931" w:rsidRDefault="00640FC0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 xml:space="preserve">М.И. Цветаева </w:t>
      </w:r>
      <w:r w:rsidRPr="00660931">
        <w:rPr>
          <w:rFonts w:ascii="Times New Roman" w:hAnsi="Times New Roman" w:cs="Times New Roman"/>
          <w:spacing w:val="-2"/>
          <w:sz w:val="24"/>
          <w:szCs w:val="24"/>
        </w:rPr>
        <w:t xml:space="preserve">«Моим стихам, написанным так рано...», «Стихи </w:t>
      </w:r>
      <w:r w:rsidRPr="00660931">
        <w:rPr>
          <w:rFonts w:ascii="Times New Roman" w:hAnsi="Times New Roman" w:cs="Times New Roman"/>
          <w:spacing w:val="-1"/>
          <w:sz w:val="24"/>
          <w:szCs w:val="24"/>
        </w:rPr>
        <w:t xml:space="preserve">к Блоку», «Кто создан из камня, кто </w:t>
      </w:r>
      <w:r w:rsidRPr="00660931">
        <w:rPr>
          <w:rFonts w:ascii="Times New Roman" w:hAnsi="Times New Roman" w:cs="Times New Roman"/>
          <w:spacing w:val="-4"/>
          <w:sz w:val="24"/>
          <w:szCs w:val="24"/>
        </w:rPr>
        <w:t>создан из глины...», «Тоска по родине! Давно...».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А.А. Ахматова. «Мне ни к чему одические рати…», «Мне голос был…». «Родная земля»</w:t>
      </w:r>
    </w:p>
    <w:p w:rsidR="00383E2D" w:rsidRPr="00660931" w:rsidRDefault="00383E2D" w:rsidP="00640FC0">
      <w:pPr>
        <w:suppressAutoHyphens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60931">
        <w:rPr>
          <w:rFonts w:ascii="Times New Roman" w:hAnsi="Times New Roman" w:cs="Times New Roman"/>
          <w:sz w:val="24"/>
          <w:szCs w:val="24"/>
        </w:rPr>
        <w:t>Б.Л. Пастернак. «Февраль. Достать чернил и плакать!..», «Определение поэзии», «Во всём мне хочется дойти до самой сути…».</w:t>
      </w:r>
    </w:p>
    <w:p w:rsidR="00B84402" w:rsidRPr="00660931" w:rsidRDefault="00B84402" w:rsidP="008425CB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DC53BE" w:rsidRPr="00660931" w:rsidRDefault="00DC53BE" w:rsidP="00DC53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DC53BE" w:rsidRPr="00660931" w:rsidRDefault="00DC53BE" w:rsidP="00DC53B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9"/>
        <w:gridCol w:w="3652"/>
        <w:gridCol w:w="978"/>
        <w:gridCol w:w="699"/>
        <w:gridCol w:w="658"/>
        <w:gridCol w:w="733"/>
        <w:gridCol w:w="691"/>
        <w:gridCol w:w="652"/>
        <w:gridCol w:w="657"/>
      </w:tblGrid>
      <w:tr w:rsidR="00DC53BE" w:rsidRPr="00660931" w:rsidTr="00EC7896">
        <w:trPr>
          <w:trHeight w:val="582"/>
          <w:jc w:val="center"/>
        </w:trPr>
        <w:tc>
          <w:tcPr>
            <w:tcW w:w="775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3828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  <w:gridSpan w:val="3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709" w:type="dxa"/>
            <w:vMerge w:val="restart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 речи</w:t>
            </w:r>
            <w:proofErr w:type="gramEnd"/>
          </w:p>
        </w:tc>
        <w:tc>
          <w:tcPr>
            <w:tcW w:w="667" w:type="dxa"/>
            <w:vMerge w:val="restart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 чтение</w:t>
            </w:r>
            <w:proofErr w:type="gramEnd"/>
          </w:p>
        </w:tc>
        <w:tc>
          <w:tcPr>
            <w:tcW w:w="672" w:type="dxa"/>
            <w:vMerge w:val="restart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наизусть</w:t>
            </w:r>
          </w:p>
        </w:tc>
      </w:tr>
      <w:tr w:rsidR="00DC53BE" w:rsidRPr="00660931" w:rsidTr="00EC7896">
        <w:trPr>
          <w:cantSplit/>
          <w:trHeight w:val="1675"/>
          <w:jc w:val="center"/>
        </w:trPr>
        <w:tc>
          <w:tcPr>
            <w:tcW w:w="775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Классное сочинение</w:t>
            </w:r>
          </w:p>
        </w:tc>
        <w:tc>
          <w:tcPr>
            <w:tcW w:w="667" w:type="dxa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сочинение</w:t>
            </w:r>
          </w:p>
        </w:tc>
        <w:tc>
          <w:tcPr>
            <w:tcW w:w="750" w:type="dxa"/>
            <w:textDirection w:val="btLr"/>
          </w:tcPr>
          <w:p w:rsidR="00DC53BE" w:rsidRPr="00660931" w:rsidRDefault="00DC53BE" w:rsidP="00DC53BE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709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dxa"/>
            <w:vMerge/>
            <w:vAlign w:val="center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2" w:type="dxa"/>
            <w:vMerge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89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Введение.  </w:t>
            </w:r>
            <w:proofErr w:type="gramEnd"/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29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 первой </w:t>
            </w:r>
            <w:proofErr w:type="gram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половины  ХХ</w:t>
            </w:r>
            <w:proofErr w:type="gram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C53BE" w:rsidRPr="00660931" w:rsidTr="00EC7896">
        <w:trPr>
          <w:trHeight w:val="630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 второй </w:t>
            </w:r>
            <w:proofErr w:type="gram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половины  XX</w:t>
            </w:r>
            <w:proofErr w:type="gram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века.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05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 зарубежной литературы 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665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Проблемы и уроки литературы XX века 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6"/>
          <w:jc w:val="center"/>
        </w:trPr>
        <w:tc>
          <w:tcPr>
            <w:tcW w:w="775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C53BE" w:rsidRPr="00660931" w:rsidRDefault="00DC53BE" w:rsidP="00DC53BE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67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72" w:type="dxa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</w:tbl>
    <w:p w:rsidR="00DC53BE" w:rsidRPr="00660931" w:rsidRDefault="00DC53BE" w:rsidP="00DC53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C53BE" w:rsidRPr="00660931" w:rsidRDefault="00DC53BE" w:rsidP="00DC53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0931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</w:t>
      </w:r>
      <w:r w:rsidRPr="00660931">
        <w:rPr>
          <w:rFonts w:ascii="Times New Roman" w:hAnsi="Times New Roman" w:cs="Times New Roman"/>
          <w:sz w:val="24"/>
          <w:szCs w:val="24"/>
        </w:rPr>
        <w:t xml:space="preserve"> </w:t>
      </w:r>
      <w:r w:rsidRPr="00660931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</w:p>
    <w:p w:rsidR="00DC53BE" w:rsidRPr="00660931" w:rsidRDefault="00DC53BE" w:rsidP="00DC53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2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801"/>
        <w:gridCol w:w="916"/>
        <w:gridCol w:w="840"/>
        <w:gridCol w:w="4579"/>
        <w:gridCol w:w="2248"/>
      </w:tblGrid>
      <w:tr w:rsidR="00DC53BE" w:rsidRPr="00660931" w:rsidTr="00EC7896">
        <w:tc>
          <w:tcPr>
            <w:tcW w:w="1618" w:type="dxa"/>
            <w:gridSpan w:val="2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56" w:type="dxa"/>
            <w:gridSpan w:val="2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579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248" w:type="dxa"/>
            <w:vMerge w:val="restart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наизусть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916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579" w:type="dxa"/>
            <w:vMerge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vMerge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7953" w:type="dxa"/>
            <w:gridSpan w:val="5"/>
          </w:tcPr>
          <w:p w:rsidR="00DC53BE" w:rsidRPr="00660931" w:rsidRDefault="00DC53BE" w:rsidP="00DC53BE">
            <w:pPr>
              <w:spacing w:after="0" w:line="240" w:lineRule="auto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1.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  (1 ч.)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EC7896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22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E538E" w:rsidRPr="00DC22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C22D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Русская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литература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  <w:lang w:val="en-US"/>
              </w:rPr>
              <w:t>XX</w:t>
            </w:r>
            <w:r w:rsidR="00D469E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ве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ка в контексте ми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ровой культуры.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2.Литература первой половины ХХ века (73ч.)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Обзор русской ли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тературы первой 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половины 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XX</w:t>
            </w:r>
            <w:r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века. Традиции и новаторство.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Жизнь и творчество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1179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Лирика И.А. Бунина. Её философичность, лаконизм и изысканность. «Крещенская ночь», «Собака», Одиночество».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1-2 стихотворения по выбору учащихся</w:t>
            </w:r>
          </w:p>
        </w:tc>
      </w:tr>
      <w:tr w:rsidR="00DC53BE" w:rsidRPr="00660931" w:rsidTr="00EC7896">
        <w:trPr>
          <w:trHeight w:val="360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«Господин из Сан-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Франциско».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1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писателя к широчайшим социально-философским обобщениям.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Тема любви в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рассказах  «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Чистый понедельник», «Лёгкое дыхание».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. № 1.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Анализ эпизода прозы </w:t>
            </w:r>
            <w:proofErr w:type="spellStart"/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И.А.Бунина</w:t>
            </w:r>
            <w:proofErr w:type="spellEnd"/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4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 Проблема самопознания личности в повести «Поединок».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6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EC7896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5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 Проблематика и поэтика рассказа «Гранатовый браслет».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№1.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Трагизм любовной темы в повести «Олеся».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Своеобразие изображения природы и духовного мира человека.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32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2.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контрольному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домашнему сочинению 1.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4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 Горький.  Ранние романтические рассказы.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Рассказ «Старуха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Изергиль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 Тема поиска смысла жизни. Проблема гордости и свободы.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82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№3.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М. Горький.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Челкаш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». Анализ эпизода.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М. Горький. «На дне» как социально-философская драма. Новаторство Горького-драматурга.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 Горький. Три правды в пьесе «На дне».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Смысл названия пьесы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М.Горького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 дне».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4.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классному контрольному сочинению №1 по творчеству А.М. Горького.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82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 Написание классного контрольного сочинения №1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по творчеству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Серебряный век как своеобразный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«русский ренессанс».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EC7896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22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Символизм. Истоки русского символизма. Влияние западноевропейской философии и поэзии на творчество русских символистов.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В.Я. Брюсов как основоположник символизма.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1-2 стихотворения по выбору учащихся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К. Д. Бальмонт. Жизнь и творчество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 Белый. Жизнь и творчество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 Жизнь и творчество. Блок и символизм.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Темы и образы ранней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лирики.  «Стихи о Прекрасной Даме».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А.А. Блок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«Незнакомка»</w:t>
            </w: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C7896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Тема страшного мира в лирике А. Блока.  «Ночь, улица, фонарь, аптека».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«Ночь, улица, фонарь…»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Тема Родины в лирике А. Блока. «Россия», «На поле Куликовом», «Скифы».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А.А. Блок «Россия»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Идеал и действительность в художественном мире Блока.  «О подвигах, о доблести, о славе».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А.А. Блок. Поэма «Двенадцать» и сложность её художественного мира.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86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6.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Ритмы и интонации лирики Блока. Анализ лирического произведения.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91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7. </w:t>
            </w:r>
            <w:r w:rsidRPr="00660931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классному контрольному сочинению №2 по творчеству А.А. Блока.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№ 8. 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Написание классного контрольного сочинения №2 по творчеству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А.А.Блока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Акмеизм. Истоки акмеизма. Программа акмеизма в статье Н. С. Гумилева «На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softHyphen/>
              <w:t>следие символизма и акмеизм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  <w:proofErr w:type="gramEnd"/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Футуризм. Манифесты футуризма, их пафос и проблематика.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И. Северянин.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Стихот</w:t>
            </w:r>
            <w:r w:rsidR="00D469EF">
              <w:rPr>
                <w:rFonts w:ascii="Times New Roman" w:hAnsi="Times New Roman" w:cs="Times New Roman"/>
                <w:sz w:val="24"/>
                <w:szCs w:val="24"/>
              </w:rPr>
              <w:t>ворения: «Я, гений Игорь-Северя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нин...»,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Поэза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странностей жизни».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 В. Хлебников.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Стихотворения: «Заклятие смехом»,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Бобэоби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пелись губы...».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Н.С. Гумилёв.  </w:t>
            </w:r>
            <w:r w:rsidRPr="006609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Стихотворения: «Жираф», «Волшебная скрипка».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1-2 стихотворения по выбору учащихся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63324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Крестьянская поэзия.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Продолжение традиций русской реалистической крестьянской поэзии 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 в творчестве Н. А. Клюева, С. А. Есенина.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 А. Ахматова. Жизнь и творчество.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А.А. Ахматова. 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Стихотворения: «Песня последней встречи», «Сжала руки под темной </w:t>
            </w:r>
            <w:r w:rsidRPr="006609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вуалью».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А.А. Ахматова «Мне ни к чему одические рати...», «Мне голос был. Он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звал </w:t>
            </w:r>
            <w:proofErr w:type="spellStart"/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утешно</w:t>
            </w:r>
            <w:proofErr w:type="spellEnd"/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...»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 А. Ахматова. </w:t>
            </w:r>
            <w:r w:rsidRPr="006609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Отражение в лирике глубины человеческих переживаний.</w:t>
            </w:r>
          </w:p>
        </w:tc>
        <w:tc>
          <w:tcPr>
            <w:tcW w:w="2248" w:type="dxa"/>
          </w:tcPr>
          <w:p w:rsidR="00DC53BE" w:rsidRPr="00660931" w:rsidRDefault="001F6D48" w:rsidP="00DC53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А.А.</w:t>
            </w:r>
            <w:r w:rsidR="00DC53BE" w:rsidRPr="00660931">
              <w:rPr>
                <w:rFonts w:ascii="Times New Roman" w:hAnsi="Times New Roman" w:cs="Times New Roman"/>
                <w:sz w:val="24"/>
                <w:szCs w:val="24"/>
              </w:rPr>
              <w:t>Ахматова</w:t>
            </w:r>
            <w:proofErr w:type="spellEnd"/>
            <w:r w:rsidR="00DC53BE"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«Родная земля»</w:t>
            </w:r>
          </w:p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AE53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 А. Ахматова.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Патриотиз</w:t>
            </w:r>
            <w:r w:rsidR="0063324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м и гражданственность поэзии Ах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матовой.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Поэма «Реквием».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Смысл названия поэмы.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9. 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 А. Ахматова.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«Реквием». Особенности жанра и композиции поэмы.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контрольному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домашнему сочинению №2.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71401B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0. Э. Мандельштам.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(обзор).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Стихотворение «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Notre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Dame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Мандельштам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«Notre Dame», 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0.Э.Мандельштам. Историзм поэтического мышления. </w:t>
            </w:r>
            <w:r w:rsidR="0063324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Ми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фологические и литературные образы в </w:t>
            </w:r>
            <w:proofErr w:type="gramStart"/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его  поэзии</w:t>
            </w:r>
            <w:proofErr w:type="gramEnd"/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О.Э. Мандельштам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«Я вернулся в мой город, </w:t>
            </w:r>
            <w:r w:rsidRPr="006609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знакомый до слез...»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AE538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07012" w:rsidRPr="0066093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Жизнь и творчество (обзор).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DC22DD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53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Основные темы творчества. Конфликт быта и бытия, времени и вечности.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М.И.Цветаева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Поэзия как напряженный монолог-исповедь.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Своеобразие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поэтического стиля.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 Художественный мир ранней лирики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поэта.   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 Пафос революционного переустройства мира.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В.В. Маяковский «А вы могли бы?» </w:t>
            </w:r>
          </w:p>
        </w:tc>
      </w:tr>
      <w:tr w:rsidR="00DC53BE" w:rsidRPr="00660931" w:rsidTr="00EC7896">
        <w:trPr>
          <w:trHeight w:val="51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Сатирический пафос лирики.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В.В. Маяковский «Послушайте!»</w:t>
            </w:r>
          </w:p>
        </w:tc>
      </w:tr>
      <w:tr w:rsidR="00DC53BE" w:rsidRPr="00660931" w:rsidTr="00EC7896">
        <w:trPr>
          <w:trHeight w:val="29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«Облако в штанах»»: проблематика и поэтика.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№10.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В.В. Маяковский. Своеобразие любовной лирики. Анализ стихотворения.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С.А. Есенин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С.А. Есенин «Письмо матери».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Тема России в лирике С.А. Есенина. «Я покинул родимый дом…», «Русь Советская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  <w:proofErr w:type="gramEnd"/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83CB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Любовная тема в лирике С.А. Есенина.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Шаганэ ты моя, Шаганэ!..», 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 Есенин. Трагизм восприятия гибели русской деревни.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С.А.Есенин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«Не жалею, не зову, не плачу», 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М.А. Шолохов. Картины Гражданской войны в романе «Тихий Дон».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9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Трагедия народа и судьба Григория Мелехова в романе «Тихий Дон».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9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Женские судьбы в романе. Особенности жанра и художественная форма.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829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М.А. Булгаков.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Судьбы людей в революции в романе «Белая гвардия», в пьесе «Дни Турбинных».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1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М.А. Булгаков. «Мастер и Маргарита». История создания. Проблематика романа.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М.А. Булгаков. «Мастер и Маргарита». Жанр и композиция романа. Тема творчества в романе.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М.А. Булгаков. «Мастер и Маргарита». Тема Добра и Зла.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 Подготовка к классному контрольному сочинению №3 по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роману 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М.А.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Булгакова  «Мастер и Маргарита».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№12. Написание классного контрольного сочинение №</w:t>
            </w:r>
            <w:proofErr w:type="gram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по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роману  М.А. Булгакова  «Мастер и Маргарита».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052102" w:rsidP="00C83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4D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Б.Л. Пастернак. Жизнь и творчество (обзор).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Поэтическая эволюция Пастернака: о</w:t>
            </w:r>
            <w:r w:rsidR="00D469E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 сложности языка к простоте по</w:t>
            </w: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этического слова.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«Февраль. Достать чернил и плакать!..», «Определение поэзии»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6332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Философская глубина лирики Пастернака. Тема </w:t>
            </w:r>
            <w:r w:rsidRPr="00660931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человека и природы.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«Во всём мне хочется дойти до самой сути…».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Б.Л.Пастернак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Роман «Доктор Живаго» (обзор). </w:t>
            </w:r>
            <w:r w:rsidRPr="00660931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История создания и публикации романа.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А.П. Платонов. Жизнь и творчество. Повесть «Котлован»: обзор.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293"/>
        </w:trPr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Литература второй половины XX века. (20ч.)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633248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Обзор русской ли</w:t>
            </w:r>
            <w:r w:rsidR="00DC53BE"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тературы второй </w:t>
            </w:r>
            <w:r w:rsidR="00DC53BE"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половины </w:t>
            </w:r>
            <w:r w:rsidR="00DC53BE" w:rsidRPr="00660931">
              <w:rPr>
                <w:rFonts w:ascii="Times New Roman" w:hAnsi="Times New Roman" w:cs="Times New Roman"/>
                <w:spacing w:val="-12"/>
                <w:sz w:val="24"/>
                <w:szCs w:val="24"/>
                <w:lang w:val="en-US"/>
              </w:rPr>
              <w:t>XX</w:t>
            </w:r>
            <w:r w:rsidR="00DC53BE" w:rsidRPr="00660931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в.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А.Т. Твардовский</w:t>
            </w: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Жизнь и творчество.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№13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Лирика А.Т. Твардовского. Размышление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о настоящем и будущем родины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В. В. Быков. Повесть «Сотников» Нравственная проблематика произведения.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hd w:val="clear" w:color="auto" w:fill="FFFFFF"/>
              <w:spacing w:after="0" w:line="240" w:lineRule="auto"/>
              <w:ind w:right="34" w:hanging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Образы Сотникова и Рыбака, две «точки зрения» в повести. Образы Петра,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Демчихи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и девочки Баси.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438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Р. Гамзатов.  Соотношение национального и общечеловеческого в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творчестве.   </w:t>
            </w:r>
            <w:proofErr w:type="gramEnd"/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3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83C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 14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Проникновенное звучание темы родины в лирике Гамзатова.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А.И. Солженицын. Повесть «Один день Ивана Денисовича».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А.И. Солженицын. Своеобразие раскрытия «лагерной» темы в творчестве писателя.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чт. №2.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Роман «Архипелаг Гулаг» (фрагменты).  Отражение в романе трагического опыта русской истории.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В.Т. Шаламов. Проблематика и поэтика «Колымских рассказов».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C83CB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Н.М. Рубцов.  Основные темы и мотивы лирики поэта.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В.П. Астафьев. Взаимоотношения человека и природы в повествовании и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рассказах «Царь-рыба».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№3.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В.П. Астафьев. Нравственные проблемы романа «Печальный детектив» (обзор).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В.Г. Распутин. Нравственные проблемы произведения «Прощание с Матёрой».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И.А. Бродский. Стихотворения «Осенний крик ястреба», «Сонет».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Б.Ш. Окуджава. Военные мотивы в лирике поэта.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№15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. Б.Ш. Окуджава. Искренность и глубина поэтических интонаций.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C83CB0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№4.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 Васильев «Завтра была война».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53BE" w:rsidRPr="00660931" w:rsidTr="00EC7896">
        <w:trPr>
          <w:trHeight w:val="677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Итоговая контрольная работа № 1  </w:t>
            </w:r>
            <w:r w:rsidRPr="00660931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по теме «Русская литература второй половины ХХ века».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03"/>
        </w:trPr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Из зарубежной литературы (6ч.)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№5. 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Б. Шоу. «Дом, где разбиваются сердца». Духовно-нравственные проблемы пьесы.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Б. Шоу. «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Пигмалион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». Проблема духовного потенциала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личности  и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его реализации. Сценическая история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пьесы.   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Т.С. Элиот.  «Любовная песнь Дж. Альфреда </w:t>
            </w:r>
            <w:proofErr w:type="spell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Пруфрока</w:t>
            </w:r>
            <w:proofErr w:type="spell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». Многообразие мыслей и настроений стихотворения.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Э.М. Хемингуэй. 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Писатель  и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его романы.  «Прощай, оружие!» (</w:t>
            </w:r>
            <w:r w:rsidRPr="006609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>. чт. №6.</w:t>
            </w: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Э.М. Хемингуэй «Старик и море» (фрагменты).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555"/>
        </w:trPr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Э.М. Ремарк.  «Три товарища». Трагедия и гуманизм повествования.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rPr>
          <w:trHeight w:val="315"/>
        </w:trPr>
        <w:tc>
          <w:tcPr>
            <w:tcW w:w="10201" w:type="dxa"/>
            <w:gridSpan w:val="6"/>
          </w:tcPr>
          <w:p w:rsidR="00DC53BE" w:rsidRPr="00660931" w:rsidRDefault="00DC53BE" w:rsidP="00DC53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5. Проблемы и уроки литературы XX века (2ч.)</w:t>
            </w: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52102" w:rsidRPr="0066093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и тенденции </w:t>
            </w:r>
            <w:proofErr w:type="gramStart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развития  современной</w:t>
            </w:r>
            <w:proofErr w:type="gramEnd"/>
            <w:r w:rsidRPr="0066093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литературы.</w:t>
            </w:r>
            <w:r w:rsidRPr="006609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53BE" w:rsidRPr="00660931" w:rsidTr="00EC7896">
        <w:tc>
          <w:tcPr>
            <w:tcW w:w="817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01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DC53BE" w:rsidRPr="00660931" w:rsidRDefault="002F4D90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83CB0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840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9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931">
              <w:rPr>
                <w:rFonts w:ascii="Times New Roman" w:hAnsi="Times New Roman" w:cs="Times New Roman"/>
                <w:sz w:val="24"/>
                <w:szCs w:val="24"/>
              </w:rPr>
              <w:t>Проблемы и уроки литературы XX века. Обобщающий урок.</w:t>
            </w:r>
          </w:p>
        </w:tc>
        <w:tc>
          <w:tcPr>
            <w:tcW w:w="2248" w:type="dxa"/>
          </w:tcPr>
          <w:p w:rsidR="00DC53BE" w:rsidRPr="00660931" w:rsidRDefault="00DC53BE" w:rsidP="00DC53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DC6B47" w:rsidRPr="00660931" w:rsidRDefault="00DC6B47" w:rsidP="009651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C6B47" w:rsidRPr="00660931" w:rsidSect="00F31FA9">
      <w:footerReference w:type="defaul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2DD" w:rsidRDefault="00DC22DD" w:rsidP="008B0CC3">
      <w:pPr>
        <w:spacing w:after="0" w:line="240" w:lineRule="auto"/>
      </w:pPr>
      <w:r>
        <w:separator/>
      </w:r>
    </w:p>
  </w:endnote>
  <w:endnote w:type="continuationSeparator" w:id="0">
    <w:p w:rsidR="00DC22DD" w:rsidRDefault="00DC22DD" w:rsidP="008B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8016"/>
      <w:docPartObj>
        <w:docPartGallery w:val="Page Numbers (Bottom of Page)"/>
        <w:docPartUnique/>
      </w:docPartObj>
    </w:sdtPr>
    <w:sdtEndPr/>
    <w:sdtContent>
      <w:p w:rsidR="00DC22DD" w:rsidRDefault="00DC22D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401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C22DD" w:rsidRDefault="00DC22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2DD" w:rsidRDefault="00DC22DD" w:rsidP="008B0CC3">
      <w:pPr>
        <w:spacing w:after="0" w:line="240" w:lineRule="auto"/>
      </w:pPr>
      <w:r>
        <w:separator/>
      </w:r>
    </w:p>
  </w:footnote>
  <w:footnote w:type="continuationSeparator" w:id="0">
    <w:p w:rsidR="00DC22DD" w:rsidRDefault="00DC22DD" w:rsidP="008B0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</w:rPr>
    </w:lvl>
  </w:abstractNum>
  <w:abstractNum w:abstractNumId="3" w15:restartNumberingAfterBreak="0">
    <w:nsid w:val="045C5FAD"/>
    <w:multiLevelType w:val="hybridMultilevel"/>
    <w:tmpl w:val="526A3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675544"/>
    <w:multiLevelType w:val="hybridMultilevel"/>
    <w:tmpl w:val="C224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1260113"/>
    <w:multiLevelType w:val="hybridMultilevel"/>
    <w:tmpl w:val="B302F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2DB1951"/>
    <w:multiLevelType w:val="hybridMultilevel"/>
    <w:tmpl w:val="CC7651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34E448E"/>
    <w:multiLevelType w:val="multilevel"/>
    <w:tmpl w:val="8CFC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FB400D"/>
    <w:multiLevelType w:val="hybridMultilevel"/>
    <w:tmpl w:val="06B23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F744E43"/>
    <w:multiLevelType w:val="hybridMultilevel"/>
    <w:tmpl w:val="A008DBAC"/>
    <w:lvl w:ilvl="0" w:tplc="279CF2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8B0962"/>
    <w:multiLevelType w:val="multilevel"/>
    <w:tmpl w:val="29BEAD7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E4509E"/>
    <w:multiLevelType w:val="hybridMultilevel"/>
    <w:tmpl w:val="EC16C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D0D41"/>
    <w:multiLevelType w:val="hybridMultilevel"/>
    <w:tmpl w:val="50D8F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5487F"/>
    <w:multiLevelType w:val="hybridMultilevel"/>
    <w:tmpl w:val="ED544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F77D5"/>
    <w:multiLevelType w:val="hybridMultilevel"/>
    <w:tmpl w:val="ACAE1B98"/>
    <w:lvl w:ilvl="0" w:tplc="15D4BE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6024E"/>
    <w:multiLevelType w:val="multilevel"/>
    <w:tmpl w:val="38AA400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 w15:restartNumberingAfterBreak="0">
    <w:nsid w:val="3CB93B2B"/>
    <w:multiLevelType w:val="hybridMultilevel"/>
    <w:tmpl w:val="4B205B4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093B3C"/>
    <w:multiLevelType w:val="hybridMultilevel"/>
    <w:tmpl w:val="49A2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56C0402"/>
    <w:multiLevelType w:val="hybridMultilevel"/>
    <w:tmpl w:val="EF5AE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75BFC"/>
    <w:multiLevelType w:val="multilevel"/>
    <w:tmpl w:val="2BC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A0F6D12"/>
    <w:multiLevelType w:val="multilevel"/>
    <w:tmpl w:val="190E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4B566CB3"/>
    <w:multiLevelType w:val="hybridMultilevel"/>
    <w:tmpl w:val="7DBE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130FA7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EED2BD2"/>
    <w:multiLevelType w:val="hybridMultilevel"/>
    <w:tmpl w:val="42EC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0008F4"/>
    <w:multiLevelType w:val="multilevel"/>
    <w:tmpl w:val="0E74B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437F4B"/>
    <w:multiLevelType w:val="hybridMultilevel"/>
    <w:tmpl w:val="C4F0B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A3DAA"/>
    <w:multiLevelType w:val="hybridMultilevel"/>
    <w:tmpl w:val="C8D29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547460C"/>
    <w:multiLevelType w:val="hybridMultilevel"/>
    <w:tmpl w:val="213C7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A470F1E"/>
    <w:multiLevelType w:val="multilevel"/>
    <w:tmpl w:val="5E5C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 w15:restartNumberingAfterBreak="0">
    <w:nsid w:val="5BEE01CB"/>
    <w:multiLevelType w:val="hybridMultilevel"/>
    <w:tmpl w:val="0A969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B0614"/>
    <w:multiLevelType w:val="hybridMultilevel"/>
    <w:tmpl w:val="CDCA4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70325"/>
    <w:multiLevelType w:val="multilevel"/>
    <w:tmpl w:val="ECBA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/>
        <w:bCs/>
        <w:i/>
        <w:iCs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 w15:restartNumberingAfterBreak="0">
    <w:nsid w:val="722F490D"/>
    <w:multiLevelType w:val="hybridMultilevel"/>
    <w:tmpl w:val="55701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39B5BB8"/>
    <w:multiLevelType w:val="hybridMultilevel"/>
    <w:tmpl w:val="92042A36"/>
    <w:lvl w:ilvl="0" w:tplc="507C35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66FBA"/>
    <w:multiLevelType w:val="hybridMultilevel"/>
    <w:tmpl w:val="FD46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4199F"/>
    <w:multiLevelType w:val="multilevel"/>
    <w:tmpl w:val="52063F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31"/>
  </w:num>
  <w:num w:numId="3">
    <w:abstractNumId w:val="19"/>
  </w:num>
  <w:num w:numId="4">
    <w:abstractNumId w:val="17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3"/>
  </w:num>
  <w:num w:numId="8">
    <w:abstractNumId w:val="26"/>
  </w:num>
  <w:num w:numId="9">
    <w:abstractNumId w:val="20"/>
  </w:num>
  <w:num w:numId="10">
    <w:abstractNumId w:val="38"/>
  </w:num>
  <w:num w:numId="11">
    <w:abstractNumId w:val="21"/>
  </w:num>
  <w:num w:numId="12">
    <w:abstractNumId w:val="30"/>
  </w:num>
  <w:num w:numId="13">
    <w:abstractNumId w:val="3"/>
  </w:num>
  <w:num w:numId="14">
    <w:abstractNumId w:val="18"/>
  </w:num>
  <w:num w:numId="15">
    <w:abstractNumId w:val="25"/>
  </w:num>
  <w:num w:numId="16">
    <w:abstractNumId w:val="12"/>
  </w:num>
  <w:num w:numId="17">
    <w:abstractNumId w:val="8"/>
  </w:num>
  <w:num w:numId="18">
    <w:abstractNumId w:val="23"/>
  </w:num>
  <w:num w:numId="19">
    <w:abstractNumId w:val="4"/>
  </w:num>
  <w:num w:numId="20">
    <w:abstractNumId w:val="9"/>
  </w:num>
  <w:num w:numId="21">
    <w:abstractNumId w:val="34"/>
  </w:num>
  <w:num w:numId="22">
    <w:abstractNumId w:val="0"/>
  </w:num>
  <w:num w:numId="23">
    <w:abstractNumId w:val="1"/>
  </w:num>
  <w:num w:numId="24">
    <w:abstractNumId w:val="2"/>
  </w:num>
  <w:num w:numId="25">
    <w:abstractNumId w:val="28"/>
  </w:num>
  <w:num w:numId="26">
    <w:abstractNumId w:val="7"/>
  </w:num>
  <w:num w:numId="27">
    <w:abstractNumId w:val="32"/>
  </w:num>
  <w:num w:numId="28">
    <w:abstractNumId w:val="36"/>
  </w:num>
  <w:num w:numId="29">
    <w:abstractNumId w:val="5"/>
  </w:num>
  <w:num w:numId="30">
    <w:abstractNumId w:val="15"/>
  </w:num>
  <w:num w:numId="31">
    <w:abstractNumId w:val="39"/>
  </w:num>
  <w:num w:numId="32">
    <w:abstractNumId w:val="27"/>
  </w:num>
  <w:num w:numId="33">
    <w:abstractNumId w:val="29"/>
  </w:num>
  <w:num w:numId="34">
    <w:abstractNumId w:val="10"/>
  </w:num>
  <w:num w:numId="35">
    <w:abstractNumId w:val="41"/>
  </w:num>
  <w:num w:numId="36">
    <w:abstractNumId w:val="14"/>
  </w:num>
  <w:num w:numId="37">
    <w:abstractNumId w:val="22"/>
  </w:num>
  <w:num w:numId="38">
    <w:abstractNumId w:val="35"/>
  </w:num>
  <w:num w:numId="39">
    <w:abstractNumId w:val="16"/>
  </w:num>
  <w:num w:numId="40">
    <w:abstractNumId w:val="11"/>
  </w:num>
  <w:num w:numId="41">
    <w:abstractNumId w:val="37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6B47"/>
    <w:rsid w:val="000220F1"/>
    <w:rsid w:val="00052102"/>
    <w:rsid w:val="00092ECF"/>
    <w:rsid w:val="0013557D"/>
    <w:rsid w:val="001C1AB6"/>
    <w:rsid w:val="001F6D48"/>
    <w:rsid w:val="002800B1"/>
    <w:rsid w:val="002939CB"/>
    <w:rsid w:val="002E332F"/>
    <w:rsid w:val="002E33F2"/>
    <w:rsid w:val="002E3CC6"/>
    <w:rsid w:val="002F4D90"/>
    <w:rsid w:val="0035497D"/>
    <w:rsid w:val="00361C51"/>
    <w:rsid w:val="00365121"/>
    <w:rsid w:val="00383E2D"/>
    <w:rsid w:val="00396024"/>
    <w:rsid w:val="003D2244"/>
    <w:rsid w:val="0041794C"/>
    <w:rsid w:val="00494232"/>
    <w:rsid w:val="00536A4B"/>
    <w:rsid w:val="00580247"/>
    <w:rsid w:val="00633248"/>
    <w:rsid w:val="00640FC0"/>
    <w:rsid w:val="00660931"/>
    <w:rsid w:val="00663669"/>
    <w:rsid w:val="0071401B"/>
    <w:rsid w:val="00736E8D"/>
    <w:rsid w:val="00752317"/>
    <w:rsid w:val="00807012"/>
    <w:rsid w:val="00824FE7"/>
    <w:rsid w:val="008425CB"/>
    <w:rsid w:val="008558F5"/>
    <w:rsid w:val="008647F7"/>
    <w:rsid w:val="0088422F"/>
    <w:rsid w:val="008B0CC3"/>
    <w:rsid w:val="00965166"/>
    <w:rsid w:val="0098375F"/>
    <w:rsid w:val="009A2A86"/>
    <w:rsid w:val="009E3196"/>
    <w:rsid w:val="009F4FC9"/>
    <w:rsid w:val="00A054CF"/>
    <w:rsid w:val="00A11F86"/>
    <w:rsid w:val="00A12D3E"/>
    <w:rsid w:val="00A37630"/>
    <w:rsid w:val="00A37CB4"/>
    <w:rsid w:val="00A74E9B"/>
    <w:rsid w:val="00A80B3F"/>
    <w:rsid w:val="00AE538E"/>
    <w:rsid w:val="00B56628"/>
    <w:rsid w:val="00B84402"/>
    <w:rsid w:val="00BC6456"/>
    <w:rsid w:val="00C83CB0"/>
    <w:rsid w:val="00CD34CE"/>
    <w:rsid w:val="00D469EF"/>
    <w:rsid w:val="00D6072A"/>
    <w:rsid w:val="00D84AC1"/>
    <w:rsid w:val="00DA1325"/>
    <w:rsid w:val="00DA6A1C"/>
    <w:rsid w:val="00DC22DD"/>
    <w:rsid w:val="00DC53BE"/>
    <w:rsid w:val="00DC6B47"/>
    <w:rsid w:val="00DF5932"/>
    <w:rsid w:val="00E15A1E"/>
    <w:rsid w:val="00E63048"/>
    <w:rsid w:val="00E778CA"/>
    <w:rsid w:val="00E801CB"/>
    <w:rsid w:val="00E925ED"/>
    <w:rsid w:val="00EC0F91"/>
    <w:rsid w:val="00EC7896"/>
    <w:rsid w:val="00ED328E"/>
    <w:rsid w:val="00F3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F7EA094-6FE5-4AD6-8B3D-692769A90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B47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C6B4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DC6B47"/>
    <w:pPr>
      <w:ind w:left="720"/>
    </w:pPr>
  </w:style>
  <w:style w:type="paragraph" w:customStyle="1" w:styleId="1">
    <w:name w:val="Абзац списка1"/>
    <w:basedOn w:val="a"/>
    <w:uiPriority w:val="99"/>
    <w:rsid w:val="00DC6B47"/>
    <w:pPr>
      <w:spacing w:line="256" w:lineRule="auto"/>
      <w:ind w:left="720"/>
    </w:pPr>
    <w:rPr>
      <w:rFonts w:eastAsia="Times New Roman"/>
    </w:rPr>
  </w:style>
  <w:style w:type="character" w:styleId="a5">
    <w:name w:val="Strong"/>
    <w:basedOn w:val="a0"/>
    <w:uiPriority w:val="99"/>
    <w:qFormat/>
    <w:rsid w:val="00DC6B47"/>
    <w:rPr>
      <w:b/>
      <w:bCs/>
    </w:rPr>
  </w:style>
  <w:style w:type="paragraph" w:styleId="a6">
    <w:name w:val="header"/>
    <w:basedOn w:val="a"/>
    <w:link w:val="a7"/>
    <w:uiPriority w:val="99"/>
    <w:rsid w:val="00DC6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6B47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rsid w:val="00DC6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6B47"/>
    <w:rPr>
      <w:rFonts w:ascii="Calibri" w:eastAsia="Calibri" w:hAnsi="Calibri" w:cs="Calibri"/>
    </w:rPr>
  </w:style>
  <w:style w:type="paragraph" w:styleId="aa">
    <w:name w:val="Balloon Text"/>
    <w:basedOn w:val="a"/>
    <w:link w:val="ab"/>
    <w:uiPriority w:val="99"/>
    <w:semiHidden/>
    <w:rsid w:val="00DC6B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C6B47"/>
    <w:rPr>
      <w:rFonts w:ascii="Segoe UI" w:eastAsia="Calibri" w:hAnsi="Segoe UI" w:cs="Segoe UI"/>
      <w:sz w:val="18"/>
      <w:szCs w:val="18"/>
    </w:rPr>
  </w:style>
  <w:style w:type="paragraph" w:customStyle="1" w:styleId="2">
    <w:name w:val="Абзац списка2"/>
    <w:basedOn w:val="a"/>
    <w:uiPriority w:val="99"/>
    <w:rsid w:val="00DC6B47"/>
    <w:pPr>
      <w:spacing w:after="200" w:line="276" w:lineRule="auto"/>
      <w:ind w:left="720"/>
    </w:pPr>
    <w:rPr>
      <w:rFonts w:eastAsia="Times New Roman"/>
    </w:rPr>
  </w:style>
  <w:style w:type="paragraph" w:styleId="ac">
    <w:name w:val="Normal (Web)"/>
    <w:basedOn w:val="a"/>
    <w:uiPriority w:val="99"/>
    <w:rsid w:val="00DC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C6B47"/>
  </w:style>
  <w:style w:type="paragraph" w:customStyle="1" w:styleId="c13">
    <w:name w:val="c13"/>
    <w:basedOn w:val="a"/>
    <w:uiPriority w:val="99"/>
    <w:rsid w:val="00DC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DC6B47"/>
  </w:style>
  <w:style w:type="character" w:customStyle="1" w:styleId="c5">
    <w:name w:val="c5"/>
    <w:basedOn w:val="a0"/>
    <w:uiPriority w:val="99"/>
    <w:rsid w:val="00DC6B47"/>
  </w:style>
  <w:style w:type="character" w:customStyle="1" w:styleId="c3">
    <w:name w:val="c3"/>
    <w:basedOn w:val="a0"/>
    <w:uiPriority w:val="99"/>
    <w:rsid w:val="00DC6B47"/>
  </w:style>
  <w:style w:type="paragraph" w:styleId="ad">
    <w:name w:val="Body Text Indent"/>
    <w:basedOn w:val="a"/>
    <w:link w:val="ae"/>
    <w:uiPriority w:val="99"/>
    <w:rsid w:val="00DC6B4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DC6B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C6B4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f">
    <w:name w:val="Основной текст_"/>
    <w:link w:val="8"/>
    <w:uiPriority w:val="99"/>
    <w:locked/>
    <w:rsid w:val="00DC6B47"/>
    <w:rPr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f"/>
    <w:uiPriority w:val="99"/>
    <w:rsid w:val="00DC6B47"/>
    <w:pPr>
      <w:shd w:val="clear" w:color="auto" w:fill="FFFFFF"/>
      <w:spacing w:before="1080" w:after="300" w:line="240" w:lineRule="atLeast"/>
      <w:ind w:hanging="2340"/>
    </w:pPr>
    <w:rPr>
      <w:rFonts w:asciiTheme="minorHAnsi" w:eastAsiaTheme="minorHAnsi" w:hAnsiTheme="minorHAnsi" w:cstheme="minorBidi"/>
      <w:sz w:val="23"/>
      <w:szCs w:val="23"/>
      <w:shd w:val="clear" w:color="auto" w:fill="FFFFFF"/>
    </w:rPr>
  </w:style>
  <w:style w:type="character" w:customStyle="1" w:styleId="5">
    <w:name w:val="Основной текст (5) + Не полужирный"/>
    <w:basedOn w:val="a0"/>
    <w:rsid w:val="00DF59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sid w:val="00DF59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DF5932"/>
    <w:pPr>
      <w:widowControl w:val="0"/>
      <w:shd w:val="clear" w:color="auto" w:fill="FFFFFF"/>
      <w:spacing w:before="360" w:after="0" w:line="480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2pt">
    <w:name w:val="Основной текст (2) + 12 pt;Полужирный;Малые прописные"/>
    <w:basedOn w:val="a0"/>
    <w:rsid w:val="00DF593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0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C8332C-335B-4D5F-A7CE-0F4CAEBCD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17</Pages>
  <Words>6745</Words>
  <Characters>38452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DELL</cp:lastModifiedBy>
  <cp:revision>14</cp:revision>
  <cp:lastPrinted>2021-09-06T14:02:00Z</cp:lastPrinted>
  <dcterms:created xsi:type="dcterms:W3CDTF">2021-08-25T19:08:00Z</dcterms:created>
  <dcterms:modified xsi:type="dcterms:W3CDTF">2022-10-02T16:27:00Z</dcterms:modified>
</cp:coreProperties>
</file>