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У</w:t>
      </w:r>
      <w:r w:rsidR="00DA6A1C">
        <w:rPr>
          <w:rFonts w:ascii="Times New Roman" w:hAnsi="Times New Roman"/>
          <w:b/>
          <w:sz w:val="24"/>
          <w:szCs w:val="24"/>
        </w:rPr>
        <w:t>ТВЕРЖДЕНО</w:t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620D">
        <w:rPr>
          <w:rFonts w:ascii="Times New Roman" w:hAnsi="Times New Roman"/>
          <w:sz w:val="24"/>
          <w:szCs w:val="24"/>
        </w:rPr>
        <w:t xml:space="preserve">___________Т.В.Полищук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620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456/ 01-16 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от 31.08.2018г.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A1620D">
        <w:rPr>
          <w:rFonts w:ascii="Times New Roman" w:hAnsi="Times New Roman"/>
          <w:sz w:val="24"/>
          <w:szCs w:val="24"/>
        </w:rPr>
        <w:t>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1C1AB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3449C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3449C8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-5145405</wp:posOffset>
            </wp:positionV>
            <wp:extent cx="6381750" cy="9020175"/>
            <wp:effectExtent l="0" t="0" r="0" b="0"/>
            <wp:wrapNone/>
            <wp:docPr id="2" name="Рисунок 2" descr="C:\Users\gpyug\Desktop\калинина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калинина - 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F4FC9" w:rsidRDefault="003449C8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Калинина Елена Петровна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F4FC9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F4FC9" w:rsidRPr="00141F3A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F4FC9" w:rsidRPr="00A1620D" w:rsidRDefault="009F4FC9" w:rsidP="009F4FC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375AA0" w:rsidRDefault="00E4648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F4FC9" w:rsidRPr="00375AA0" w:rsidSect="009F4FC9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9F4FC9" w:rsidRPr="00F73179" w:rsidRDefault="009F4FC9" w:rsidP="009F4FC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4FC9" w:rsidRPr="00812388" w:rsidRDefault="00824FE7" w:rsidP="009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9F4FC9">
        <w:rPr>
          <w:rFonts w:ascii="Times New Roman" w:hAnsi="Times New Roman" w:cs="Times New Roman"/>
          <w:b/>
          <w:sz w:val="24"/>
          <w:szCs w:val="24"/>
        </w:rPr>
        <w:t>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Меркин Г.С., Зинин С.А., Чалмаев В.А.</w:t>
      </w:r>
      <w:r w:rsidR="009F4FC9">
        <w:rPr>
          <w:rFonts w:ascii="Times New Roman" w:hAnsi="Times New Roman" w:cs="Times New Roman"/>
          <w:sz w:val="24"/>
          <w:szCs w:val="24"/>
        </w:rPr>
        <w:t xml:space="preserve">, </w:t>
      </w:r>
      <w:r w:rsidR="009F4FC9" w:rsidRPr="009F4FC9">
        <w:rPr>
          <w:rFonts w:ascii="Times New Roman" w:hAnsi="Times New Roman" w:cs="Times New Roman"/>
          <w:sz w:val="24"/>
          <w:szCs w:val="24"/>
        </w:rPr>
        <w:t>М.: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2012.</w:t>
      </w:r>
      <w:r w:rsidR="009F4FC9"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9F4FC9" w:rsidRDefault="00824FE7" w:rsidP="009F4FC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>
        <w:rPr>
          <w:rFonts w:ascii="Times New Roman" w:hAnsi="Times New Roman" w:cs="Times New Roman"/>
          <w:b/>
          <w:sz w:val="24"/>
          <w:szCs w:val="24"/>
        </w:rPr>
        <w:t>Учебник для 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: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r w:rsidR="009F4FC9"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Литература. 11 класс : учебник для общеобразовательных учреждений : в 2 ч. / </w:t>
      </w:r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В. И. Чалмаев, С. А. Зинин. - М.: ООО  «Русское слово - учебник», 2014. -432с.: ил.- (Инновационная школа).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B" w:rsidRPr="008425CB" w:rsidRDefault="008425CB" w:rsidP="00842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9F4FC9" w:rsidRPr="00135C3F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F4FC9" w:rsidRPr="008425CB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8F14B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FD7AEE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A1620D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E353FA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C6B47" w:rsidRPr="00E57F44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идеала, «праведничество», борьба с социальной несправедливостью </w:t>
      </w:r>
      <w:r w:rsidR="00DC6B47"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BD693E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Pr="00E57F44" w:rsidRDefault="00DC6B47" w:rsidP="00DC6B4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Жизнь и творчество. Ранние романтические рассказы. «Челкаш».  «На дне» как социально-философская драма. Новаторство Горького-драматурга. Сценическая судьба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>пьесы. Три правды в пьесе «На дне». Её социальная, нравственная, философская проблематика. Смысл названия пьесы.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«младосимволисты» (А. Белый, А. А. Блок)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«Я мечтою ловил уходящие тени...»,  «Безглаголь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стихотворений).Основные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D154C3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«самовитого»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</w:r>
    </w:p>
    <w:p w:rsidR="00DC6B47" w:rsidRPr="00D154C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F16238" w:rsidRDefault="00DC6B47" w:rsidP="00DC6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«Бобэоби пелись губы...», «Еще раз, еще раз...» (возможен выбор трех других </w:t>
      </w:r>
      <w:r w:rsidRPr="00F16238">
        <w:rPr>
          <w:rFonts w:ascii="Times New Roman" w:hAnsi="Times New Roman" w:cs="Times New Roman"/>
          <w:sz w:val="24"/>
          <w:szCs w:val="24"/>
        </w:rPr>
        <w:lastRenderedPageBreak/>
        <w:t>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F16238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F16238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утешно...»,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CC172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Pr="00F16238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 w:rsidR="00DC6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B47"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(обзор).</w:t>
      </w:r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Стихотворения:  «Моим стихам, написанным так рано...»,  «Стихи </w:t>
      </w:r>
      <w:r w:rsidR="00DC6B47"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="00DC6B47"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«Лиличка!», «Письмо товарищу Кострову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 xml:space="preserve">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D912D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BD693E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>дов 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Поэтические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Pr="00DE6FB5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«Журавли», «В горах джигиты ссорились, бывало...» (возможен выбор других стихотворений).Проникновенное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C6B47" w:rsidRPr="002F185D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C6B47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«Пигмалион».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6B47" w:rsidRPr="00F63913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Пруфрока». Многообразие мыслей и настроений стихотворения. Средства создания комического.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C6B47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8425CB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CB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 w:rsidR="00824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84402" w:rsidRPr="008425CB" w:rsidRDefault="00B84402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640FC0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2D" w:rsidRPr="00640FC0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>
        <w:rPr>
          <w:rFonts w:ascii="Times New Roman" w:hAnsi="Times New Roman" w:cs="Times New Roman"/>
          <w:sz w:val="24"/>
          <w:szCs w:val="24"/>
        </w:rPr>
        <w:t xml:space="preserve">оку («Имя твоё —птица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383E2D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Pr="008425CB" w:rsidRDefault="00383E2D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173D86" w:rsidRDefault="00B84402" w:rsidP="00965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DC6B47" w:rsidRPr="00173D8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2"/>
        <w:gridCol w:w="978"/>
        <w:gridCol w:w="699"/>
        <w:gridCol w:w="658"/>
        <w:gridCol w:w="733"/>
        <w:gridCol w:w="691"/>
        <w:gridCol w:w="652"/>
        <w:gridCol w:w="657"/>
      </w:tblGrid>
      <w:tr w:rsidR="00DC6B47" w:rsidRPr="00EE4C1E" w:rsidTr="009F4FC9">
        <w:trPr>
          <w:trHeight w:val="582"/>
          <w:jc w:val="center"/>
        </w:trPr>
        <w:tc>
          <w:tcPr>
            <w:tcW w:w="775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6B47" w:rsidRPr="00EE4C1E" w:rsidTr="009F4FC9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8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rPr>
          <w:trHeight w:val="32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B47" w:rsidRPr="00EE4C1E" w:rsidTr="009F4FC9">
        <w:trPr>
          <w:trHeight w:val="630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0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66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EE4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6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A1325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965166" w:rsidRDefault="00965166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E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5720E3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C6B47" w:rsidRPr="005720E3" w:rsidTr="009F4FC9">
        <w:tc>
          <w:tcPr>
            <w:tcW w:w="1618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7953" w:type="dxa"/>
            <w:gridSpan w:val="5"/>
          </w:tcPr>
          <w:p w:rsidR="00DC6B47" w:rsidRPr="005720E3" w:rsidRDefault="00DC6B47" w:rsidP="00965166">
            <w:pPr>
              <w:pStyle w:val="a4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</w:t>
            </w:r>
            <w:r w:rsidR="00DA13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10201" w:type="dxa"/>
            <w:gridSpan w:val="6"/>
          </w:tcPr>
          <w:p w:rsidR="00DC6B47" w:rsidRPr="0096516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</w:t>
            </w:r>
            <w:r w:rsidR="00E77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Традиции и новаторство.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F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E778CA">
        <w:trPr>
          <w:trHeight w:val="1179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E778CA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Лирика И.А. Бунина. Её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философичность, лаконизм и изысканность. «Крещенская ночь», «Собака»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>, Одиночество».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rPr>
          <w:trHeight w:val="360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И.А.Бунин.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любви в рассказах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понедельник», «Лёгкое дыхание».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Р.р.</w:t>
            </w:r>
            <w:r w:rsidR="00DA132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№</w:t>
            </w: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E33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Анализ эпизода прозы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И.А.Бунина</w:t>
            </w:r>
            <w:r w:rsidR="00DA13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4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Жизнь и творчество.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6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="0049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3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E778CA"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</w:t>
            </w:r>
            <w:r w:rsidR="00E7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4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707B5A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Ранние романтические рассказы.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E1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«Старуха Изергиль».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3F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«Челкаш»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классному контрольному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DA13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ссного контрольного сочинения №1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М.Горького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Брюсов. Слово о поэте. Брюсов как основоположник символизма.</w:t>
            </w:r>
          </w:p>
        </w:tc>
        <w:tc>
          <w:tcPr>
            <w:tcW w:w="2248" w:type="dxa"/>
          </w:tcPr>
          <w:p w:rsidR="00DC6B47" w:rsidRPr="00383E2D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</w:t>
            </w:r>
            <w:r w:rsidR="00A80B3F">
              <w:rPr>
                <w:rFonts w:ascii="Times New Roman" w:hAnsi="Times New Roman" w:cs="Times New Roman"/>
                <w:sz w:val="24"/>
                <w:szCs w:val="24"/>
              </w:rPr>
              <w:t xml:space="preserve">образы ранней лирики.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«Незнакомка»</w:t>
            </w: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«Ночь, улица, фонарь…»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Блока.  «О подвигах, о доблести, о славе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86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Ритмы и интонации лирики Блока.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произведения.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91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классному контрольному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сочинению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честву А.А.</w:t>
            </w:r>
            <w:r w:rsidR="00383E2D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Блока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творчеству А.А.Блока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«Я, гений Игорь-Северя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«Поэза странностей жизни»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</w:t>
            </w:r>
            <w:r w:rsidR="002800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«Заклятие смехом», «Бобэоби пелись губы...»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</w:t>
            </w:r>
            <w:r w:rsidR="00280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2800B1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</w:t>
            </w:r>
            <w:r w:rsidR="00280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</w:t>
            </w:r>
            <w:r w:rsidR="00DC6B47"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«Мне ни к чему одические рати...», «Мне голос был. Он </w:t>
            </w:r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звал утешно...»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</w:t>
            </w:r>
            <w:r w:rsidR="002800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383E2D" w:rsidRPr="00383E2D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«Реквием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 Особе</w:t>
            </w:r>
            <w:r w:rsidR="00DC6B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нности жанра и композиции поэмы.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 w:rsidR="00DC6B47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3449C8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965166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0.Э.Мандельштам. Историзм поэтического мышления. 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образы в его  поэзии</w:t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="00DC6B47"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творчества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Конфликт быта и бытия, времени и вечности.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Поэзия как напряженный монолог-исповедь.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Своеобразие</w:t>
            </w:r>
            <w:r w:rsidR="009837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Жизнь и творчество. Художественный мир ранней лирики поэта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6B47" w:rsidRPr="00383E2D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383E2D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 вы могли бы?» </w:t>
            </w: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2800B1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«Послушайте!»</w:t>
            </w: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</w:t>
            </w:r>
            <w:r w:rsidR="004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66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«Письмо матери».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 xml:space="preserve"> «Шаганэ ты моя, Шаганэ!..»,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 Трагизм восприятия гибели русской деревни.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«Не жалею, не зову, не плачу»,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Судьба и творчество. Картины Гражданской войны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829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Судьбы людей в революции в романе «Белая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 пьесе «Дни Турбинных». 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Тема Добра и Зла.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C6B47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классному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№12. Написание к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контрольного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6B47" w:rsidRPr="00640FC0" w:rsidRDefault="00965166" w:rsidP="009651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</w:t>
            </w:r>
            <w:r w:rsidR="00640FC0">
              <w:rPr>
                <w:rFonts w:ascii="Times New Roman" w:hAnsi="Times New Roman" w:cs="Times New Roman"/>
                <w:sz w:val="24"/>
                <w:szCs w:val="24"/>
              </w:rPr>
              <w:t>кать!..», «Определение поэзии»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«Во всём мне хочется дойти до самой сути…».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29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Демчихи и девочки Баси.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38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Р. Гамзатов. Жизнь и творчество (обзор).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национального и общечеловеческого в творчестве.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Жизнь и творчество. </w:t>
            </w:r>
            <w:r w:rsidR="00361C51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BC645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</w:t>
            </w:r>
            <w:r w:rsidR="00736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чт. №2.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Основные темы и мотивы лирики поэта.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романа «Печальный детектив»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Стихотворения «Осенний крик ястреба»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«Сонет».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Слово о поэте. Военные мотивы в лирике поэта.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736E8D" w:rsidRPr="005720E3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№4.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166" w:rsidRPr="005720E3" w:rsidTr="009F4FC9">
        <w:trPr>
          <w:trHeight w:val="67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Итоговая к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теме «Русская литература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второй половины ХХ века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0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№5. 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Б. Шоу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Шоу.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«Пигмалион».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Дж. Альфреда Пруфрока».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Хемингуэй. Слово о писателе и его романах.  «Прощай, оружие!» (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</w:t>
            </w:r>
            <w:r w:rsidR="00092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r w:rsidR="00752317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 (фрагменты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5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15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Проблемы и уроки литературы XX века (2ч.)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0220F1" w:rsidRDefault="000220F1" w:rsidP="00965166">
      <w:pPr>
        <w:spacing w:after="0" w:line="240" w:lineRule="auto"/>
      </w:pPr>
    </w:p>
    <w:sectPr w:rsidR="000220F1" w:rsidSect="000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89" w:rsidRDefault="00E46489" w:rsidP="008B0CC3">
      <w:pPr>
        <w:spacing w:after="0" w:line="240" w:lineRule="auto"/>
      </w:pPr>
      <w:r>
        <w:separator/>
      </w:r>
    </w:p>
  </w:endnote>
  <w:endnote w:type="continuationSeparator" w:id="0">
    <w:p w:rsidR="00E46489" w:rsidRDefault="00E46489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00109"/>
      <w:docPartObj>
        <w:docPartGallery w:val="Page Numbers (Bottom of Page)"/>
        <w:docPartUnique/>
      </w:docPartObj>
    </w:sdtPr>
    <w:sdtEndPr/>
    <w:sdtContent>
      <w:p w:rsidR="00965166" w:rsidRDefault="0096516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4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166" w:rsidRDefault="00965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89" w:rsidRDefault="00E46489" w:rsidP="008B0CC3">
      <w:pPr>
        <w:spacing w:after="0" w:line="240" w:lineRule="auto"/>
      </w:pPr>
      <w:r>
        <w:separator/>
      </w:r>
    </w:p>
  </w:footnote>
  <w:footnote w:type="continuationSeparator" w:id="0">
    <w:p w:rsidR="00E46489" w:rsidRDefault="00E46489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47"/>
    <w:rsid w:val="000220F1"/>
    <w:rsid w:val="00092ECF"/>
    <w:rsid w:val="0013557D"/>
    <w:rsid w:val="001C1AB6"/>
    <w:rsid w:val="002800B1"/>
    <w:rsid w:val="002E33F2"/>
    <w:rsid w:val="002E3CC6"/>
    <w:rsid w:val="003449C8"/>
    <w:rsid w:val="00361C51"/>
    <w:rsid w:val="00383E2D"/>
    <w:rsid w:val="003D2244"/>
    <w:rsid w:val="00494232"/>
    <w:rsid w:val="00640FC0"/>
    <w:rsid w:val="00663669"/>
    <w:rsid w:val="00736E8D"/>
    <w:rsid w:val="00752317"/>
    <w:rsid w:val="00824FE7"/>
    <w:rsid w:val="008425CB"/>
    <w:rsid w:val="008558F5"/>
    <w:rsid w:val="008647F7"/>
    <w:rsid w:val="008B0CC3"/>
    <w:rsid w:val="00965166"/>
    <w:rsid w:val="0098375F"/>
    <w:rsid w:val="009A192B"/>
    <w:rsid w:val="009E3196"/>
    <w:rsid w:val="009F4FC9"/>
    <w:rsid w:val="00A054CF"/>
    <w:rsid w:val="00A12D3E"/>
    <w:rsid w:val="00A37630"/>
    <w:rsid w:val="00A37CB4"/>
    <w:rsid w:val="00A74E9B"/>
    <w:rsid w:val="00A80B3F"/>
    <w:rsid w:val="00B84402"/>
    <w:rsid w:val="00BC6456"/>
    <w:rsid w:val="00CA35F0"/>
    <w:rsid w:val="00DA1325"/>
    <w:rsid w:val="00DA6A1C"/>
    <w:rsid w:val="00DC6B47"/>
    <w:rsid w:val="00E15A1E"/>
    <w:rsid w:val="00E46489"/>
    <w:rsid w:val="00E63048"/>
    <w:rsid w:val="00E778CA"/>
    <w:rsid w:val="00E801CB"/>
    <w:rsid w:val="00E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66C2DF-83C4-4495-B08B-26FCD2D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9040-110A-4918-B6E5-4D24E520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16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13</cp:revision>
  <cp:lastPrinted>2018-09-26T14:30:00Z</cp:lastPrinted>
  <dcterms:created xsi:type="dcterms:W3CDTF">2018-09-03T16:33:00Z</dcterms:created>
  <dcterms:modified xsi:type="dcterms:W3CDTF">2018-10-11T18:00:00Z</dcterms:modified>
</cp:coreProperties>
</file>